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871DA" w14:textId="77777777" w:rsidR="00EB3922" w:rsidRDefault="00EB3922">
      <w:pPr>
        <w:spacing w:line="240" w:lineRule="auto"/>
        <w:jc w:val="left"/>
        <w:rPr>
          <w:rFonts w:ascii="Arial" w:hAnsi="Arial" w:cs="Arial"/>
          <w:b/>
          <w:sz w:val="28"/>
          <w:szCs w:val="28"/>
        </w:rPr>
      </w:pPr>
      <w:r>
        <w:rPr>
          <w:rFonts w:ascii="Arial" w:hAnsi="Arial" w:cs="Arial" w:hint="eastAsia"/>
          <w:b/>
          <w:sz w:val="28"/>
          <w:szCs w:val="28"/>
        </w:rPr>
        <w:t xml:space="preserve">IV. Summary </w:t>
      </w:r>
      <w:proofErr w:type="gramStart"/>
      <w:r>
        <w:rPr>
          <w:rFonts w:ascii="Arial" w:hAnsi="Arial" w:cs="Arial" w:hint="eastAsia"/>
          <w:b/>
          <w:sz w:val="28"/>
          <w:szCs w:val="28"/>
        </w:rPr>
        <w:t>table :</w:t>
      </w:r>
      <w:proofErr w:type="gramEnd"/>
      <w:r>
        <w:rPr>
          <w:rFonts w:ascii="Arial" w:hAnsi="Arial" w:cs="Arial" w:hint="eastAsia"/>
          <w:b/>
          <w:sz w:val="28"/>
          <w:szCs w:val="28"/>
        </w:rPr>
        <w:t xml:space="preserve"> </w:t>
      </w:r>
      <w:r>
        <w:rPr>
          <w:rFonts w:ascii="Arial" w:hAnsi="Arial" w:cs="Arial"/>
          <w:b/>
          <w:sz w:val="28"/>
          <w:szCs w:val="28"/>
        </w:rPr>
        <w:t>Catalogue of Eligibility for Industrial Design Protection</w:t>
      </w:r>
    </w:p>
    <w:p w14:paraId="52847017" w14:textId="77777777" w:rsidR="00EB3922" w:rsidRDefault="00EB3922">
      <w:pPr>
        <w:spacing w:line="240" w:lineRule="auto"/>
        <w:rPr>
          <w:rFonts w:ascii="Arial" w:eastAsia="Arial Unicode MS" w:hAnsi="Arial" w:cs="Arial"/>
          <w:sz w:val="24"/>
          <w:szCs w:val="24"/>
        </w:rPr>
      </w:pPr>
      <w:r>
        <w:rPr>
          <w:rFonts w:ascii="Arial" w:hAnsi="Arial" w:cs="Arial"/>
          <w:bCs/>
          <w:sz w:val="24"/>
          <w:szCs w:val="24"/>
        </w:rPr>
        <w:t>This table shows the summary of the original catalogue of eligibility for industrial design protection.</w:t>
      </w:r>
      <w:bookmarkStart w:id="0" w:name="_GoBack"/>
      <w:bookmarkEnd w:id="0"/>
      <w:r>
        <w:rPr>
          <w:rFonts w:ascii="Arial" w:hAnsi="Arial" w:cs="Arial"/>
          <w:bCs/>
          <w:sz w:val="24"/>
          <w:szCs w:val="24"/>
        </w:rPr>
        <w:t xml:space="preserve"> Please see the original catalogue to clearly understand eligibility requirements for industrial design protection.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B3922" w:rsidRPr="00EB3922" w14:paraId="7ED97A77" w14:textId="77777777" w:rsidTr="00671DBF">
        <w:trPr>
          <w:trHeight w:val="416"/>
        </w:trPr>
        <w:tc>
          <w:tcPr>
            <w:tcW w:w="14560" w:type="dxa"/>
            <w:shd w:val="clear" w:color="auto" w:fill="31849B"/>
            <w:vAlign w:val="center"/>
          </w:tcPr>
          <w:p w14:paraId="3DCD0F87" w14:textId="77777777" w:rsidR="00EB3922" w:rsidRPr="00EB3922" w:rsidRDefault="00EB3922" w:rsidP="00EB3922">
            <w:pPr>
              <w:spacing w:after="0" w:line="240" w:lineRule="auto"/>
              <w:rPr>
                <w:rFonts w:ascii="Times New Roman" w:hAnsi="Times New Roman"/>
                <w:b/>
                <w:i/>
                <w:sz w:val="28"/>
                <w:szCs w:val="28"/>
              </w:rPr>
            </w:pPr>
            <w:r w:rsidRPr="00EB3922">
              <w:rPr>
                <w:rFonts w:ascii="Times New Roman" w:hAnsi="Times New Roman"/>
                <w:b/>
                <w:i/>
                <w:color w:val="FFFFFF"/>
                <w:sz w:val="28"/>
                <w:szCs w:val="28"/>
              </w:rPr>
              <w:t>Catalog of Eligibility for Industrial Design Protection</w:t>
            </w:r>
          </w:p>
        </w:tc>
      </w:tr>
      <w:tr w:rsidR="00EB3922" w:rsidRPr="00EB3922" w14:paraId="784DB93D" w14:textId="77777777" w:rsidTr="00671DBF">
        <w:trPr>
          <w:trHeight w:val="977"/>
        </w:trPr>
        <w:tc>
          <w:tcPr>
            <w:tcW w:w="14560" w:type="dxa"/>
            <w:shd w:val="clear" w:color="auto" w:fill="DAEEF3"/>
            <w:vAlign w:val="center"/>
          </w:tcPr>
          <w:p w14:paraId="783C31EB" w14:textId="77777777" w:rsidR="00EB3922" w:rsidRPr="00EB3922" w:rsidRDefault="00EB3922" w:rsidP="00EB3922">
            <w:pPr>
              <w:spacing w:after="0" w:line="240" w:lineRule="auto"/>
              <w:rPr>
                <w:rFonts w:ascii="Arial" w:hAnsi="Arial" w:cs="Arial"/>
                <w:b/>
                <w:color w:val="0070C0"/>
                <w:sz w:val="10"/>
                <w:szCs w:val="10"/>
              </w:rPr>
            </w:pPr>
          </w:p>
          <w:p w14:paraId="38540CF7" w14:textId="77777777" w:rsidR="00EB3922" w:rsidRPr="00EB3922" w:rsidRDefault="00EB3922" w:rsidP="00EB3922">
            <w:pPr>
              <w:spacing w:after="0" w:line="240" w:lineRule="auto"/>
              <w:rPr>
                <w:rFonts w:ascii="Arial" w:hAnsi="Arial" w:cs="Arial"/>
                <w:b/>
                <w:sz w:val="24"/>
              </w:rPr>
            </w:pPr>
            <w:r w:rsidRPr="00EB3922">
              <w:rPr>
                <w:rFonts w:ascii="Arial" w:hAnsi="Arial" w:cs="Arial" w:hint="eastAsia"/>
                <w:b/>
                <w:color w:val="0070C0"/>
                <w:sz w:val="24"/>
              </w:rPr>
              <w:t>Phase 1. Objective Eligibility of Industrial Design</w:t>
            </w:r>
          </w:p>
          <w:p w14:paraId="0B823EAB" w14:textId="77777777" w:rsidR="00EB3922" w:rsidRPr="00EB3922" w:rsidRDefault="00EB3922" w:rsidP="00EB3922">
            <w:pPr>
              <w:spacing w:after="0" w:line="240" w:lineRule="auto"/>
              <w:rPr>
                <w:rFonts w:ascii="Arial" w:hAnsi="Arial" w:cs="Arial"/>
                <w:b/>
                <w:sz w:val="10"/>
                <w:szCs w:val="10"/>
              </w:rPr>
            </w:pPr>
          </w:p>
          <w:p w14:paraId="1EAADEEB" w14:textId="77777777" w:rsidR="00EB3922" w:rsidRPr="00EB3922" w:rsidRDefault="00EB3922" w:rsidP="00EB3922">
            <w:pPr>
              <w:spacing w:after="0" w:line="240" w:lineRule="auto"/>
              <w:rPr>
                <w:rFonts w:ascii="Arial" w:hAnsi="Arial" w:cs="Arial"/>
                <w:b/>
                <w:color w:val="000000"/>
                <w:sz w:val="22"/>
              </w:rPr>
            </w:pPr>
            <w:r w:rsidRPr="00EB3922">
              <w:rPr>
                <w:rFonts w:ascii="Arial" w:hAnsi="Arial" w:cs="Arial"/>
                <w:b/>
                <w:sz w:val="24"/>
              </w:rPr>
              <w:t>1. What is the law on design protection?</w:t>
            </w:r>
            <w:r w:rsidRPr="00EB3922">
              <w:rPr>
                <w:rFonts w:ascii="Arial" w:hAnsi="Arial" w:cs="Arial" w:hint="eastAsia"/>
                <w:b/>
                <w:sz w:val="24"/>
              </w:rPr>
              <w:t xml:space="preserve"> </w:t>
            </w:r>
            <w:r w:rsidRPr="00EB3922">
              <w:rPr>
                <w:rFonts w:ascii="Arial" w:hAnsi="Arial" w:cs="Arial"/>
                <w:sz w:val="22"/>
              </w:rPr>
              <w:t xml:space="preserve">(initial </w:t>
            </w:r>
            <w:r w:rsidRPr="00EB3922">
              <w:rPr>
                <w:rFonts w:ascii="Arial" w:hAnsi="Arial" w:cs="Arial"/>
                <w:color w:val="000000"/>
                <w:sz w:val="22"/>
              </w:rPr>
              <w:t xml:space="preserve">enactment date, </w:t>
            </w:r>
            <w:r w:rsidRPr="00EB3922">
              <w:rPr>
                <w:rFonts w:ascii="Arial" w:hAnsi="Arial" w:cs="Arial" w:hint="eastAsia"/>
                <w:color w:val="000000"/>
                <w:sz w:val="22"/>
              </w:rPr>
              <w:t>the latest date of revision)</w:t>
            </w:r>
            <w:r w:rsidRPr="00EB3922">
              <w:rPr>
                <w:rFonts w:ascii="Arial" w:hAnsi="Arial" w:cs="Arial"/>
                <w:b/>
                <w:color w:val="000000"/>
                <w:sz w:val="22"/>
              </w:rPr>
              <w:t xml:space="preserve"> </w:t>
            </w:r>
          </w:p>
          <w:p w14:paraId="1C36AB13" w14:textId="77777777" w:rsidR="00EB3922" w:rsidRPr="00EB3922" w:rsidRDefault="00EB3922" w:rsidP="00EB3922">
            <w:pPr>
              <w:spacing w:after="0" w:line="240" w:lineRule="auto"/>
              <w:rPr>
                <w:b/>
              </w:rPr>
            </w:pPr>
            <w:r w:rsidRPr="00EB3922">
              <w:rPr>
                <w:rFonts w:ascii="굴림" w:eastAsia="굴림" w:hAnsi="굴림" w:cs="굴림" w:hint="eastAsia"/>
                <w:color w:val="000000"/>
                <w:sz w:val="22"/>
              </w:rPr>
              <w:t>※</w:t>
            </w:r>
            <w:r w:rsidRPr="00EB3922">
              <w:rPr>
                <w:rFonts w:ascii="Arial" w:eastAsia="굴림" w:hAnsi="Arial" w:cs="Arial"/>
                <w:color w:val="000000"/>
                <w:sz w:val="22"/>
              </w:rPr>
              <w:t>NOTE:</w:t>
            </w:r>
            <w:r w:rsidRPr="00EB3922">
              <w:rPr>
                <w:rFonts w:ascii="Arial" w:eastAsia="함초롬바탕" w:hAnsi="Arial" w:cs="Arial"/>
                <w:color w:val="000000"/>
                <w:sz w:val="22"/>
              </w:rPr>
              <w:t xml:space="preserve"> </w:t>
            </w:r>
            <w:r w:rsidRPr="00EB3922">
              <w:rPr>
                <w:rFonts w:ascii="Arial" w:eastAsia="굴림" w:hAnsi="Arial" w:cs="Arial"/>
                <w:color w:val="000000"/>
                <w:kern w:val="0"/>
                <w:sz w:val="22"/>
              </w:rPr>
              <w:t>limited to laws concerning design rights and design patents</w:t>
            </w:r>
          </w:p>
        </w:tc>
      </w:tr>
      <w:tr w:rsidR="00EB3922" w:rsidRPr="00EB3922" w14:paraId="0CB131E1" w14:textId="77777777" w:rsidTr="00671DBF">
        <w:trPr>
          <w:trHeight w:val="1556"/>
        </w:trPr>
        <w:tc>
          <w:tcPr>
            <w:tcW w:w="14560" w:type="dxa"/>
            <w:shd w:val="clear" w:color="auto" w:fill="auto"/>
            <w:vAlign w:val="center"/>
          </w:tcPr>
          <w:p w14:paraId="58C841FC" w14:textId="60BABE6C" w:rsidR="00EB3922" w:rsidRPr="00EB3922" w:rsidRDefault="00EB3922" w:rsidP="00EB3922">
            <w:pPr>
              <w:spacing w:after="0" w:line="240" w:lineRule="auto"/>
              <w:jc w:val="left"/>
              <w:rPr>
                <w:rFonts w:ascii="Calibri" w:eastAsia="FangSong_GB2312" w:hAnsi="Calibri"/>
                <w:kern w:val="0"/>
                <w:sz w:val="24"/>
                <w:lang w:eastAsia="zh-CN"/>
              </w:rPr>
            </w:pPr>
            <w:r w:rsidRPr="00EB3922">
              <w:rPr>
                <w:rFonts w:ascii="Calibri" w:hAnsi="Calibri"/>
                <w:b/>
                <w:color w:val="000000"/>
                <w:sz w:val="24"/>
              </w:rPr>
              <w:t xml:space="preserve"> </w:t>
            </w:r>
            <w:r w:rsidR="004663F2" w:rsidRPr="00EB3922">
              <w:rPr>
                <w:rFonts w:ascii="Calibri" w:hAnsi="Calibri"/>
                <w:b/>
                <w:noProof/>
                <w:color w:val="000000"/>
                <w:sz w:val="24"/>
              </w:rPr>
              <w:drawing>
                <wp:inline distT="0" distB="0" distL="0" distR="0" wp14:anchorId="67A28884" wp14:editId="6B457A74">
                  <wp:extent cx="571500" cy="209550"/>
                  <wp:effectExtent l="0" t="0" r="0" b="0"/>
                  <wp:docPr id="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b/>
                <w:color w:val="000000"/>
                <w:sz w:val="24"/>
              </w:rPr>
              <w:t xml:space="preserve"> </w:t>
            </w:r>
            <w:r w:rsidRPr="00EB3922">
              <w:rPr>
                <w:rFonts w:ascii="Calibri" w:eastAsia="FangSong_GB2312" w:hAnsi="Calibri"/>
                <w:kern w:val="0"/>
                <w:sz w:val="24"/>
                <w:lang w:eastAsia="zh-CN"/>
              </w:rPr>
              <w:t>PATENT LAW OF THE PEOPLE'S REPUBLIC OF CHINA</w:t>
            </w:r>
          </w:p>
          <w:p w14:paraId="15983EE2" w14:textId="5B0278B0" w:rsidR="00EB3922" w:rsidRPr="00EB3922" w:rsidRDefault="00D41124" w:rsidP="00EB3922">
            <w:pPr>
              <w:spacing w:after="0" w:line="240" w:lineRule="auto"/>
              <w:rPr>
                <w:rFonts w:ascii="Calibri" w:hAnsi="Calibri"/>
                <w:b/>
                <w:color w:val="000000"/>
                <w:sz w:val="24"/>
              </w:rPr>
            </w:pPr>
            <w:r>
              <w:rPr>
                <w:rFonts w:ascii="Calibri" w:eastAsia="FangSong_GB2312" w:hAnsi="Calibri"/>
                <w:kern w:val="0"/>
                <w:sz w:val="24"/>
                <w:lang w:eastAsia="zh-CN"/>
              </w:rPr>
              <w:t xml:space="preserve">Initial enactment date </w:t>
            </w:r>
            <w:r>
              <w:rPr>
                <w:rFonts w:ascii="Calibri" w:eastAsia="FangSong_GB2312" w:hAnsi="Calibri"/>
                <w:kern w:val="0"/>
                <w:sz w:val="24"/>
                <w:lang w:eastAsia="zh-CN"/>
              </w:rPr>
              <w:t>：</w:t>
            </w:r>
            <w:r>
              <w:rPr>
                <w:rFonts w:ascii="Calibri" w:eastAsia="FangSong_GB2312" w:hAnsi="Calibri"/>
                <w:kern w:val="0"/>
                <w:sz w:val="24"/>
                <w:lang w:eastAsia="zh-CN"/>
              </w:rPr>
              <w:t>Adopted at the 4th Meeting of the Standing Committee of the Sixth National People's Congress on March 12,</w:t>
            </w:r>
            <w:r>
              <w:rPr>
                <w:rFonts w:ascii="Calibri" w:hAnsi="Calibri"/>
                <w:kern w:val="0"/>
                <w:sz w:val="24"/>
              </w:rPr>
              <w:t xml:space="preserve"> </w:t>
            </w:r>
            <w:r>
              <w:rPr>
                <w:rFonts w:ascii="Calibri" w:eastAsia="FangSong_GB2312" w:hAnsi="Calibri"/>
                <w:kern w:val="0"/>
                <w:sz w:val="24"/>
                <w:lang w:eastAsia="zh-CN"/>
              </w:rPr>
              <w:t>1984</w:t>
            </w:r>
            <w:r>
              <w:rPr>
                <w:rFonts w:ascii="Calibri" w:eastAsia="FangSong_GB2312" w:hAnsi="Calibri"/>
                <w:kern w:val="0"/>
                <w:sz w:val="24"/>
                <w:lang w:eastAsia="zh-CN"/>
              </w:rPr>
              <w:t>；</w:t>
            </w:r>
            <w:r>
              <w:rPr>
                <w:rFonts w:ascii="Calibri" w:eastAsia="FangSong_GB2312" w:hAnsi="Calibri"/>
                <w:kern w:val="0"/>
                <w:sz w:val="24"/>
                <w:lang w:eastAsia="zh-CN"/>
              </w:rPr>
              <w:t xml:space="preserve">The latest date of revision </w:t>
            </w:r>
            <w:r>
              <w:rPr>
                <w:rFonts w:ascii="Calibri" w:eastAsia="FangSong_GB2312" w:hAnsi="Calibri"/>
                <w:kern w:val="0"/>
                <w:sz w:val="24"/>
                <w:lang w:eastAsia="zh-CN"/>
              </w:rPr>
              <w:t>：</w:t>
            </w:r>
            <w:r>
              <w:rPr>
                <w:rFonts w:ascii="Calibri" w:eastAsia="FangSong_GB2312" w:hAnsi="Calibri"/>
                <w:kern w:val="0"/>
                <w:sz w:val="24"/>
                <w:lang w:eastAsia="zh-CN"/>
              </w:rPr>
              <w:t xml:space="preserve">Amended the fourth time on </w:t>
            </w:r>
            <w:r>
              <w:rPr>
                <w:rFonts w:ascii="Calibri" w:eastAsia="FangSong_GB2312" w:hAnsi="Calibri" w:hint="eastAsia"/>
                <w:kern w:val="0"/>
                <w:sz w:val="24"/>
                <w:lang w:eastAsia="zh-CN"/>
              </w:rPr>
              <w:t>October</w:t>
            </w:r>
            <w:r>
              <w:rPr>
                <w:rFonts w:ascii="Calibri" w:eastAsia="FangSong_GB2312" w:hAnsi="Calibri"/>
                <w:kern w:val="0"/>
                <w:sz w:val="24"/>
                <w:lang w:eastAsia="zh-CN"/>
              </w:rPr>
              <w:t xml:space="preserve"> </w:t>
            </w:r>
            <w:r>
              <w:rPr>
                <w:rFonts w:ascii="Calibri" w:eastAsia="FangSong_GB2312" w:hAnsi="Calibri" w:hint="eastAsia"/>
                <w:kern w:val="0"/>
                <w:sz w:val="24"/>
                <w:lang w:eastAsia="zh-CN"/>
              </w:rPr>
              <w:t>1</w:t>
            </w:r>
            <w:r>
              <w:rPr>
                <w:rFonts w:ascii="Calibri" w:eastAsia="FangSong_GB2312" w:hAnsi="Calibri"/>
                <w:kern w:val="0"/>
                <w:sz w:val="24"/>
                <w:lang w:eastAsia="zh-CN"/>
              </w:rPr>
              <w:t>7, 20</w:t>
            </w:r>
            <w:r>
              <w:rPr>
                <w:rFonts w:ascii="Calibri" w:eastAsia="FangSong_GB2312" w:hAnsi="Calibri" w:hint="eastAsia"/>
                <w:kern w:val="0"/>
                <w:sz w:val="24"/>
                <w:lang w:eastAsia="zh-CN"/>
              </w:rPr>
              <w:t>20</w:t>
            </w:r>
            <w:r w:rsidRPr="00D41124">
              <w:rPr>
                <w:rFonts w:ascii="Calibri" w:eastAsia="FangSong_GB2312" w:hAnsi="Calibri"/>
                <w:kern w:val="0"/>
                <w:sz w:val="24"/>
                <w:lang w:eastAsia="zh-CN"/>
              </w:rPr>
              <w:t xml:space="preserve"> and came into force on June 1, 2021</w:t>
            </w:r>
          </w:p>
        </w:tc>
      </w:tr>
      <w:tr w:rsidR="00EB3922" w:rsidRPr="00EB3922" w14:paraId="393F83B3" w14:textId="77777777" w:rsidTr="00671DBF">
        <w:trPr>
          <w:trHeight w:val="1216"/>
        </w:trPr>
        <w:tc>
          <w:tcPr>
            <w:tcW w:w="14560" w:type="dxa"/>
            <w:shd w:val="clear" w:color="auto" w:fill="auto"/>
            <w:vAlign w:val="center"/>
          </w:tcPr>
          <w:p w14:paraId="04D34D0C" w14:textId="6E939CA1" w:rsidR="00EB3922" w:rsidRPr="00EB3922" w:rsidRDefault="00EB3922" w:rsidP="00EB3922">
            <w:pPr>
              <w:spacing w:after="0" w:line="240" w:lineRule="auto"/>
              <w:rPr>
                <w:rFonts w:ascii="Calibri" w:hAnsi="Calibri"/>
                <w:color w:val="000000"/>
                <w:sz w:val="24"/>
              </w:rPr>
            </w:pPr>
            <w:r w:rsidRPr="00EB3922">
              <w:rPr>
                <w:rFonts w:ascii="Calibri" w:hAnsi="Calibri"/>
                <w:b/>
                <w:color w:val="000000"/>
                <w:sz w:val="24"/>
              </w:rPr>
              <w:t xml:space="preserve"> </w:t>
            </w:r>
            <w:r w:rsidR="004663F2" w:rsidRPr="00EB3922">
              <w:rPr>
                <w:rFonts w:ascii="Calibri" w:hAnsi="Calibri"/>
                <w:noProof/>
                <w:color w:val="000000"/>
                <w:sz w:val="24"/>
              </w:rPr>
              <w:drawing>
                <wp:inline distT="0" distB="0" distL="0" distR="0" wp14:anchorId="250FC9FA" wp14:editId="69C44998">
                  <wp:extent cx="571500" cy="200025"/>
                  <wp:effectExtent l="0" t="0" r="0" b="0"/>
                  <wp:docPr id="2" name="그림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22"/>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003009DB" w:rsidRPr="003009DB">
              <w:rPr>
                <w:rFonts w:ascii="Calibri" w:hAnsi="Calibri"/>
                <w:color w:val="000000"/>
                <w:sz w:val="24"/>
              </w:rPr>
              <w:t>Regulation (EU) 2024/2822 of the European Parliament and of the Council of 23 October 2024 amending Council Regulation (EC) No 6/2002 on Community designs and repealing Commission Regulation (EC) No 2246/2002</w:t>
            </w:r>
            <w:r w:rsidR="003009DB">
              <w:rPr>
                <w:rFonts w:ascii="Calibri" w:hAnsi="Calibri"/>
                <w:color w:val="000000"/>
                <w:sz w:val="24"/>
              </w:rPr>
              <w:t xml:space="preserve">. </w:t>
            </w:r>
            <w:r w:rsidR="003A7C4C" w:rsidRPr="003A7C4C">
              <w:rPr>
                <w:rFonts w:ascii="Calibri" w:hAnsi="Calibri"/>
                <w:color w:val="000000"/>
                <w:sz w:val="24"/>
              </w:rPr>
              <w:t>The Amending Regulation was published on 18 November 2024 and will enter into force on 8 December 2024 (20 days following its publication), but its implementation will be phased. Most amendments will take effect four months after its entry into force (Phase I), while provisions requiring further development through secondary legislation (Implementing and Delegated Regulations) will take effect after 18 months (Phase II).</w:t>
            </w:r>
          </w:p>
        </w:tc>
      </w:tr>
      <w:tr w:rsidR="00EB3922" w:rsidRPr="00EB3922" w14:paraId="706C650A" w14:textId="77777777" w:rsidTr="00671DBF">
        <w:trPr>
          <w:trHeight w:val="1216"/>
        </w:trPr>
        <w:tc>
          <w:tcPr>
            <w:tcW w:w="14560" w:type="dxa"/>
            <w:shd w:val="clear" w:color="auto" w:fill="auto"/>
            <w:vAlign w:val="center"/>
          </w:tcPr>
          <w:p w14:paraId="54AC48A9" w14:textId="77777777" w:rsidR="00EB3922" w:rsidRPr="00EB3922" w:rsidRDefault="00EB3922" w:rsidP="00EB3922">
            <w:pPr>
              <w:spacing w:after="0" w:line="240" w:lineRule="auto"/>
              <w:rPr>
                <w:rFonts w:ascii="Calibri" w:hAnsi="Calibri"/>
                <w:b/>
                <w:color w:val="000000"/>
                <w:sz w:val="24"/>
              </w:rPr>
            </w:pPr>
            <w:r w:rsidRPr="00EB3922">
              <w:rPr>
                <w:rFonts w:ascii="Calibri" w:hAnsi="Calibri"/>
                <w:b/>
                <w:color w:val="000000"/>
                <w:sz w:val="24"/>
              </w:rPr>
              <w:t xml:space="preserve"> </w:t>
            </w:r>
            <w:r w:rsidR="004663F2" w:rsidRPr="00EB3922">
              <w:rPr>
                <w:rFonts w:ascii="Calibri" w:hAnsi="Calibri"/>
                <w:b/>
                <w:noProof/>
                <w:color w:val="000000"/>
                <w:sz w:val="24"/>
              </w:rPr>
              <w:drawing>
                <wp:inline distT="0" distB="0" distL="0" distR="0" wp14:anchorId="2A483AE4" wp14:editId="7A034A47">
                  <wp:extent cx="571500" cy="209550"/>
                  <wp:effectExtent l="0" t="0" r="0" b="0"/>
                  <wp:docPr id="3" name="그림 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27"/>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b/>
                <w:color w:val="000000"/>
                <w:sz w:val="24"/>
              </w:rPr>
              <w:t xml:space="preserve"> </w:t>
            </w:r>
            <w:r w:rsidRPr="00EB3922">
              <w:rPr>
                <w:rFonts w:ascii="Calibri" w:eastAsia="MS Mincho" w:hAnsi="Calibri"/>
                <w:sz w:val="24"/>
              </w:rPr>
              <w:t>Design Act (Act No. 125 of April 13, 1959</w:t>
            </w:r>
            <w:proofErr w:type="gramStart"/>
            <w:r w:rsidRPr="00EB3922">
              <w:rPr>
                <w:rFonts w:ascii="Calibri" w:eastAsia="MS Mincho" w:hAnsi="Calibri"/>
                <w:sz w:val="24"/>
              </w:rPr>
              <w:t>)</w:t>
            </w:r>
            <w:r w:rsidRPr="00EB3922">
              <w:rPr>
                <w:rFonts w:ascii="Calibri" w:eastAsia="MS Mincho" w:hAnsi="Calibri"/>
                <w:sz w:val="24"/>
                <w:lang w:eastAsia="ja-JP"/>
              </w:rPr>
              <w:t xml:space="preserve"> </w:t>
            </w:r>
            <w:r w:rsidR="00CE7071">
              <w:rPr>
                <w:rFonts w:ascii="Calibri" w:eastAsia="MS Mincho" w:hAnsi="Calibri" w:hint="eastAsia"/>
                <w:sz w:val="24"/>
                <w:lang w:eastAsia="ja-JP"/>
              </w:rPr>
              <w:t xml:space="preserve"> </w:t>
            </w:r>
            <w:r w:rsidRPr="00EB3922">
              <w:rPr>
                <w:rFonts w:ascii="Calibri" w:eastAsia="MS Mincho" w:hAnsi="Calibri"/>
                <w:sz w:val="24"/>
                <w:lang w:eastAsia="ja-JP"/>
              </w:rPr>
              <w:t>The</w:t>
            </w:r>
            <w:proofErr w:type="gramEnd"/>
            <w:r w:rsidRPr="00EB3922">
              <w:rPr>
                <w:rFonts w:ascii="Calibri" w:eastAsia="MS Mincho" w:hAnsi="Calibri"/>
                <w:sz w:val="24"/>
                <w:lang w:eastAsia="ja-JP"/>
              </w:rPr>
              <w:t xml:space="preserve"> latest revision was on </w:t>
            </w:r>
            <w:r w:rsidR="00CE7071">
              <w:rPr>
                <w:rFonts w:ascii="Calibri" w:eastAsia="MS Mincho" w:hAnsi="Calibri" w:hint="eastAsia"/>
                <w:sz w:val="24"/>
                <w:lang w:eastAsia="ja-JP"/>
              </w:rPr>
              <w:t>January</w:t>
            </w:r>
            <w:r w:rsidRPr="00EB3922">
              <w:rPr>
                <w:rFonts w:ascii="Calibri" w:eastAsia="MS Mincho" w:hAnsi="Calibri"/>
                <w:sz w:val="24"/>
                <w:lang w:eastAsia="ja-JP"/>
              </w:rPr>
              <w:t xml:space="preserve"> </w:t>
            </w:r>
            <w:r w:rsidR="00CE7071">
              <w:rPr>
                <w:rFonts w:ascii="Calibri" w:eastAsia="MS Mincho" w:hAnsi="Calibri" w:hint="eastAsia"/>
                <w:sz w:val="24"/>
                <w:lang w:eastAsia="ja-JP"/>
              </w:rPr>
              <w:t>1</w:t>
            </w:r>
            <w:r w:rsidRPr="00EB3922">
              <w:rPr>
                <w:rFonts w:ascii="Calibri" w:eastAsia="MS Mincho" w:hAnsi="Calibri"/>
                <w:sz w:val="24"/>
                <w:lang w:eastAsia="ja-JP"/>
              </w:rPr>
              <w:t>, 20</w:t>
            </w:r>
            <w:r w:rsidR="00CE7071">
              <w:rPr>
                <w:rFonts w:ascii="Calibri" w:eastAsia="MS Mincho" w:hAnsi="Calibri" w:hint="eastAsia"/>
                <w:sz w:val="24"/>
                <w:lang w:eastAsia="ja-JP"/>
              </w:rPr>
              <w:t>24</w:t>
            </w:r>
            <w:r w:rsidRPr="00EB3922">
              <w:rPr>
                <w:rFonts w:ascii="Calibri" w:eastAsia="MS Mincho" w:hAnsi="Calibri"/>
                <w:sz w:val="24"/>
                <w:lang w:eastAsia="ja-JP"/>
              </w:rPr>
              <w:t xml:space="preserve"> by Act No. </w:t>
            </w:r>
            <w:r w:rsidR="00CE7071">
              <w:rPr>
                <w:rFonts w:ascii="Calibri" w:eastAsia="MS Mincho" w:hAnsi="Calibri" w:hint="eastAsia"/>
                <w:sz w:val="24"/>
                <w:lang w:eastAsia="ja-JP"/>
              </w:rPr>
              <w:t>51</w:t>
            </w:r>
            <w:r w:rsidRPr="00EB3922">
              <w:rPr>
                <w:rFonts w:ascii="Calibri" w:eastAsia="MS Mincho" w:hAnsi="Calibri"/>
                <w:sz w:val="24"/>
                <w:lang w:eastAsia="ja-JP"/>
              </w:rPr>
              <w:t>.</w:t>
            </w:r>
          </w:p>
        </w:tc>
      </w:tr>
      <w:tr w:rsidR="00EB3922" w:rsidRPr="00EB3922" w14:paraId="3D9E0BFD" w14:textId="77777777" w:rsidTr="00671DBF">
        <w:trPr>
          <w:trHeight w:val="1216"/>
        </w:trPr>
        <w:tc>
          <w:tcPr>
            <w:tcW w:w="14560" w:type="dxa"/>
            <w:shd w:val="clear" w:color="auto" w:fill="auto"/>
            <w:vAlign w:val="center"/>
          </w:tcPr>
          <w:p w14:paraId="096D352F" w14:textId="77777777" w:rsidR="00EB3922" w:rsidRPr="00EB3922" w:rsidRDefault="00EB3922" w:rsidP="00EB3922">
            <w:pPr>
              <w:spacing w:after="0" w:line="240" w:lineRule="auto"/>
              <w:rPr>
                <w:rFonts w:ascii="Calibri" w:hAnsi="Calibri"/>
                <w:b/>
                <w:color w:val="000000"/>
                <w:sz w:val="24"/>
              </w:rPr>
            </w:pPr>
            <w:r w:rsidRPr="00EB3922">
              <w:rPr>
                <w:rFonts w:ascii="Calibri" w:hAnsi="Calibri"/>
                <w:b/>
                <w:color w:val="000000"/>
                <w:sz w:val="24"/>
              </w:rPr>
              <w:t xml:space="preserve"> </w:t>
            </w:r>
            <w:r w:rsidR="004663F2" w:rsidRPr="00EB3922">
              <w:rPr>
                <w:rFonts w:ascii="Calibri" w:hAnsi="Calibri"/>
                <w:b/>
                <w:noProof/>
                <w:color w:val="000000"/>
                <w:sz w:val="24"/>
              </w:rPr>
              <w:drawing>
                <wp:inline distT="0" distB="0" distL="0" distR="0" wp14:anchorId="3D3B7F42" wp14:editId="68DCCF22">
                  <wp:extent cx="571500" cy="209550"/>
                  <wp:effectExtent l="0" t="0" r="0" b="0"/>
                  <wp:docPr id="4" name="그림 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28"/>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b/>
                <w:color w:val="000000"/>
                <w:sz w:val="24"/>
              </w:rPr>
              <w:t xml:space="preserve"> </w:t>
            </w:r>
            <w:r w:rsidRPr="00EB3922">
              <w:rPr>
                <w:rFonts w:ascii="Calibri" w:hAnsi="Calibri"/>
                <w:color w:val="000000"/>
                <w:sz w:val="24"/>
              </w:rPr>
              <w:t xml:space="preserve">Design Protection Act (Enactment 1961. 12. 31, Partial </w:t>
            </w:r>
            <w:r w:rsidRPr="003C6916">
              <w:rPr>
                <w:rFonts w:ascii="Calibri" w:hAnsi="Calibri"/>
                <w:sz w:val="24"/>
              </w:rPr>
              <w:t xml:space="preserve">Amendment </w:t>
            </w:r>
            <w:r w:rsidR="00D77804" w:rsidRPr="003C6916">
              <w:rPr>
                <w:rFonts w:ascii="Calibri" w:hAnsi="Calibri"/>
                <w:sz w:val="24"/>
              </w:rPr>
              <w:t xml:space="preserve">February 6, </w:t>
            </w:r>
            <w:r w:rsidRPr="003C6916">
              <w:rPr>
                <w:rFonts w:ascii="Calibri" w:hAnsi="Calibri"/>
                <w:sz w:val="24"/>
              </w:rPr>
              <w:t>20</w:t>
            </w:r>
            <w:r w:rsidR="00D77804" w:rsidRPr="003C6916">
              <w:rPr>
                <w:rFonts w:ascii="Calibri" w:hAnsi="Calibri"/>
                <w:sz w:val="24"/>
              </w:rPr>
              <w:t>24</w:t>
            </w:r>
            <w:r w:rsidRPr="00EB3922">
              <w:rPr>
                <w:rFonts w:ascii="Calibri" w:hAnsi="Calibri"/>
                <w:color w:val="000000"/>
                <w:sz w:val="24"/>
              </w:rPr>
              <w:t>)</w:t>
            </w:r>
          </w:p>
        </w:tc>
      </w:tr>
      <w:tr w:rsidR="00EB3922" w:rsidRPr="00EB3922" w14:paraId="4968F56E" w14:textId="77777777" w:rsidTr="00671DBF">
        <w:trPr>
          <w:trHeight w:val="1361"/>
        </w:trPr>
        <w:tc>
          <w:tcPr>
            <w:tcW w:w="14560" w:type="dxa"/>
            <w:shd w:val="clear" w:color="auto" w:fill="auto"/>
            <w:vAlign w:val="center"/>
          </w:tcPr>
          <w:p w14:paraId="733EC06C" w14:textId="77777777" w:rsidR="00EB3922" w:rsidRPr="00EB3922" w:rsidRDefault="00EB3922" w:rsidP="00EB3922">
            <w:pPr>
              <w:spacing w:after="0" w:line="240" w:lineRule="auto"/>
              <w:rPr>
                <w:rFonts w:ascii="Calibri" w:hAnsi="Calibri"/>
                <w:b/>
                <w:color w:val="000000"/>
                <w:sz w:val="24"/>
              </w:rPr>
            </w:pPr>
            <w:r w:rsidRPr="00EB3922">
              <w:rPr>
                <w:rFonts w:ascii="Calibri" w:hAnsi="Calibri"/>
                <w:b/>
                <w:color w:val="000000"/>
                <w:sz w:val="24"/>
              </w:rPr>
              <w:t xml:space="preserve"> </w:t>
            </w:r>
            <w:r w:rsidR="004663F2" w:rsidRPr="00EB3922">
              <w:rPr>
                <w:rFonts w:ascii="Calibri" w:hAnsi="Calibri"/>
                <w:b/>
                <w:noProof/>
                <w:color w:val="000000"/>
                <w:sz w:val="24"/>
              </w:rPr>
              <w:drawing>
                <wp:inline distT="0" distB="0" distL="0" distR="0" wp14:anchorId="10954A87" wp14:editId="5DA6F39E">
                  <wp:extent cx="571500" cy="200025"/>
                  <wp:effectExtent l="0" t="0" r="0" b="0"/>
                  <wp:docPr id="5" name="그림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30"/>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b/>
                <w:color w:val="000000"/>
                <w:sz w:val="24"/>
              </w:rPr>
              <w:t xml:space="preserve"> </w:t>
            </w:r>
            <w:r w:rsidRPr="00EB3922">
              <w:rPr>
                <w:rFonts w:ascii="Calibri" w:hAnsi="Calibri"/>
                <w:color w:val="000000"/>
                <w:sz w:val="24"/>
              </w:rPr>
              <w:t xml:space="preserve">35 U.S.C. 171   Patents for designs (Based on Title 35, U.S.C., 1946 ed., § 73 (R.S. 4929, amended (1) May 9, 1902, </w:t>
            </w:r>
            <w:proofErr w:type="spellStart"/>
            <w:r w:rsidRPr="00EB3922">
              <w:rPr>
                <w:rFonts w:ascii="Calibri" w:hAnsi="Calibri"/>
                <w:color w:val="000000"/>
                <w:sz w:val="24"/>
              </w:rPr>
              <w:t>ch.</w:t>
            </w:r>
            <w:proofErr w:type="spellEnd"/>
            <w:r w:rsidRPr="00EB3922">
              <w:rPr>
                <w:rFonts w:ascii="Calibri" w:hAnsi="Calibri"/>
                <w:color w:val="000000"/>
                <w:sz w:val="24"/>
              </w:rPr>
              <w:t xml:space="preserve"> 783, 32 Stat. 193, (2) Aug. 5,1939, </w:t>
            </w:r>
            <w:proofErr w:type="spellStart"/>
            <w:r w:rsidRPr="00EB3922">
              <w:rPr>
                <w:rFonts w:ascii="Calibri" w:hAnsi="Calibri"/>
                <w:color w:val="000000"/>
                <w:sz w:val="24"/>
              </w:rPr>
              <w:t>ch.</w:t>
            </w:r>
            <w:proofErr w:type="spellEnd"/>
            <w:r w:rsidRPr="00EB3922">
              <w:rPr>
                <w:rFonts w:ascii="Calibri" w:hAnsi="Calibri"/>
                <w:color w:val="000000"/>
                <w:sz w:val="24"/>
              </w:rPr>
              <w:t xml:space="preserve"> 450, § 1, 53 Stat. 1212; R.S. 4933; Amended Dec. 18, 2012, Public Law 112-211, sec. 202(a), 126 Stat. 1535.)</w:t>
            </w:r>
          </w:p>
        </w:tc>
      </w:tr>
      <w:tr w:rsidR="00EB3922" w:rsidRPr="00EB3922" w14:paraId="4FB8E2E6" w14:textId="77777777" w:rsidTr="00671DBF">
        <w:trPr>
          <w:trHeight w:val="565"/>
        </w:trPr>
        <w:tc>
          <w:tcPr>
            <w:tcW w:w="14560" w:type="dxa"/>
            <w:shd w:val="clear" w:color="auto" w:fill="DAEEF3"/>
            <w:vAlign w:val="center"/>
          </w:tcPr>
          <w:p w14:paraId="3C9232F0" w14:textId="77777777" w:rsidR="00EB3922" w:rsidRPr="00EB3922" w:rsidRDefault="00EB3922" w:rsidP="00EB3922">
            <w:pPr>
              <w:spacing w:after="0" w:line="240" w:lineRule="auto"/>
              <w:rPr>
                <w:rFonts w:ascii="Arial" w:hAnsi="Arial" w:cs="Arial"/>
                <w:b/>
                <w:color w:val="000000"/>
                <w:sz w:val="22"/>
              </w:rPr>
            </w:pPr>
            <w:r w:rsidRPr="00EB3922">
              <w:rPr>
                <w:rFonts w:ascii="Arial" w:hAnsi="Arial" w:cs="Arial"/>
                <w:b/>
                <w:color w:val="000000"/>
                <w:sz w:val="24"/>
              </w:rPr>
              <w:lastRenderedPageBreak/>
              <w:t xml:space="preserve">2. Is ‘Design’ defined in the </w:t>
            </w:r>
            <w:r w:rsidRPr="00EB3922">
              <w:rPr>
                <w:rFonts w:ascii="Arial" w:hAnsi="Arial" w:cs="Arial" w:hint="eastAsia"/>
                <w:b/>
                <w:color w:val="000000"/>
                <w:sz w:val="24"/>
              </w:rPr>
              <w:t>A</w:t>
            </w:r>
            <w:r w:rsidRPr="00EB3922">
              <w:rPr>
                <w:rFonts w:ascii="Arial" w:hAnsi="Arial" w:cs="Arial"/>
                <w:b/>
                <w:color w:val="000000"/>
                <w:sz w:val="24"/>
              </w:rPr>
              <w:t xml:space="preserve">ct? If so, what is the legal definition of ‘Design’? </w:t>
            </w:r>
            <w:r w:rsidRPr="00EB3922">
              <w:rPr>
                <w:rFonts w:ascii="Arial" w:hAnsi="Arial" w:cs="Arial"/>
                <w:color w:val="000000"/>
                <w:sz w:val="24"/>
              </w:rPr>
              <w:t>(relevant provision)</w:t>
            </w:r>
          </w:p>
        </w:tc>
      </w:tr>
      <w:tr w:rsidR="00EB3922" w:rsidRPr="008B3F45" w14:paraId="380D9F94" w14:textId="77777777" w:rsidTr="00671DBF">
        <w:trPr>
          <w:trHeight w:val="1127"/>
        </w:trPr>
        <w:tc>
          <w:tcPr>
            <w:tcW w:w="14560" w:type="dxa"/>
            <w:shd w:val="clear" w:color="auto" w:fill="auto"/>
            <w:vAlign w:val="center"/>
          </w:tcPr>
          <w:p w14:paraId="02E576DD" w14:textId="77777777" w:rsidR="00EB3922" w:rsidRPr="008B3F45" w:rsidRDefault="00EB3922" w:rsidP="00EB3922">
            <w:pPr>
              <w:spacing w:after="0" w:line="240" w:lineRule="auto"/>
              <w:rPr>
                <w:rFonts w:ascii="Calibri" w:eastAsia="MS Mincho" w:hAnsi="Calibri"/>
                <w:color w:val="000000"/>
                <w:kern w:val="0"/>
                <w:sz w:val="24"/>
                <w:lang w:val="fr-FR"/>
              </w:rPr>
            </w:pPr>
            <w:r w:rsidRPr="008B3F45">
              <w:rPr>
                <w:rFonts w:ascii="Calibri" w:eastAsia="MS Mincho" w:hAnsi="Calibri"/>
                <w:color w:val="000000"/>
                <w:kern w:val="0"/>
                <w:sz w:val="24"/>
                <w:lang w:val="fr-FR"/>
              </w:rPr>
              <w:t xml:space="preserve"> </w:t>
            </w:r>
            <w:r w:rsidR="004663F2" w:rsidRPr="008B3F45">
              <w:rPr>
                <w:rFonts w:ascii="Calibri" w:eastAsia="MS Mincho" w:hAnsi="Calibri"/>
                <w:noProof/>
                <w:color w:val="000000"/>
                <w:kern w:val="0"/>
                <w:sz w:val="24"/>
                <w:lang w:val="fr-FR"/>
              </w:rPr>
              <w:drawing>
                <wp:inline distT="0" distB="0" distL="0" distR="0" wp14:anchorId="4E1E9AA6" wp14:editId="6E4B6678">
                  <wp:extent cx="571500" cy="209550"/>
                  <wp:effectExtent l="0" t="0" r="0" b="0"/>
                  <wp:docPr id="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8B3F45">
              <w:rPr>
                <w:rFonts w:ascii="Calibri" w:eastAsia="MS Mincho" w:hAnsi="Calibri"/>
                <w:color w:val="000000"/>
                <w:kern w:val="0"/>
                <w:sz w:val="24"/>
                <w:lang w:val="fr-FR"/>
              </w:rPr>
              <w:t xml:space="preserve"> Article 2.4:</w:t>
            </w:r>
            <w:r w:rsidRPr="00EB3922">
              <w:rPr>
                <w:rFonts w:ascii="Calibri" w:eastAsia="MS Mincho" w:hAnsi="Calibri"/>
                <w:color w:val="000000"/>
                <w:kern w:val="0"/>
                <w:sz w:val="24"/>
              </w:rPr>
              <w:t xml:space="preserve"> </w:t>
            </w:r>
            <w:r w:rsidRPr="008B3F45">
              <w:rPr>
                <w:rFonts w:ascii="Calibri" w:eastAsia="MS Mincho" w:hAnsi="Calibri"/>
                <w:color w:val="000000"/>
                <w:kern w:val="0"/>
                <w:sz w:val="24"/>
                <w:lang w:val="fr-FR"/>
              </w:rPr>
              <w:t>"Design" means, with respect to an overall or partial product, any new design of the shape, the pattern, or their combination, or the combination of the colour with shape or pattern, which is rich in an aesthetic appeal and is fit for industrial application. </w:t>
            </w:r>
          </w:p>
        </w:tc>
      </w:tr>
      <w:tr w:rsidR="00EB3922" w:rsidRPr="00EB3922" w14:paraId="596A4299" w14:textId="77777777" w:rsidTr="00671DBF">
        <w:trPr>
          <w:trHeight w:val="1127"/>
        </w:trPr>
        <w:tc>
          <w:tcPr>
            <w:tcW w:w="14560" w:type="dxa"/>
            <w:shd w:val="clear" w:color="auto" w:fill="auto"/>
            <w:vAlign w:val="center"/>
          </w:tcPr>
          <w:p w14:paraId="7DAFB972" w14:textId="100D037A" w:rsidR="00EB3922" w:rsidRPr="00EB3922" w:rsidRDefault="00EB3922" w:rsidP="00EB3922">
            <w:pPr>
              <w:spacing w:after="0" w:line="240" w:lineRule="auto"/>
              <w:rPr>
                <w:rFonts w:ascii="Calibri" w:hAnsi="Calibri" w:cs="Arial"/>
                <w:b/>
                <w:color w:val="000000"/>
                <w:sz w:val="24"/>
              </w:rPr>
            </w:pPr>
            <w:r w:rsidRPr="00EB3922">
              <w:rPr>
                <w:rFonts w:ascii="Calibri" w:hAnsi="Calibri" w:cs="Arial"/>
                <w:b/>
                <w:color w:val="000000"/>
                <w:sz w:val="24"/>
              </w:rPr>
              <w:t xml:space="preserve"> </w:t>
            </w:r>
            <w:r w:rsidR="004663F2" w:rsidRPr="00EB3922">
              <w:rPr>
                <w:rFonts w:ascii="Calibri" w:hAnsi="Calibri"/>
                <w:noProof/>
                <w:color w:val="000000"/>
                <w:sz w:val="24"/>
              </w:rPr>
              <w:drawing>
                <wp:inline distT="0" distB="0" distL="0" distR="0" wp14:anchorId="669FE7A7" wp14:editId="1F86DE2B">
                  <wp:extent cx="571500" cy="200025"/>
                  <wp:effectExtent l="0" t="0" r="0" b="0"/>
                  <wp:docPr id="7" name="그림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31"/>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eastAsia="MS Mincho" w:hAnsi="Calibri"/>
                <w:color w:val="000000"/>
                <w:kern w:val="0"/>
                <w:sz w:val="24"/>
                <w:lang w:val="fr-FR"/>
              </w:rPr>
              <w:t xml:space="preserve"> </w:t>
            </w:r>
            <w:r w:rsidR="00552FD7" w:rsidRPr="00552FD7">
              <w:rPr>
                <w:rFonts w:ascii="Calibri" w:eastAsia="MS Mincho" w:hAnsi="Calibri"/>
                <w:color w:val="000000"/>
                <w:kern w:val="0"/>
                <w:sz w:val="24"/>
                <w:lang w:val="fr-FR"/>
              </w:rPr>
              <w:t>"Design" means the appearance of the whole or a part of a product resulting from the features of, in particular, the lines, contours, colours, shape, texture and/or materials of the product itself and/or of its decoration, including the movement, transition or any other sort of animation of those features ornamentation (art. 3(1a) EUCDR)</w:t>
            </w:r>
          </w:p>
        </w:tc>
      </w:tr>
      <w:tr w:rsidR="00EB3922" w:rsidRPr="00EB3922" w14:paraId="26E09AFE" w14:textId="77777777" w:rsidTr="00671DBF">
        <w:trPr>
          <w:trHeight w:val="2435"/>
        </w:trPr>
        <w:tc>
          <w:tcPr>
            <w:tcW w:w="14560" w:type="dxa"/>
            <w:shd w:val="clear" w:color="auto" w:fill="auto"/>
            <w:vAlign w:val="center"/>
          </w:tcPr>
          <w:p w14:paraId="5C89CEE8" w14:textId="77777777" w:rsidR="00EB3922" w:rsidRPr="00EB3922" w:rsidRDefault="00EB3922" w:rsidP="00EB3922">
            <w:pPr>
              <w:wordWrap/>
              <w:adjustRightInd w:val="0"/>
              <w:spacing w:after="0" w:line="240" w:lineRule="auto"/>
              <w:rPr>
                <w:rFonts w:ascii="Calibri" w:eastAsia="MS Mincho" w:hAnsi="Calibri"/>
                <w:bCs/>
                <w:kern w:val="0"/>
                <w:sz w:val="24"/>
                <w:lang w:eastAsia="ja-JP"/>
              </w:rPr>
            </w:pPr>
            <w:r w:rsidRPr="00EB3922">
              <w:rPr>
                <w:rFonts w:ascii="Calibri" w:hAnsi="Calibri" w:cs="Arial"/>
                <w:b/>
                <w:color w:val="000000"/>
                <w:sz w:val="24"/>
              </w:rPr>
              <w:t xml:space="preserve"> </w:t>
            </w:r>
            <w:r w:rsidR="004663F2" w:rsidRPr="00EB3922">
              <w:rPr>
                <w:rFonts w:ascii="Calibri" w:hAnsi="Calibri"/>
                <w:b/>
                <w:noProof/>
                <w:color w:val="000000"/>
                <w:sz w:val="24"/>
              </w:rPr>
              <w:drawing>
                <wp:inline distT="0" distB="0" distL="0" distR="0" wp14:anchorId="1405CBB3" wp14:editId="77D98189">
                  <wp:extent cx="571500" cy="209550"/>
                  <wp:effectExtent l="0" t="0" r="0" b="0"/>
                  <wp:docPr id="8" name="그림 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44"/>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0000"/>
                <w:sz w:val="24"/>
              </w:rPr>
              <w:t xml:space="preserve"> </w:t>
            </w:r>
            <w:r w:rsidRPr="00EB3922">
              <w:rPr>
                <w:rFonts w:ascii="Calibri" w:eastAsia="MS Mincho" w:hAnsi="Calibri"/>
                <w:bCs/>
                <w:kern w:val="0"/>
                <w:sz w:val="24"/>
                <w:lang w:eastAsia="ja-JP"/>
              </w:rPr>
              <w:t>Definition of "design" is provided for in Article 2 of the Design Act.</w:t>
            </w:r>
          </w:p>
          <w:p w14:paraId="2DD386A1" w14:textId="77777777" w:rsidR="00EB3922" w:rsidRPr="00877E33" w:rsidRDefault="00CE7071" w:rsidP="00877E33">
            <w:pPr>
              <w:wordWrap/>
              <w:adjustRightInd w:val="0"/>
              <w:spacing w:after="0" w:line="240" w:lineRule="auto"/>
              <w:rPr>
                <w:rFonts w:ascii="Calibri" w:hAnsi="Calibri" w:cs="Arial"/>
                <w:bCs/>
                <w:color w:val="000000"/>
                <w:sz w:val="24"/>
              </w:rPr>
            </w:pPr>
            <w:r w:rsidRPr="00877E33">
              <w:rPr>
                <w:rFonts w:ascii="Calibri" w:hAnsi="Calibri" w:cs="Arial"/>
                <w:bCs/>
                <w:color w:val="000000"/>
                <w:sz w:val="24"/>
              </w:rPr>
              <w:t>Article 2</w:t>
            </w:r>
            <w:r w:rsidRPr="00CE7071">
              <w:rPr>
                <w:rFonts w:ascii="Calibri" w:hAnsi="Calibri" w:cs="Arial"/>
                <w:bCs/>
                <w:color w:val="000000"/>
                <w:sz w:val="24"/>
              </w:rPr>
              <w:t xml:space="preserve"> </w:t>
            </w:r>
            <w:r w:rsidRPr="00877E33">
              <w:rPr>
                <w:rFonts w:ascii="Calibri" w:hAnsi="Calibri" w:cs="Arial"/>
                <w:bCs/>
                <w:color w:val="000000"/>
                <w:sz w:val="24"/>
              </w:rPr>
              <w:t>(1)</w:t>
            </w:r>
            <w:r w:rsidRPr="00877E33">
              <w:rPr>
                <w:rFonts w:ascii="Calibri" w:hAnsi="Calibri" w:cs="Arial" w:hint="eastAsia"/>
                <w:bCs/>
                <w:color w:val="000000"/>
                <w:sz w:val="24"/>
              </w:rPr>
              <w:t xml:space="preserve">　</w:t>
            </w:r>
            <w:r w:rsidRPr="00877E33">
              <w:rPr>
                <w:rFonts w:ascii="Calibri" w:hAnsi="Calibri" w:cs="Arial"/>
                <w:bCs/>
                <w:color w:val="000000"/>
                <w:sz w:val="24"/>
              </w:rPr>
              <w:t>The term "design" in this Act means the shape, patterns or colors, or any combination thereof (hereinafter referred to as the "shape or equivalent features"), of an article (including a part of an article; the same applies hereinafter); the shape or equivalent features of a building (including a part of a building; the same applies hereinafter); or a graphic image (limited to one used in the operation of a device or displayed as a result of the device performing its function, and including a part of a graphic image; hereinafter the same applies excluding paragraph (2) of the following Article, Article 37, paragraph (2), Article 38, items (vii) and (viii), Article 44-3, paragraph (2), item (vi) and Article 55, paragraph (2), item (vi)), which is aesthetically pleasing in its visual presentation.</w:t>
            </w:r>
          </w:p>
        </w:tc>
      </w:tr>
      <w:tr w:rsidR="00EB3922" w:rsidRPr="00EB3922" w14:paraId="3CF2F580" w14:textId="77777777" w:rsidTr="00671DBF">
        <w:trPr>
          <w:trHeight w:val="1226"/>
        </w:trPr>
        <w:tc>
          <w:tcPr>
            <w:tcW w:w="14560" w:type="dxa"/>
            <w:shd w:val="clear" w:color="auto" w:fill="auto"/>
            <w:vAlign w:val="center"/>
          </w:tcPr>
          <w:p w14:paraId="11A6C736" w14:textId="77777777" w:rsidR="00EB3922" w:rsidRPr="00EB3922" w:rsidRDefault="00EB3922" w:rsidP="00EB3922">
            <w:pPr>
              <w:wordWrap/>
              <w:adjustRightInd w:val="0"/>
              <w:spacing w:after="0" w:line="240" w:lineRule="auto"/>
              <w:rPr>
                <w:rFonts w:ascii="Calibri" w:hAnsi="Calibri"/>
                <w:bCs/>
                <w:color w:val="000000"/>
                <w:kern w:val="0"/>
                <w:sz w:val="24"/>
              </w:rPr>
            </w:pPr>
            <w:r w:rsidRPr="00EB3922">
              <w:rPr>
                <w:rFonts w:ascii="Calibri" w:hAnsi="Calibri"/>
                <w:i/>
                <w:color w:val="000000"/>
                <w:sz w:val="24"/>
              </w:rPr>
              <w:t xml:space="preserve"> </w:t>
            </w:r>
            <w:r w:rsidR="004663F2" w:rsidRPr="00EB3922">
              <w:rPr>
                <w:rFonts w:ascii="Calibri" w:hAnsi="Calibri"/>
                <w:b/>
                <w:noProof/>
                <w:color w:val="000000"/>
                <w:sz w:val="24"/>
              </w:rPr>
              <w:drawing>
                <wp:inline distT="0" distB="0" distL="0" distR="0" wp14:anchorId="4C2CC7A1" wp14:editId="22176DBC">
                  <wp:extent cx="571500" cy="209550"/>
                  <wp:effectExtent l="0" t="0" r="0" b="0"/>
                  <wp:docPr id="9" name="그림 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59"/>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i/>
                <w:color w:val="000000"/>
                <w:sz w:val="24"/>
              </w:rPr>
              <w:t xml:space="preserve">  </w:t>
            </w:r>
            <w:r w:rsidRPr="00EB3922">
              <w:rPr>
                <w:rFonts w:ascii="Calibri" w:hAnsi="Calibri"/>
                <w:bCs/>
                <w:color w:val="000000"/>
                <w:kern w:val="0"/>
                <w:sz w:val="24"/>
              </w:rPr>
              <w:t>Article 2 (Definitions)</w:t>
            </w:r>
          </w:p>
          <w:p w14:paraId="46351A4A" w14:textId="77777777" w:rsidR="00EB3922" w:rsidRPr="00EB3922" w:rsidRDefault="00EB3922" w:rsidP="00EB3922">
            <w:pPr>
              <w:wordWrap/>
              <w:adjustRightInd w:val="0"/>
              <w:spacing w:after="0" w:line="240" w:lineRule="auto"/>
              <w:rPr>
                <w:rFonts w:ascii="Calibri" w:hAnsi="Calibri"/>
                <w:color w:val="000000"/>
                <w:kern w:val="0"/>
                <w:sz w:val="24"/>
              </w:rPr>
            </w:pPr>
            <w:r w:rsidRPr="00EB3922">
              <w:rPr>
                <w:rFonts w:ascii="Calibri" w:hAnsi="Calibri"/>
                <w:color w:val="000000"/>
                <w:kern w:val="0"/>
                <w:sz w:val="24"/>
              </w:rPr>
              <w:t xml:space="preserve">  The terms used in this Act shall be defined as follows: </w:t>
            </w:r>
          </w:p>
          <w:p w14:paraId="3A21C798" w14:textId="2CFDB53C" w:rsidR="00D77804" w:rsidRPr="00671DBF" w:rsidRDefault="00EB3922" w:rsidP="00671DBF">
            <w:pPr>
              <w:pStyle w:val="ad"/>
              <w:numPr>
                <w:ilvl w:val="0"/>
                <w:numId w:val="1"/>
              </w:numPr>
              <w:wordWrap/>
              <w:adjustRightInd w:val="0"/>
              <w:spacing w:after="0" w:line="240" w:lineRule="auto"/>
              <w:ind w:leftChars="0"/>
              <w:rPr>
                <w:rFonts w:ascii="Calibri" w:hAnsi="Calibri"/>
                <w:color w:val="000000"/>
                <w:kern w:val="0"/>
                <w:sz w:val="24"/>
              </w:rPr>
            </w:pPr>
            <w:r w:rsidRPr="00EB3922">
              <w:rPr>
                <w:rFonts w:ascii="Calibri" w:hAnsi="Calibri"/>
                <w:color w:val="000000"/>
                <w:kern w:val="0"/>
                <w:sz w:val="24"/>
              </w:rPr>
              <w:t>The term "design" means a shape, pattern, or color of an article [including parts of an article (excluding those defined under Article 42) and typefaces; the same shall apply hereinafter], which invokes the sense of beauty through visual perception;</w:t>
            </w:r>
          </w:p>
        </w:tc>
      </w:tr>
      <w:tr w:rsidR="00EB3922" w:rsidRPr="00EB3922" w14:paraId="33440971" w14:textId="77777777" w:rsidTr="00671DBF">
        <w:trPr>
          <w:trHeight w:val="790"/>
        </w:trPr>
        <w:tc>
          <w:tcPr>
            <w:tcW w:w="14560" w:type="dxa"/>
            <w:shd w:val="clear" w:color="auto" w:fill="auto"/>
            <w:vAlign w:val="center"/>
          </w:tcPr>
          <w:p w14:paraId="4FC0FCD3" w14:textId="77777777" w:rsidR="00EB3922" w:rsidRPr="00EB3922" w:rsidRDefault="00EB3922" w:rsidP="00EB3922">
            <w:pPr>
              <w:widowControl/>
              <w:wordWrap/>
              <w:adjustRightInd w:val="0"/>
              <w:spacing w:after="0" w:line="240" w:lineRule="auto"/>
              <w:jc w:val="left"/>
              <w:rPr>
                <w:rFonts w:ascii="Calibri" w:hAnsi="Calibri" w:cs="TimesNewRoman"/>
                <w:kern w:val="0"/>
                <w:sz w:val="24"/>
              </w:rPr>
            </w:pPr>
            <w:r w:rsidRPr="00EB3922">
              <w:rPr>
                <w:rFonts w:ascii="Calibri" w:hAnsi="Calibri"/>
                <w:i/>
                <w:color w:val="000000"/>
                <w:sz w:val="24"/>
              </w:rPr>
              <w:t xml:space="preserve"> </w:t>
            </w:r>
            <w:r w:rsidR="004663F2" w:rsidRPr="00EB3922">
              <w:rPr>
                <w:rFonts w:ascii="Calibri" w:hAnsi="Calibri"/>
                <w:b/>
                <w:noProof/>
                <w:color w:val="000000"/>
                <w:sz w:val="24"/>
              </w:rPr>
              <w:drawing>
                <wp:inline distT="0" distB="0" distL="0" distR="0" wp14:anchorId="4A6CE80F" wp14:editId="5136102D">
                  <wp:extent cx="571500" cy="200025"/>
                  <wp:effectExtent l="0" t="0" r="0" b="0"/>
                  <wp:docPr id="10" name="그림 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84"/>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i/>
                <w:color w:val="000000"/>
                <w:sz w:val="24"/>
              </w:rPr>
              <w:t xml:space="preserve"> </w:t>
            </w:r>
            <w:r w:rsidRPr="00EB3922">
              <w:rPr>
                <w:rFonts w:ascii="Calibri" w:hAnsi="Calibri" w:cs="TimesNewRoman"/>
                <w:kern w:val="0"/>
                <w:sz w:val="24"/>
              </w:rPr>
              <w:t>35 USC 171</w:t>
            </w:r>
            <w:r w:rsidR="00B36AFC" w:rsidRPr="00EB3922">
              <w:rPr>
                <w:rFonts w:ascii="Calibri" w:hAnsi="Calibri" w:cs="TimesNewRoman"/>
                <w:kern w:val="0"/>
                <w:sz w:val="24"/>
              </w:rPr>
              <w:t>(</w:t>
            </w:r>
            <w:r w:rsidR="00B36AFC" w:rsidRPr="00EB3922">
              <w:rPr>
                <w:rFonts w:ascii="Calibri" w:hAnsi="Calibri" w:cs="TimesNewRoman" w:hint="eastAsia"/>
                <w:kern w:val="0"/>
                <w:sz w:val="24"/>
              </w:rPr>
              <w:t>a</w:t>
            </w:r>
            <w:r w:rsidR="00B36AFC" w:rsidRPr="00EB3922">
              <w:rPr>
                <w:rFonts w:ascii="Calibri" w:hAnsi="Calibri" w:cs="TimesNewRoman"/>
                <w:kern w:val="0"/>
                <w:sz w:val="24"/>
              </w:rPr>
              <w:t>)</w:t>
            </w:r>
          </w:p>
          <w:p w14:paraId="39B015E0" w14:textId="77777777" w:rsidR="00EB3922" w:rsidRPr="00EB3922" w:rsidRDefault="00EB3922" w:rsidP="00EB3922">
            <w:pPr>
              <w:widowControl/>
              <w:wordWrap/>
              <w:adjustRightInd w:val="0"/>
              <w:spacing w:after="0" w:line="240" w:lineRule="auto"/>
              <w:jc w:val="left"/>
              <w:rPr>
                <w:rFonts w:ascii="Calibri" w:hAnsi="Calibri"/>
                <w:i/>
                <w:color w:val="000000"/>
                <w:sz w:val="24"/>
              </w:rPr>
            </w:pPr>
            <w:r w:rsidRPr="00EB3922">
              <w:rPr>
                <w:rFonts w:ascii="Calibri" w:hAnsi="Calibri" w:cs="TimesNewRoman"/>
                <w:kern w:val="0"/>
                <w:sz w:val="24"/>
              </w:rPr>
              <w:t xml:space="preserve">IN </w:t>
            </w:r>
            <w:proofErr w:type="gramStart"/>
            <w:r w:rsidRPr="00EB3922">
              <w:rPr>
                <w:rFonts w:ascii="Calibri" w:hAnsi="Calibri" w:cs="TimesNewRoman"/>
                <w:kern w:val="0"/>
                <w:sz w:val="24"/>
              </w:rPr>
              <w:t>GENERAL.—</w:t>
            </w:r>
            <w:proofErr w:type="gramEnd"/>
            <w:r w:rsidRPr="00EB3922">
              <w:rPr>
                <w:rFonts w:ascii="Calibri" w:hAnsi="Calibri" w:cs="TimesNewRoman"/>
                <w:kern w:val="0"/>
                <w:sz w:val="24"/>
              </w:rPr>
              <w:t>Whoever invents any new, original, and ornamental design for an article of manufacture may obtain a patent therefore, subject to the conditions and requirements of this title.</w:t>
            </w:r>
          </w:p>
        </w:tc>
      </w:tr>
    </w:tbl>
    <w:p w14:paraId="542B1070" w14:textId="77777777" w:rsidR="00EB3922" w:rsidRDefault="00EB39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B3922" w:rsidRPr="00EB3922" w14:paraId="2B59D92C" w14:textId="77777777" w:rsidTr="00EB3922">
        <w:trPr>
          <w:trHeight w:val="454"/>
        </w:trPr>
        <w:tc>
          <w:tcPr>
            <w:tcW w:w="14786" w:type="dxa"/>
            <w:shd w:val="clear" w:color="auto" w:fill="DAEEF3"/>
            <w:vAlign w:val="center"/>
          </w:tcPr>
          <w:p w14:paraId="1322711B" w14:textId="77777777" w:rsidR="00EB3922" w:rsidRPr="00EB3922" w:rsidRDefault="00EB3922" w:rsidP="00EB3922">
            <w:pPr>
              <w:spacing w:after="0" w:line="240" w:lineRule="auto"/>
              <w:rPr>
                <w:rFonts w:ascii="Arial" w:hAnsi="Arial" w:cs="Arial"/>
                <w:b/>
                <w:color w:val="000000"/>
                <w:sz w:val="22"/>
              </w:rPr>
            </w:pPr>
            <w:r>
              <w:br w:type="page"/>
            </w:r>
            <w:r w:rsidRPr="00EB3922">
              <w:rPr>
                <w:rFonts w:ascii="Arial" w:hAnsi="Arial" w:cs="Arial"/>
                <w:b/>
                <w:color w:val="000000"/>
                <w:sz w:val="22"/>
              </w:rPr>
              <w:t xml:space="preserve">3. Is ‘subject matter of design protection’ defined in the </w:t>
            </w:r>
            <w:r w:rsidRPr="00EB3922">
              <w:rPr>
                <w:rFonts w:ascii="Arial" w:hAnsi="Arial" w:cs="Arial" w:hint="eastAsia"/>
                <w:b/>
                <w:color w:val="000000"/>
                <w:sz w:val="22"/>
              </w:rPr>
              <w:t>A</w:t>
            </w:r>
            <w:r w:rsidRPr="00EB3922">
              <w:rPr>
                <w:rFonts w:ascii="Arial" w:hAnsi="Arial" w:cs="Arial"/>
                <w:b/>
                <w:color w:val="000000"/>
                <w:sz w:val="22"/>
              </w:rPr>
              <w:t>ct? If so, what is ‘subject matter of design protection’</w:t>
            </w:r>
            <w:r w:rsidRPr="00EB3922">
              <w:rPr>
                <w:rFonts w:ascii="Arial" w:hAnsi="Arial" w:cs="Arial"/>
                <w:color w:val="000000"/>
                <w:sz w:val="22"/>
              </w:rPr>
              <w:t>? (relevant provision)</w:t>
            </w:r>
          </w:p>
        </w:tc>
      </w:tr>
      <w:tr w:rsidR="00EB3922" w:rsidRPr="00EB3922" w14:paraId="19EDFC63" w14:textId="77777777" w:rsidTr="00EB3922">
        <w:trPr>
          <w:trHeight w:val="1225"/>
        </w:trPr>
        <w:tc>
          <w:tcPr>
            <w:tcW w:w="14786" w:type="dxa"/>
            <w:shd w:val="clear" w:color="auto" w:fill="auto"/>
            <w:vAlign w:val="center"/>
          </w:tcPr>
          <w:p w14:paraId="30ED47F3" w14:textId="77777777" w:rsidR="00EB3922" w:rsidRPr="00EB3922" w:rsidRDefault="00EB3922" w:rsidP="00EB3922">
            <w:pPr>
              <w:wordWrap/>
              <w:adjustRightInd w:val="0"/>
              <w:spacing w:after="0" w:line="240" w:lineRule="auto"/>
              <w:jc w:val="left"/>
              <w:rPr>
                <w:rFonts w:ascii="Calibri" w:hAnsi="Calibri"/>
                <w:color w:val="000000"/>
                <w:sz w:val="24"/>
              </w:rPr>
            </w:pPr>
            <w:r w:rsidRPr="00EB3922">
              <w:rPr>
                <w:rFonts w:ascii="Calibri" w:hAnsi="Calibri"/>
                <w:color w:val="000000"/>
                <w:sz w:val="24"/>
              </w:rPr>
              <w:t xml:space="preserve"> </w:t>
            </w:r>
            <w:r w:rsidR="004663F2" w:rsidRPr="00EB3922">
              <w:rPr>
                <w:rFonts w:ascii="Calibri" w:hAnsi="Calibri"/>
                <w:noProof/>
                <w:color w:val="000000"/>
                <w:sz w:val="24"/>
              </w:rPr>
              <w:drawing>
                <wp:inline distT="0" distB="0" distL="0" distR="0" wp14:anchorId="1E0E0ECC" wp14:editId="2FEA7923">
                  <wp:extent cx="571500" cy="209550"/>
                  <wp:effectExtent l="0" t="0" r="0" b="0"/>
                  <wp:docPr id="1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olor w:val="000000"/>
                <w:sz w:val="24"/>
              </w:rPr>
              <w:t xml:space="preserve"> </w:t>
            </w:r>
            <w:r w:rsidRPr="00EB3922">
              <w:rPr>
                <w:rFonts w:ascii="Calibri" w:hAnsi="Calibri" w:cs="TimesNewRoman"/>
                <w:kern w:val="0"/>
                <w:sz w:val="24"/>
              </w:rPr>
              <w:t>Article 2.4:</w:t>
            </w:r>
            <w:r w:rsidRPr="00EB3922">
              <w:rPr>
                <w:rFonts w:ascii="Calibri" w:eastAsia="SimSun" w:hAnsi="Calibri" w:cs="TimesNewRoman" w:hint="eastAsia"/>
                <w:kern w:val="0"/>
                <w:sz w:val="24"/>
                <w:lang w:eastAsia="zh-CN"/>
              </w:rPr>
              <w:t xml:space="preserve"> </w:t>
            </w:r>
            <w:r w:rsidRPr="00EB3922">
              <w:rPr>
                <w:rFonts w:ascii="Calibri" w:eastAsia="MS Mincho" w:hAnsi="Calibri"/>
                <w:color w:val="000000"/>
                <w:kern w:val="0"/>
                <w:sz w:val="24"/>
                <w:lang w:val="fr-FR"/>
              </w:rPr>
              <w:t>"Design" means, with respect to an overall or partial product, any new design of the shape, the pattern, or their combination, or the combination of the colour with shape or pattern, which is rich in an aesthetic appeal and is fit for industrial application. </w:t>
            </w:r>
          </w:p>
        </w:tc>
      </w:tr>
      <w:tr w:rsidR="00EB3922" w:rsidRPr="00EB3922" w14:paraId="1F8628C4" w14:textId="77777777" w:rsidTr="00EB3922">
        <w:trPr>
          <w:trHeight w:val="1225"/>
        </w:trPr>
        <w:tc>
          <w:tcPr>
            <w:tcW w:w="14786" w:type="dxa"/>
            <w:shd w:val="clear" w:color="auto" w:fill="auto"/>
            <w:vAlign w:val="center"/>
          </w:tcPr>
          <w:p w14:paraId="22CDBB10" w14:textId="77777777" w:rsidR="001B50D8" w:rsidRDefault="00EB3922" w:rsidP="001B50D8">
            <w:pPr>
              <w:wordWrap/>
              <w:adjustRightInd w:val="0"/>
              <w:spacing w:after="0" w:line="240" w:lineRule="auto"/>
              <w:jc w:val="left"/>
              <w:rPr>
                <w:rFonts w:ascii="Calibri" w:hAnsi="Calibri"/>
                <w:color w:val="000000"/>
                <w:sz w:val="24"/>
              </w:rPr>
            </w:pPr>
            <w:r w:rsidRPr="00EB3922">
              <w:rPr>
                <w:rFonts w:ascii="Calibri" w:hAnsi="Calibri"/>
                <w:color w:val="000000"/>
                <w:sz w:val="24"/>
              </w:rPr>
              <w:lastRenderedPageBreak/>
              <w:t xml:space="preserve"> </w:t>
            </w:r>
            <w:r w:rsidR="004663F2" w:rsidRPr="00EB3922">
              <w:rPr>
                <w:rFonts w:ascii="Calibri" w:hAnsi="Calibri"/>
                <w:noProof/>
                <w:color w:val="000000"/>
                <w:sz w:val="24"/>
              </w:rPr>
              <w:drawing>
                <wp:inline distT="0" distB="0" distL="0" distR="0" wp14:anchorId="51F115BB" wp14:editId="28DB930F">
                  <wp:extent cx="571500" cy="200025"/>
                  <wp:effectExtent l="0" t="0" r="0" b="0"/>
                  <wp:docPr id="12" name="그림 1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3"/>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olor w:val="000000"/>
                <w:sz w:val="24"/>
              </w:rPr>
              <w:t xml:space="preserve"> </w:t>
            </w:r>
            <w:r w:rsidR="001B50D8" w:rsidRPr="001B50D8">
              <w:rPr>
                <w:rFonts w:ascii="Calibri" w:hAnsi="Calibri"/>
                <w:color w:val="000000"/>
                <w:sz w:val="24"/>
              </w:rPr>
              <w:t xml:space="preserve">Under Article 3 EUDR </w:t>
            </w:r>
          </w:p>
          <w:p w14:paraId="67854BD5" w14:textId="694C84FC" w:rsidR="001B50D8" w:rsidRPr="001B50D8" w:rsidRDefault="001B50D8" w:rsidP="001B50D8">
            <w:pPr>
              <w:wordWrap/>
              <w:adjustRightInd w:val="0"/>
              <w:spacing w:after="0" w:line="240" w:lineRule="auto"/>
              <w:jc w:val="left"/>
              <w:rPr>
                <w:rFonts w:ascii="Calibri" w:hAnsi="Calibri"/>
                <w:color w:val="000000"/>
                <w:sz w:val="24"/>
              </w:rPr>
            </w:pPr>
            <w:r w:rsidRPr="001B50D8">
              <w:rPr>
                <w:rFonts w:ascii="Calibri" w:hAnsi="Calibri"/>
                <w:color w:val="000000"/>
                <w:sz w:val="24"/>
              </w:rPr>
              <w:t>(</w:t>
            </w:r>
            <w:proofErr w:type="gramStart"/>
            <w:r w:rsidRPr="001B50D8">
              <w:rPr>
                <w:rFonts w:ascii="Calibri" w:hAnsi="Calibri"/>
                <w:color w:val="000000"/>
                <w:sz w:val="24"/>
              </w:rPr>
              <w:t>1)“</w:t>
            </w:r>
            <w:proofErr w:type="gramEnd"/>
            <w:r w:rsidRPr="001B50D8">
              <w:rPr>
                <w:rFonts w:ascii="Calibri" w:hAnsi="Calibri"/>
                <w:color w:val="000000"/>
                <w:sz w:val="24"/>
              </w:rPr>
              <w:t xml:space="preserve">design” means the appearance of the whole or a part of a product resulting from the features, in particular the lines, contours, </w:t>
            </w:r>
            <w:proofErr w:type="spellStart"/>
            <w:r w:rsidRPr="001B50D8">
              <w:rPr>
                <w:rFonts w:ascii="Calibri" w:hAnsi="Calibri"/>
                <w:color w:val="000000"/>
                <w:sz w:val="24"/>
              </w:rPr>
              <w:t>colours</w:t>
            </w:r>
            <w:proofErr w:type="spellEnd"/>
            <w:r w:rsidRPr="001B50D8">
              <w:rPr>
                <w:rFonts w:ascii="Calibri" w:hAnsi="Calibri"/>
                <w:color w:val="000000"/>
                <w:sz w:val="24"/>
              </w:rPr>
              <w:t>, shape, texture and/or materials, of the product itself and/or of its decoration, including the movement, transition or any other sort of animation of those features;</w:t>
            </w:r>
          </w:p>
          <w:p w14:paraId="7FBB0B12" w14:textId="18670AF6" w:rsidR="001B50D8" w:rsidRPr="001B50D8" w:rsidRDefault="001B50D8" w:rsidP="001B50D8">
            <w:pPr>
              <w:wordWrap/>
              <w:adjustRightInd w:val="0"/>
              <w:spacing w:after="0" w:line="240" w:lineRule="auto"/>
              <w:jc w:val="left"/>
              <w:rPr>
                <w:rFonts w:ascii="Calibri" w:hAnsi="Calibri"/>
                <w:color w:val="000000"/>
                <w:sz w:val="24"/>
              </w:rPr>
            </w:pPr>
            <w:r w:rsidRPr="001B50D8">
              <w:rPr>
                <w:rFonts w:ascii="Calibri" w:hAnsi="Calibri"/>
                <w:color w:val="000000"/>
                <w:sz w:val="24"/>
              </w:rPr>
              <w:t xml:space="preserve">(2) “product” means any industrial or handicraft item, other than a computer program, regardless of whether it is embodied in a physical object or </w:t>
            </w:r>
            <w:proofErr w:type="spellStart"/>
            <w:r w:rsidRPr="001B50D8">
              <w:rPr>
                <w:rFonts w:ascii="Calibri" w:hAnsi="Calibri"/>
                <w:color w:val="000000"/>
                <w:sz w:val="24"/>
              </w:rPr>
              <w:t>materialises</w:t>
            </w:r>
            <w:proofErr w:type="spellEnd"/>
            <w:r w:rsidRPr="001B50D8">
              <w:rPr>
                <w:rFonts w:ascii="Calibri" w:hAnsi="Calibri"/>
                <w:color w:val="000000"/>
                <w:sz w:val="24"/>
              </w:rPr>
              <w:t xml:space="preserve"> in a non-physical form, including: </w:t>
            </w:r>
          </w:p>
          <w:p w14:paraId="45A4AE38" w14:textId="77777777" w:rsidR="001B50D8" w:rsidRPr="001B50D8" w:rsidRDefault="001B50D8" w:rsidP="001B50D8">
            <w:pPr>
              <w:wordWrap/>
              <w:adjustRightInd w:val="0"/>
              <w:spacing w:after="0" w:line="240" w:lineRule="auto"/>
              <w:jc w:val="left"/>
              <w:rPr>
                <w:rFonts w:ascii="Calibri" w:hAnsi="Calibri"/>
                <w:color w:val="000000"/>
                <w:sz w:val="24"/>
              </w:rPr>
            </w:pPr>
            <w:r w:rsidRPr="001B50D8">
              <w:rPr>
                <w:rFonts w:ascii="Calibri" w:hAnsi="Calibri"/>
                <w:color w:val="000000"/>
                <w:sz w:val="24"/>
              </w:rPr>
              <w:tab/>
              <w:t xml:space="preserve">(a) packaging, sets of articles, spatial arrangements of items intended to form an interior or exterior environment, and parts intended to be assembled into a complex product; </w:t>
            </w:r>
          </w:p>
          <w:p w14:paraId="59F823E7" w14:textId="01BDE68B" w:rsidR="00EB3922" w:rsidRPr="00EB3922" w:rsidRDefault="001B50D8" w:rsidP="001B50D8">
            <w:pPr>
              <w:wordWrap/>
              <w:adjustRightInd w:val="0"/>
              <w:spacing w:after="0" w:line="240" w:lineRule="auto"/>
              <w:jc w:val="left"/>
              <w:rPr>
                <w:rFonts w:ascii="Calibri" w:hAnsi="Calibri"/>
                <w:color w:val="000000"/>
                <w:sz w:val="24"/>
              </w:rPr>
            </w:pPr>
            <w:r w:rsidRPr="001B50D8">
              <w:rPr>
                <w:rFonts w:ascii="Calibri" w:hAnsi="Calibri"/>
                <w:color w:val="000000"/>
                <w:sz w:val="24"/>
              </w:rPr>
              <w:tab/>
              <w:t>(b) graphic works or symbols, logos, surface patterns, typographic typefaces, and graphical user interfaces;</w:t>
            </w:r>
          </w:p>
        </w:tc>
      </w:tr>
      <w:tr w:rsidR="00EB3922" w:rsidRPr="00EB3922" w14:paraId="6260A53E" w14:textId="77777777" w:rsidTr="00877E33">
        <w:trPr>
          <w:trHeight w:val="2440"/>
        </w:trPr>
        <w:tc>
          <w:tcPr>
            <w:tcW w:w="14786" w:type="dxa"/>
            <w:shd w:val="clear" w:color="auto" w:fill="auto"/>
            <w:vAlign w:val="center"/>
          </w:tcPr>
          <w:p w14:paraId="78D6A47E" w14:textId="77777777" w:rsidR="00EB3922" w:rsidRPr="00EB3922" w:rsidRDefault="00EB3922" w:rsidP="00EB3922">
            <w:pPr>
              <w:wordWrap/>
              <w:adjustRightInd w:val="0"/>
              <w:spacing w:after="0" w:line="240" w:lineRule="auto"/>
              <w:rPr>
                <w:rFonts w:ascii="Calibri" w:eastAsia="MS Mincho" w:hAnsi="Calibri"/>
                <w:kern w:val="0"/>
                <w:sz w:val="24"/>
                <w:lang w:eastAsia="ja-JP"/>
              </w:rPr>
            </w:pPr>
            <w:r w:rsidRPr="00EB3922">
              <w:rPr>
                <w:rFonts w:ascii="Calibri" w:hAnsi="Calibri"/>
                <w:kern w:val="0"/>
                <w:sz w:val="24"/>
              </w:rPr>
              <w:t xml:space="preserve"> </w:t>
            </w:r>
            <w:r w:rsidR="004663F2" w:rsidRPr="00EB3922">
              <w:rPr>
                <w:rFonts w:ascii="Calibri" w:hAnsi="Calibri"/>
                <w:b/>
                <w:noProof/>
                <w:color w:val="000000"/>
                <w:sz w:val="24"/>
              </w:rPr>
              <w:drawing>
                <wp:inline distT="0" distB="0" distL="0" distR="0" wp14:anchorId="0AA55E0D" wp14:editId="38019629">
                  <wp:extent cx="571500" cy="209550"/>
                  <wp:effectExtent l="0" t="0" r="0" b="0"/>
                  <wp:docPr id="13" name="그림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4"/>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kern w:val="0"/>
                <w:sz w:val="24"/>
              </w:rPr>
              <w:t xml:space="preserve"> </w:t>
            </w:r>
            <w:r w:rsidRPr="00EB3922">
              <w:rPr>
                <w:rFonts w:ascii="Calibri" w:eastAsia="MS Mincho" w:hAnsi="Calibri"/>
                <w:kern w:val="0"/>
                <w:sz w:val="24"/>
                <w:lang w:eastAsia="ja-JP"/>
              </w:rPr>
              <w:t>"Design" defined in Article 2 of the Design Act is recognized as the subject matter of the design protection.</w:t>
            </w:r>
          </w:p>
          <w:p w14:paraId="5D7165F1" w14:textId="77777777" w:rsidR="006C2F19" w:rsidRPr="00877E33" w:rsidRDefault="006C2F19" w:rsidP="006C2F19">
            <w:pPr>
              <w:wordWrap/>
              <w:adjustRightInd w:val="0"/>
              <w:spacing w:after="0" w:line="240" w:lineRule="auto"/>
              <w:rPr>
                <w:rFonts w:ascii="Calibri" w:eastAsia="Yu Mincho" w:hAnsi="Calibri" w:cs="Arial"/>
                <w:bCs/>
                <w:color w:val="000000"/>
                <w:sz w:val="24"/>
                <w:lang w:eastAsia="ja-JP"/>
              </w:rPr>
            </w:pPr>
            <w:r w:rsidRPr="00327778">
              <w:rPr>
                <w:rFonts w:ascii="Calibri" w:hAnsi="Calibri" w:cs="Arial"/>
                <w:bCs/>
                <w:color w:val="000000"/>
                <w:sz w:val="24"/>
              </w:rPr>
              <w:t>Article 2</w:t>
            </w:r>
            <w:r w:rsidRPr="00CE7071">
              <w:rPr>
                <w:rFonts w:ascii="Calibri" w:hAnsi="Calibri" w:cs="Arial"/>
                <w:bCs/>
                <w:color w:val="000000"/>
                <w:sz w:val="24"/>
              </w:rPr>
              <w:t xml:space="preserve"> </w:t>
            </w:r>
            <w:r w:rsidRPr="00327778">
              <w:rPr>
                <w:rFonts w:ascii="Calibri" w:hAnsi="Calibri" w:cs="Arial"/>
                <w:bCs/>
                <w:color w:val="000000"/>
                <w:sz w:val="24"/>
              </w:rPr>
              <w:t>(1)</w:t>
            </w:r>
            <w:r w:rsidRPr="00327778">
              <w:rPr>
                <w:rFonts w:ascii="Calibri" w:hAnsi="Calibri" w:cs="Arial"/>
                <w:bCs/>
                <w:color w:val="000000"/>
                <w:sz w:val="24"/>
              </w:rPr>
              <w:t xml:space="preserve">　</w:t>
            </w:r>
            <w:r w:rsidRPr="00327778">
              <w:rPr>
                <w:rFonts w:ascii="Calibri" w:hAnsi="Calibri" w:cs="Arial"/>
                <w:bCs/>
                <w:color w:val="000000"/>
                <w:sz w:val="24"/>
              </w:rPr>
              <w:t>The term "design" in this Act means the shape, patterns or colors, or any combination thereof (hereinafter referred to as the "shape or equivalent features"), of an article (including a part of an article; the same applies hereinafter); the shape or equivalent features of a building (including a part of a building; the same applies hereinafter); or a graphic image (limited to one used in the operation of a device or displayed as a result of the device performing its function, and including a part of a graphic image; hereinafter the same applies excluding paragraph (2) of the following Article, Article 37, paragraph (2), Article 38, items (vii) and (viii), Article 44-3, paragraph (2), item (vi) and Article 55, paragraph (2), item (vi)), which is aesthetically pleasing in its visual presentation.</w:t>
            </w:r>
          </w:p>
        </w:tc>
      </w:tr>
      <w:tr w:rsidR="00EB3922" w:rsidRPr="00EB3922" w14:paraId="2BDB1B3F" w14:textId="77777777" w:rsidTr="00EB3922">
        <w:trPr>
          <w:trHeight w:val="2571"/>
        </w:trPr>
        <w:tc>
          <w:tcPr>
            <w:tcW w:w="14786" w:type="dxa"/>
            <w:shd w:val="clear" w:color="auto" w:fill="auto"/>
            <w:vAlign w:val="center"/>
          </w:tcPr>
          <w:p w14:paraId="30B01B6F" w14:textId="77777777" w:rsidR="00EB3922" w:rsidRPr="00EB3922" w:rsidRDefault="00EB3922" w:rsidP="00EB3922">
            <w:pPr>
              <w:wordWrap/>
              <w:adjustRightInd w:val="0"/>
              <w:spacing w:after="0" w:line="240" w:lineRule="auto"/>
              <w:jc w:val="left"/>
              <w:rPr>
                <w:rFonts w:ascii="Calibri" w:hAnsi="Calibri"/>
                <w:bCs/>
                <w:color w:val="000000"/>
                <w:kern w:val="0"/>
                <w:sz w:val="24"/>
              </w:rPr>
            </w:pPr>
            <w:r w:rsidRPr="00EB3922">
              <w:rPr>
                <w:rFonts w:ascii="Calibri" w:hAnsi="Calibri"/>
                <w:color w:val="000000"/>
                <w:sz w:val="24"/>
              </w:rPr>
              <w:t xml:space="preserve"> </w:t>
            </w:r>
            <w:r w:rsidR="004663F2" w:rsidRPr="00EB3922">
              <w:rPr>
                <w:rFonts w:ascii="Calibri" w:hAnsi="Calibri"/>
                <w:b/>
                <w:noProof/>
                <w:color w:val="000000"/>
                <w:sz w:val="24"/>
              </w:rPr>
              <w:drawing>
                <wp:inline distT="0" distB="0" distL="0" distR="0" wp14:anchorId="2EFFE0F2" wp14:editId="77DB6D6B">
                  <wp:extent cx="571500" cy="209550"/>
                  <wp:effectExtent l="0" t="0" r="0" b="0"/>
                  <wp:docPr id="14" name="그림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1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olor w:val="000000"/>
                <w:sz w:val="24"/>
              </w:rPr>
              <w:t xml:space="preserve"> </w:t>
            </w:r>
            <w:r w:rsidRPr="00EB3922">
              <w:rPr>
                <w:rFonts w:ascii="Calibri" w:hAnsi="Calibri"/>
                <w:bCs/>
                <w:color w:val="000000"/>
                <w:kern w:val="0"/>
                <w:sz w:val="24"/>
              </w:rPr>
              <w:t>Article 2 (Definitions)</w:t>
            </w:r>
          </w:p>
          <w:p w14:paraId="6F1937FB" w14:textId="77777777" w:rsidR="00EB3922" w:rsidRPr="00EB3922" w:rsidRDefault="00EB3922" w:rsidP="00EB3922">
            <w:pPr>
              <w:wordWrap/>
              <w:adjustRightInd w:val="0"/>
              <w:spacing w:after="0" w:line="240" w:lineRule="auto"/>
              <w:ind w:firstLineChars="100" w:firstLine="240"/>
              <w:rPr>
                <w:rFonts w:ascii="Calibri" w:hAnsi="Calibri"/>
                <w:color w:val="000000"/>
                <w:kern w:val="0"/>
                <w:sz w:val="24"/>
              </w:rPr>
            </w:pPr>
            <w:r w:rsidRPr="00EB3922">
              <w:rPr>
                <w:rFonts w:ascii="Calibri" w:hAnsi="Calibri"/>
                <w:color w:val="000000"/>
                <w:kern w:val="0"/>
                <w:sz w:val="24"/>
              </w:rPr>
              <w:t xml:space="preserve">The terms used in this Act shall be defined as follows: </w:t>
            </w:r>
          </w:p>
          <w:p w14:paraId="35857D0A" w14:textId="77777777" w:rsidR="00EB3922" w:rsidRPr="00EB3922" w:rsidRDefault="00EB3922" w:rsidP="00EB3922">
            <w:pPr>
              <w:wordWrap/>
              <w:adjustRightInd w:val="0"/>
              <w:spacing w:after="0" w:line="240" w:lineRule="auto"/>
              <w:ind w:left="400"/>
              <w:rPr>
                <w:rFonts w:ascii="Calibri" w:hAnsi="Calibri"/>
                <w:color w:val="000000"/>
                <w:kern w:val="0"/>
                <w:sz w:val="24"/>
              </w:rPr>
            </w:pPr>
            <w:r w:rsidRPr="00EB3922">
              <w:rPr>
                <w:rFonts w:ascii="Calibri" w:hAnsi="Calibri"/>
                <w:color w:val="000000"/>
                <w:kern w:val="0"/>
                <w:sz w:val="24"/>
              </w:rPr>
              <w:t xml:space="preserve">1. The term "design" means a shape, pattern, or color of an article [including parts of an article (excluding those defined under Article 42) and typefaces; the same shall apply hereinafter], which invokes the sense of beauty through visual perception; </w:t>
            </w:r>
          </w:p>
          <w:p w14:paraId="5D1AAEFD" w14:textId="77777777" w:rsidR="00EB3922" w:rsidRDefault="00EB3922" w:rsidP="00EB3922">
            <w:pPr>
              <w:wordWrap/>
              <w:adjustRightInd w:val="0"/>
              <w:spacing w:after="0" w:line="240" w:lineRule="auto"/>
              <w:ind w:left="400"/>
              <w:rPr>
                <w:rFonts w:ascii="Calibri" w:hAnsi="Calibri"/>
                <w:color w:val="000000"/>
                <w:kern w:val="0"/>
                <w:sz w:val="24"/>
              </w:rPr>
            </w:pPr>
            <w:r w:rsidRPr="00EB3922">
              <w:rPr>
                <w:rFonts w:ascii="Calibri" w:hAnsi="Calibri"/>
                <w:color w:val="000000"/>
                <w:kern w:val="0"/>
                <w:sz w:val="24"/>
              </w:rPr>
              <w:t>2. The term "typeface" means a set of characters (including those in the form of numerals, punctuation marks, and symbols) made in a style with common characteristics for recording, marking, or printing;</w:t>
            </w:r>
          </w:p>
          <w:p w14:paraId="63B80F40" w14:textId="77777777" w:rsidR="00D77804" w:rsidRPr="00D77804" w:rsidRDefault="00D77804" w:rsidP="00D77804">
            <w:pPr>
              <w:pStyle w:val="ad"/>
              <w:wordWrap/>
              <w:adjustRightInd w:val="0"/>
              <w:spacing w:after="0" w:line="240" w:lineRule="auto"/>
              <w:ind w:leftChars="0" w:left="340"/>
              <w:rPr>
                <w:rFonts w:ascii="Calibri" w:hAnsi="Calibri"/>
                <w:color w:val="000000"/>
                <w:kern w:val="0"/>
                <w:sz w:val="24"/>
              </w:rPr>
            </w:pPr>
            <w:r>
              <w:rPr>
                <w:rFonts w:ascii="Calibri" w:hAnsi="Calibri"/>
                <w:color w:val="000000"/>
                <w:kern w:val="0"/>
                <w:sz w:val="24"/>
              </w:rPr>
              <w:t xml:space="preserve">2-2. </w:t>
            </w:r>
            <w:r w:rsidRPr="00D77804">
              <w:rPr>
                <w:rFonts w:ascii="Calibri" w:hAnsi="Calibri"/>
                <w:color w:val="000000"/>
                <w:kern w:val="0"/>
                <w:sz w:val="24"/>
              </w:rPr>
              <w:t>The term "image" means a figure, symbol, etc. expressed by digital technology or electronic means [limited to those that are used for the operation of devices or that exhibit a function, and including parts of an image];</w:t>
            </w:r>
          </w:p>
          <w:p w14:paraId="272E074F" w14:textId="77777777" w:rsidR="00D77804" w:rsidRPr="00D77804" w:rsidRDefault="00D77804" w:rsidP="00EB3922">
            <w:pPr>
              <w:wordWrap/>
              <w:adjustRightInd w:val="0"/>
              <w:spacing w:after="0" w:line="240" w:lineRule="auto"/>
              <w:ind w:left="400"/>
              <w:rPr>
                <w:rFonts w:ascii="Calibri" w:hAnsi="Calibri"/>
                <w:i/>
                <w:color w:val="000000"/>
                <w:kern w:val="0"/>
                <w:sz w:val="24"/>
              </w:rPr>
            </w:pPr>
          </w:p>
        </w:tc>
      </w:tr>
      <w:tr w:rsidR="00EB3922" w:rsidRPr="00EB3922" w14:paraId="753C2DE6" w14:textId="77777777" w:rsidTr="00EB3922">
        <w:trPr>
          <w:trHeight w:val="1132"/>
        </w:trPr>
        <w:tc>
          <w:tcPr>
            <w:tcW w:w="14786" w:type="dxa"/>
            <w:shd w:val="clear" w:color="auto" w:fill="auto"/>
            <w:vAlign w:val="center"/>
          </w:tcPr>
          <w:p w14:paraId="0FB1068C" w14:textId="77777777" w:rsidR="00EB3922" w:rsidRPr="00EB3922" w:rsidRDefault="00EB3922" w:rsidP="00EB3922">
            <w:pPr>
              <w:wordWrap/>
              <w:adjustRightInd w:val="0"/>
              <w:spacing w:after="0" w:line="240" w:lineRule="auto"/>
              <w:jc w:val="left"/>
              <w:rPr>
                <w:rFonts w:ascii="Calibri" w:hAnsi="Calibri"/>
                <w:color w:val="000000"/>
                <w:sz w:val="24"/>
              </w:rPr>
            </w:pPr>
            <w:r w:rsidRPr="00EB3922">
              <w:rPr>
                <w:rFonts w:ascii="Calibri" w:hAnsi="Calibri"/>
                <w:color w:val="000000"/>
                <w:sz w:val="24"/>
              </w:rPr>
              <w:t xml:space="preserve"> </w:t>
            </w:r>
            <w:r w:rsidR="004663F2" w:rsidRPr="00EB3922">
              <w:rPr>
                <w:rFonts w:ascii="Calibri" w:hAnsi="Calibri"/>
                <w:b/>
                <w:noProof/>
                <w:color w:val="000000"/>
                <w:sz w:val="24"/>
              </w:rPr>
              <w:drawing>
                <wp:inline distT="0" distB="0" distL="0" distR="0" wp14:anchorId="312F597B" wp14:editId="4DDECFEC">
                  <wp:extent cx="571500" cy="200025"/>
                  <wp:effectExtent l="0" t="0" r="0" b="0"/>
                  <wp:docPr id="15" name="그림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30"/>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olor w:val="000000"/>
                <w:sz w:val="24"/>
              </w:rPr>
              <w:t xml:space="preserve"> 35 USC 171</w:t>
            </w:r>
            <w:r w:rsidR="00B36AFC" w:rsidRPr="00EB3922">
              <w:rPr>
                <w:rFonts w:ascii="Calibri" w:hAnsi="Calibri"/>
                <w:color w:val="000000"/>
                <w:sz w:val="24"/>
              </w:rPr>
              <w:t>(a)</w:t>
            </w:r>
          </w:p>
          <w:p w14:paraId="1554E75A" w14:textId="77777777" w:rsidR="00EB3922" w:rsidRPr="00EB3922" w:rsidRDefault="00EB3922" w:rsidP="00EB3922">
            <w:pPr>
              <w:wordWrap/>
              <w:adjustRightInd w:val="0"/>
              <w:spacing w:after="0" w:line="240" w:lineRule="auto"/>
              <w:jc w:val="left"/>
              <w:rPr>
                <w:rFonts w:ascii="Calibri" w:hAnsi="Calibri"/>
                <w:color w:val="000000"/>
                <w:sz w:val="24"/>
              </w:rPr>
            </w:pPr>
            <w:r w:rsidRPr="00EB3922">
              <w:rPr>
                <w:rFonts w:ascii="Calibri" w:hAnsi="Calibri"/>
                <w:color w:val="000000"/>
                <w:sz w:val="24"/>
              </w:rPr>
              <w:t xml:space="preserve">IN </w:t>
            </w:r>
            <w:proofErr w:type="gramStart"/>
            <w:r w:rsidRPr="00EB3922">
              <w:rPr>
                <w:rFonts w:ascii="Calibri" w:hAnsi="Calibri"/>
                <w:color w:val="000000"/>
                <w:sz w:val="24"/>
              </w:rPr>
              <w:t>GENERAL.—</w:t>
            </w:r>
            <w:proofErr w:type="gramEnd"/>
            <w:r w:rsidRPr="00EB3922">
              <w:rPr>
                <w:rFonts w:ascii="Calibri" w:hAnsi="Calibri"/>
                <w:color w:val="000000"/>
                <w:sz w:val="24"/>
              </w:rPr>
              <w:t>Whoever invents any new, original, and ornamental design for an article of manufacture may obtain a patent therefore, subject to the conditions and requirements of this title.</w:t>
            </w:r>
          </w:p>
        </w:tc>
      </w:tr>
    </w:tbl>
    <w:p w14:paraId="20B9D854" w14:textId="77777777" w:rsidR="00EB3922" w:rsidRDefault="00EB3922">
      <w:r>
        <w:br w:type="page"/>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3"/>
        <w:gridCol w:w="2416"/>
        <w:gridCol w:w="2413"/>
        <w:gridCol w:w="2416"/>
        <w:gridCol w:w="2413"/>
        <w:gridCol w:w="2413"/>
      </w:tblGrid>
      <w:tr w:rsidR="00EB3922" w14:paraId="70C9648D" w14:textId="77777777" w:rsidTr="00EB3922">
        <w:tc>
          <w:tcPr>
            <w:tcW w:w="833" w:type="pct"/>
            <w:shd w:val="clear" w:color="auto" w:fill="auto"/>
          </w:tcPr>
          <w:p w14:paraId="14ACC717" w14:textId="77777777" w:rsidR="00EB3922" w:rsidRPr="00EB3922" w:rsidRDefault="00EB3922" w:rsidP="00EB3922">
            <w:pPr>
              <w:spacing w:after="0" w:line="240" w:lineRule="auto"/>
              <w:rPr>
                <w:rFonts w:ascii="Arial" w:hAnsi="Arial" w:cs="Arial"/>
                <w:b/>
                <w:color w:val="000000"/>
                <w:sz w:val="22"/>
              </w:rPr>
            </w:pPr>
            <w:r w:rsidRPr="00EB3922">
              <w:rPr>
                <w:rFonts w:ascii="Arial" w:hAnsi="Arial" w:cs="Arial"/>
                <w:b/>
                <w:color w:val="000000"/>
                <w:sz w:val="22"/>
              </w:rPr>
              <w:lastRenderedPageBreak/>
              <w:t>3. Subject Matter</w:t>
            </w:r>
          </w:p>
        </w:tc>
        <w:tc>
          <w:tcPr>
            <w:tcW w:w="834" w:type="pct"/>
            <w:shd w:val="clear" w:color="auto" w:fill="auto"/>
          </w:tcPr>
          <w:p w14:paraId="435E7627"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149FA8E3" wp14:editId="2CEAFC53">
                  <wp:extent cx="571500" cy="209550"/>
                  <wp:effectExtent l="0" t="0" r="0" b="0"/>
                  <wp:docPr id="1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19E783DF"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5642B4DB" wp14:editId="58211FA8">
                  <wp:extent cx="571500" cy="200025"/>
                  <wp:effectExtent l="0" t="0" r="0" b="0"/>
                  <wp:docPr id="17" name="그림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1"/>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61BAC359"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09C851AB" wp14:editId="38EE66D0">
                  <wp:extent cx="571500" cy="209550"/>
                  <wp:effectExtent l="0" t="0" r="0" b="0"/>
                  <wp:docPr id="18" name="그림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2"/>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4E51628"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279C3498" wp14:editId="1BCD9589">
                  <wp:extent cx="571500" cy="209550"/>
                  <wp:effectExtent l="0" t="0" r="0" b="0"/>
                  <wp:docPr id="19" name="그림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7"/>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38FDACA"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7748D521" wp14:editId="396CBE4E">
                  <wp:extent cx="571500" cy="200025"/>
                  <wp:effectExtent l="0" t="0" r="0" b="0"/>
                  <wp:docPr id="20" name="그림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6"/>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67EF6E8A" w14:textId="77777777" w:rsidTr="00EB3922">
        <w:tc>
          <w:tcPr>
            <w:tcW w:w="833" w:type="pct"/>
            <w:shd w:val="clear" w:color="auto" w:fill="auto"/>
          </w:tcPr>
          <w:p w14:paraId="79236816" w14:textId="77777777" w:rsidR="00EB3922" w:rsidRPr="00EB3922" w:rsidRDefault="00EB3922" w:rsidP="00EB3922">
            <w:pPr>
              <w:spacing w:after="0" w:line="240" w:lineRule="auto"/>
              <w:rPr>
                <w:rFonts w:ascii="Arial" w:hAnsi="Arial" w:cs="Arial"/>
                <w:b/>
                <w:color w:val="000000"/>
                <w:sz w:val="22"/>
              </w:rPr>
            </w:pPr>
            <w:r w:rsidRPr="00EB3922">
              <w:rPr>
                <w:rFonts w:ascii="Arial" w:hAnsi="Arial" w:cs="Arial"/>
                <w:b/>
                <w:color w:val="000000"/>
                <w:sz w:val="22"/>
              </w:rPr>
              <w:t>3.1. Graphic Design</w:t>
            </w:r>
          </w:p>
        </w:tc>
        <w:tc>
          <w:tcPr>
            <w:tcW w:w="834" w:type="pct"/>
            <w:shd w:val="clear" w:color="auto" w:fill="auto"/>
          </w:tcPr>
          <w:p w14:paraId="5E5CFF5D"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30BD77DD"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6FAC3465" w14:textId="77777777" w:rsidR="00EB3922" w:rsidRDefault="00B2094D"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Yes</w:t>
            </w:r>
            <w:r w:rsidR="00EB3922" w:rsidRPr="00EB3922">
              <w:rPr>
                <w:rFonts w:ascii="Arial" w:hAnsi="Arial" w:cs="Arial"/>
                <w:b/>
                <w:color w:val="000000"/>
                <w:sz w:val="22"/>
              </w:rPr>
              <w:t xml:space="preserve">    </w:t>
            </w:r>
          </w:p>
        </w:tc>
        <w:tc>
          <w:tcPr>
            <w:tcW w:w="833" w:type="pct"/>
            <w:shd w:val="clear" w:color="auto" w:fill="auto"/>
          </w:tcPr>
          <w:p w14:paraId="3C630219"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00D77804" w:rsidRPr="00EB3922">
              <w:rPr>
                <w:rFonts w:ascii="Arial" w:hAnsi="Arial" w:cs="Arial"/>
                <w:b/>
                <w:color w:val="000000"/>
                <w:sz w:val="22"/>
              </w:rPr>
              <w:t xml:space="preserve"> Yes</w:t>
            </w:r>
            <w:r w:rsidRPr="00EB3922">
              <w:rPr>
                <w:rFonts w:ascii="Arial" w:hAnsi="Arial" w:cs="Arial"/>
                <w:b/>
                <w:color w:val="000000"/>
                <w:sz w:val="22"/>
              </w:rPr>
              <w:t xml:space="preserve"> </w:t>
            </w:r>
          </w:p>
        </w:tc>
        <w:tc>
          <w:tcPr>
            <w:tcW w:w="833" w:type="pct"/>
            <w:shd w:val="clear" w:color="auto" w:fill="auto"/>
          </w:tcPr>
          <w:p w14:paraId="3D54593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42CA09D8" w14:textId="77777777" w:rsidTr="00877E33">
        <w:trPr>
          <w:trHeight w:val="8511"/>
        </w:trPr>
        <w:tc>
          <w:tcPr>
            <w:tcW w:w="833" w:type="pct"/>
            <w:shd w:val="clear" w:color="auto" w:fill="auto"/>
          </w:tcPr>
          <w:p w14:paraId="6770A2FC" w14:textId="77777777" w:rsidR="00EB3922" w:rsidRDefault="00EB3922" w:rsidP="00EB3922">
            <w:pPr>
              <w:widowControl/>
              <w:wordWrap/>
              <w:autoSpaceDE/>
              <w:autoSpaceDN/>
              <w:spacing w:after="0" w:line="240" w:lineRule="auto"/>
            </w:pPr>
            <w:r>
              <w:rPr>
                <w:rFonts w:hint="eastAsia"/>
              </w:rPr>
              <w:t xml:space="preserve"> </w:t>
            </w:r>
          </w:p>
        </w:tc>
        <w:tc>
          <w:tcPr>
            <w:tcW w:w="834" w:type="pct"/>
            <w:shd w:val="clear" w:color="auto" w:fill="auto"/>
          </w:tcPr>
          <w:p w14:paraId="67298B3D" w14:textId="77777777" w:rsidR="00EB3922" w:rsidRPr="00EB3922" w:rsidRDefault="00EB3922" w:rsidP="00EB3922">
            <w:pPr>
              <w:widowControl/>
              <w:wordWrap/>
              <w:autoSpaceDE/>
              <w:autoSpaceDN/>
              <w:spacing w:after="0" w:line="240" w:lineRule="auto"/>
              <w:rPr>
                <w:rFonts w:ascii="Calibri" w:hAnsi="Calibri"/>
                <w:sz w:val="24"/>
              </w:rPr>
            </w:pPr>
            <w:r w:rsidRPr="00EB3922">
              <w:rPr>
                <w:rFonts w:ascii="Calibri" w:hAnsi="Calibri"/>
                <w:sz w:val="24"/>
                <w:szCs w:val="24"/>
              </w:rPr>
              <w:t>The carrier of a design must be a product and ‘Graphic Design’ has no carrier.</w:t>
            </w:r>
          </w:p>
        </w:tc>
        <w:tc>
          <w:tcPr>
            <w:tcW w:w="833" w:type="pct"/>
            <w:shd w:val="clear" w:color="auto" w:fill="auto"/>
          </w:tcPr>
          <w:p w14:paraId="3FCFA05E" w14:textId="4DAB0D24" w:rsidR="00EB3922" w:rsidRPr="00EB3922" w:rsidRDefault="00D761B6" w:rsidP="00EB3922">
            <w:pPr>
              <w:widowControl/>
              <w:wordWrap/>
              <w:autoSpaceDE/>
              <w:autoSpaceDN/>
              <w:spacing w:after="0" w:line="240" w:lineRule="auto"/>
              <w:jc w:val="left"/>
              <w:rPr>
                <w:rFonts w:ascii="Calibri" w:hAnsi="Calibri"/>
              </w:rPr>
            </w:pPr>
            <w:r w:rsidRPr="00D761B6">
              <w:rPr>
                <w:rFonts w:ascii="Calibri" w:hAnsi="Calibri"/>
                <w:sz w:val="24"/>
              </w:rPr>
              <w:t>Graphic works or symbols are a product within the meaning of Art. 3(2)(b) EUDR. Graphic works or symbols represented by lines, contours, shapes etc. will therefore be eligible to design protection because they represent “the appearance of a product”, as required under Art. 3(1) EUDR.</w:t>
            </w:r>
          </w:p>
        </w:tc>
        <w:tc>
          <w:tcPr>
            <w:tcW w:w="834" w:type="pct"/>
            <w:shd w:val="clear" w:color="auto" w:fill="auto"/>
          </w:tcPr>
          <w:p w14:paraId="1B47FDA2" w14:textId="77777777" w:rsidR="00EB3922" w:rsidRPr="00EB3922" w:rsidRDefault="00B2094D" w:rsidP="00EB3922">
            <w:pPr>
              <w:widowControl/>
              <w:wordWrap/>
              <w:autoSpaceDE/>
              <w:autoSpaceDN/>
              <w:spacing w:after="0" w:line="240" w:lineRule="auto"/>
              <w:jc w:val="left"/>
              <w:rPr>
                <w:rFonts w:ascii="Calibri" w:hAnsi="Calibri"/>
              </w:rPr>
            </w:pPr>
            <w:r w:rsidRPr="00B2094D">
              <w:rPr>
                <w:rFonts w:ascii="Calibri" w:eastAsia="바탕" w:hAnsi="Calibri"/>
                <w:kern w:val="0"/>
                <w:sz w:val="24"/>
                <w:lang w:val="en-IE" w:eastAsia="en-US"/>
              </w:rPr>
              <w:t>The Japanese Design Act was amended in 2019 to protect an appearance of a graphic image itself, independent of an article, as the “design” which is the subject matter of design protection. However, that not all graphic images are protected, but only those are used in the operation of a device or displayed as a result of the device performing its function.</w:t>
            </w:r>
          </w:p>
        </w:tc>
        <w:tc>
          <w:tcPr>
            <w:tcW w:w="833" w:type="pct"/>
            <w:shd w:val="clear" w:color="auto" w:fill="auto"/>
          </w:tcPr>
          <w:p w14:paraId="33D9EE45" w14:textId="77777777" w:rsidR="00EB3922" w:rsidRPr="00EB3922" w:rsidRDefault="00EB3922" w:rsidP="00EB3922">
            <w:pPr>
              <w:widowControl/>
              <w:wordWrap/>
              <w:autoSpaceDE/>
              <w:autoSpaceDN/>
              <w:spacing w:after="0" w:line="240" w:lineRule="auto"/>
              <w:jc w:val="left"/>
              <w:rPr>
                <w:rFonts w:ascii="Calibri" w:hAnsi="Calibri"/>
              </w:rPr>
            </w:pPr>
            <w:r w:rsidRPr="00EB3922">
              <w:rPr>
                <w:rFonts w:ascii="Calibri" w:hAnsi="Calibri"/>
                <w:sz w:val="24"/>
                <w:szCs w:val="24"/>
                <w:lang w:val="fr-FR"/>
              </w:rPr>
              <w:t>‘Graphic design’ itself cannot meet the article of manufacture requirement but can be accepted for design registration when</w:t>
            </w:r>
            <w:r w:rsidR="00D77804">
              <w:rPr>
                <w:rFonts w:ascii="Calibri" w:hAnsi="Calibri"/>
                <w:sz w:val="24"/>
                <w:szCs w:val="24"/>
                <w:lang w:val="fr-FR"/>
              </w:rPr>
              <w:t xml:space="preserve"> expressed by digital technology or electronic means [limited to those that are used for the operation of devices or that exhibit a function, and including parts of an image.]</w:t>
            </w:r>
          </w:p>
        </w:tc>
        <w:tc>
          <w:tcPr>
            <w:tcW w:w="833" w:type="pct"/>
            <w:shd w:val="clear" w:color="auto" w:fill="auto"/>
          </w:tcPr>
          <w:p w14:paraId="4A968C4E" w14:textId="77777777" w:rsidR="00EB3922" w:rsidRPr="00EB3922" w:rsidRDefault="00EB3922" w:rsidP="00EB3922">
            <w:pPr>
              <w:spacing w:after="0" w:line="240" w:lineRule="auto"/>
              <w:jc w:val="left"/>
              <w:rPr>
                <w:rFonts w:ascii="Calibri" w:hAnsi="Calibri"/>
                <w:sz w:val="24"/>
                <w:szCs w:val="24"/>
              </w:rPr>
            </w:pPr>
            <w:r w:rsidRPr="00EB3922">
              <w:rPr>
                <w:rFonts w:ascii="Calibri" w:hAnsi="Calibri"/>
                <w:sz w:val="24"/>
                <w:szCs w:val="24"/>
              </w:rPr>
              <w:t>The ornamental appearance of a design for an article includes its shape and configuration as well as any indicia, contrasting color or materials, graphic representations, or other ornamentation applied to the article ("surface treatment").</w:t>
            </w:r>
          </w:p>
          <w:p w14:paraId="0C9171DE" w14:textId="77777777" w:rsidR="00B36AFC" w:rsidRPr="00EB3922" w:rsidRDefault="00B36AFC" w:rsidP="00EB3922">
            <w:pPr>
              <w:spacing w:after="0" w:line="240" w:lineRule="auto"/>
              <w:jc w:val="left"/>
              <w:rPr>
                <w:rFonts w:ascii="Calibri" w:hAnsi="Calibri"/>
                <w:sz w:val="24"/>
                <w:szCs w:val="24"/>
              </w:rPr>
            </w:pPr>
            <w:r>
              <w:t xml:space="preserve">Surface treatment must be applied </w:t>
            </w:r>
            <w:r w:rsidRPr="00671DBF">
              <w:rPr>
                <w:rFonts w:ascii="Calibri" w:hAnsi="Calibri"/>
                <w:sz w:val="24"/>
                <w:szCs w:val="24"/>
              </w:rPr>
              <w:t>to or embodied in an article of manufacture. Surface treatment, per se (i.e., not applied to or embodied in a specific article of manufacture), is not proper subject matter for a design patent under 35 U.S.C. 171.</w:t>
            </w:r>
          </w:p>
        </w:tc>
      </w:tr>
      <w:tr w:rsidR="00B2094D" w:rsidRPr="00EB3922" w14:paraId="0AC746D1" w14:textId="77777777" w:rsidTr="00EB3922">
        <w:tc>
          <w:tcPr>
            <w:tcW w:w="833" w:type="pct"/>
            <w:shd w:val="clear" w:color="auto" w:fill="auto"/>
          </w:tcPr>
          <w:p w14:paraId="5BE88626" w14:textId="77777777" w:rsidR="00B2094D" w:rsidRDefault="00B2094D" w:rsidP="00B2094D">
            <w:pPr>
              <w:widowControl/>
              <w:wordWrap/>
              <w:autoSpaceDE/>
              <w:autoSpaceDN/>
              <w:spacing w:after="0" w:line="240" w:lineRule="auto"/>
            </w:pPr>
            <w:r w:rsidRPr="00EB3922">
              <w:rPr>
                <w:rFonts w:ascii="Arial" w:hAnsi="Arial" w:cs="Arial"/>
                <w:b/>
                <w:color w:val="000000"/>
                <w:sz w:val="22"/>
              </w:rPr>
              <w:t>3. Subject Matter</w:t>
            </w:r>
          </w:p>
        </w:tc>
        <w:tc>
          <w:tcPr>
            <w:tcW w:w="834" w:type="pct"/>
            <w:shd w:val="clear" w:color="auto" w:fill="auto"/>
          </w:tcPr>
          <w:p w14:paraId="026F421D" w14:textId="77777777" w:rsidR="00B2094D" w:rsidRPr="00EB3922" w:rsidRDefault="00B2094D" w:rsidP="00877E33">
            <w:pPr>
              <w:widowControl/>
              <w:wordWrap/>
              <w:autoSpaceDE/>
              <w:autoSpaceDN/>
              <w:spacing w:after="0" w:line="240" w:lineRule="auto"/>
              <w:jc w:val="center"/>
              <w:rPr>
                <w:rFonts w:ascii="Calibri" w:hAnsi="Calibri"/>
                <w:sz w:val="24"/>
                <w:szCs w:val="24"/>
              </w:rPr>
            </w:pPr>
          </w:p>
        </w:tc>
        <w:tc>
          <w:tcPr>
            <w:tcW w:w="833" w:type="pct"/>
            <w:shd w:val="clear" w:color="auto" w:fill="auto"/>
          </w:tcPr>
          <w:p w14:paraId="01481201" w14:textId="77777777" w:rsidR="00B2094D" w:rsidRPr="00EB3922" w:rsidRDefault="00B2094D" w:rsidP="00877E33">
            <w:pPr>
              <w:widowControl/>
              <w:wordWrap/>
              <w:autoSpaceDE/>
              <w:autoSpaceDN/>
              <w:spacing w:after="0" w:line="240" w:lineRule="auto"/>
              <w:jc w:val="center"/>
              <w:rPr>
                <w:rFonts w:ascii="Calibri" w:hAnsi="Calibri"/>
                <w:sz w:val="24"/>
              </w:rPr>
            </w:pPr>
          </w:p>
        </w:tc>
        <w:tc>
          <w:tcPr>
            <w:tcW w:w="834" w:type="pct"/>
            <w:shd w:val="clear" w:color="auto" w:fill="auto"/>
          </w:tcPr>
          <w:p w14:paraId="44E75E12" w14:textId="77777777" w:rsidR="00B2094D" w:rsidRPr="00B2094D" w:rsidRDefault="00B2094D" w:rsidP="00877E33">
            <w:pPr>
              <w:widowControl/>
              <w:wordWrap/>
              <w:autoSpaceDE/>
              <w:autoSpaceDN/>
              <w:spacing w:after="0" w:line="240" w:lineRule="auto"/>
              <w:jc w:val="center"/>
              <w:rPr>
                <w:rFonts w:ascii="Calibri" w:eastAsia="바탕" w:hAnsi="Calibri"/>
                <w:kern w:val="0"/>
                <w:sz w:val="24"/>
                <w:lang w:val="en-IE" w:eastAsia="en-US"/>
              </w:rPr>
            </w:pPr>
          </w:p>
        </w:tc>
        <w:tc>
          <w:tcPr>
            <w:tcW w:w="833" w:type="pct"/>
            <w:shd w:val="clear" w:color="auto" w:fill="auto"/>
          </w:tcPr>
          <w:p w14:paraId="7B10C1BB" w14:textId="77777777" w:rsidR="00B2094D" w:rsidRPr="00EB3922" w:rsidRDefault="00B2094D" w:rsidP="00877E33">
            <w:pPr>
              <w:widowControl/>
              <w:wordWrap/>
              <w:autoSpaceDE/>
              <w:autoSpaceDN/>
              <w:spacing w:after="0" w:line="240" w:lineRule="auto"/>
              <w:jc w:val="center"/>
              <w:rPr>
                <w:rFonts w:ascii="Calibri" w:hAnsi="Calibri"/>
                <w:sz w:val="24"/>
                <w:szCs w:val="24"/>
                <w:lang w:val="fr-FR"/>
              </w:rPr>
            </w:pPr>
          </w:p>
        </w:tc>
        <w:tc>
          <w:tcPr>
            <w:tcW w:w="833" w:type="pct"/>
            <w:shd w:val="clear" w:color="auto" w:fill="auto"/>
          </w:tcPr>
          <w:p w14:paraId="4CE510EE" w14:textId="77777777" w:rsidR="00B2094D" w:rsidRPr="00EB3922" w:rsidRDefault="00B2094D" w:rsidP="00877E33">
            <w:pPr>
              <w:spacing w:after="0" w:line="240" w:lineRule="auto"/>
              <w:jc w:val="center"/>
              <w:rPr>
                <w:rFonts w:ascii="Calibri" w:hAnsi="Calibri"/>
                <w:sz w:val="24"/>
                <w:szCs w:val="24"/>
              </w:rPr>
            </w:pPr>
          </w:p>
        </w:tc>
      </w:tr>
      <w:tr w:rsidR="00EB3922" w:rsidRPr="00EB3922" w14:paraId="73C84490" w14:textId="77777777" w:rsidTr="00EB3922">
        <w:tc>
          <w:tcPr>
            <w:tcW w:w="833" w:type="pct"/>
            <w:shd w:val="clear" w:color="auto" w:fill="auto"/>
          </w:tcPr>
          <w:p w14:paraId="19F476ED" w14:textId="77777777" w:rsidR="00EB3922" w:rsidRPr="00EB3922" w:rsidRDefault="00EB3922" w:rsidP="00EB3922">
            <w:pPr>
              <w:widowControl/>
              <w:wordWrap/>
              <w:autoSpaceDE/>
              <w:autoSpaceDN/>
              <w:spacing w:after="0" w:line="240" w:lineRule="auto"/>
              <w:rPr>
                <w:rFonts w:ascii="Arial" w:hAnsi="Arial" w:cs="Arial"/>
                <w:b/>
              </w:rPr>
            </w:pPr>
            <w:r w:rsidRPr="00EB3922">
              <w:rPr>
                <w:rFonts w:ascii="Arial" w:hAnsi="Arial" w:cs="Arial"/>
                <w:b/>
                <w:sz w:val="22"/>
              </w:rPr>
              <w:t>3.2. Typeface Design</w:t>
            </w:r>
          </w:p>
        </w:tc>
        <w:tc>
          <w:tcPr>
            <w:tcW w:w="834" w:type="pct"/>
            <w:shd w:val="clear" w:color="auto" w:fill="auto"/>
          </w:tcPr>
          <w:p w14:paraId="52832203" w14:textId="77777777" w:rsidR="00EB3922" w:rsidRPr="00EB3922" w:rsidRDefault="00EB3922" w:rsidP="00EB3922">
            <w:pPr>
              <w:widowControl/>
              <w:wordWrap/>
              <w:autoSpaceDE/>
              <w:autoSpaceDN/>
              <w:spacing w:after="0" w:line="240" w:lineRule="auto"/>
              <w:jc w:val="left"/>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0BBCA49C" w14:textId="77777777" w:rsidR="00EB3922" w:rsidRPr="00EB3922" w:rsidRDefault="00EB3922" w:rsidP="00EB3922">
            <w:pPr>
              <w:widowControl/>
              <w:wordWrap/>
              <w:autoSpaceDE/>
              <w:autoSpaceDN/>
              <w:spacing w:after="0" w:line="240" w:lineRule="auto"/>
              <w:jc w:val="left"/>
              <w:rPr>
                <w:rFonts w:ascii="Arial" w:hAnsi="Arial" w:cs="Arial"/>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Yes</w:t>
            </w:r>
          </w:p>
        </w:tc>
        <w:tc>
          <w:tcPr>
            <w:tcW w:w="834" w:type="pct"/>
            <w:shd w:val="clear" w:color="auto" w:fill="auto"/>
          </w:tcPr>
          <w:p w14:paraId="5F03AE24" w14:textId="77777777" w:rsidR="00EB3922" w:rsidRPr="00EB3922" w:rsidRDefault="00EB3922" w:rsidP="00EB3922">
            <w:pPr>
              <w:widowControl/>
              <w:wordWrap/>
              <w:autoSpaceDE/>
              <w:autoSpaceDN/>
              <w:spacing w:after="0" w:line="240" w:lineRule="auto"/>
              <w:jc w:val="left"/>
              <w:rPr>
                <w:rFonts w:ascii="Arial" w:hAnsi="Arial" w:cs="Arial"/>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No</w:t>
            </w:r>
          </w:p>
        </w:tc>
        <w:tc>
          <w:tcPr>
            <w:tcW w:w="833" w:type="pct"/>
            <w:shd w:val="clear" w:color="auto" w:fill="auto"/>
          </w:tcPr>
          <w:p w14:paraId="2B3C8122" w14:textId="77777777" w:rsidR="00EB3922" w:rsidRPr="00EB3922" w:rsidRDefault="00EB3922" w:rsidP="00EB3922">
            <w:pPr>
              <w:widowControl/>
              <w:wordWrap/>
              <w:autoSpaceDE/>
              <w:autoSpaceDN/>
              <w:spacing w:after="0" w:line="240" w:lineRule="auto"/>
              <w:jc w:val="left"/>
              <w:rPr>
                <w:rFonts w:ascii="Arial" w:hAnsi="Arial" w:cs="Arial"/>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Yes</w:t>
            </w:r>
          </w:p>
        </w:tc>
        <w:tc>
          <w:tcPr>
            <w:tcW w:w="833" w:type="pct"/>
            <w:shd w:val="clear" w:color="auto" w:fill="auto"/>
          </w:tcPr>
          <w:p w14:paraId="4B32B7F6" w14:textId="77777777" w:rsidR="00EB3922" w:rsidRPr="00EB3922" w:rsidRDefault="00EB3922" w:rsidP="00EB3922">
            <w:pPr>
              <w:widowControl/>
              <w:wordWrap/>
              <w:autoSpaceDE/>
              <w:autoSpaceDN/>
              <w:spacing w:after="0" w:line="240" w:lineRule="auto"/>
              <w:jc w:val="left"/>
              <w:rPr>
                <w:rFonts w:ascii="Arial" w:hAnsi="Arial" w:cs="Arial"/>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Yes</w:t>
            </w:r>
          </w:p>
        </w:tc>
      </w:tr>
      <w:tr w:rsidR="00EB3922" w:rsidRPr="00EB3922" w14:paraId="3C6617D8" w14:textId="77777777" w:rsidTr="00671DBF">
        <w:trPr>
          <w:trHeight w:val="1123"/>
        </w:trPr>
        <w:tc>
          <w:tcPr>
            <w:tcW w:w="833" w:type="pct"/>
            <w:shd w:val="clear" w:color="auto" w:fill="auto"/>
          </w:tcPr>
          <w:p w14:paraId="64FB2D3D" w14:textId="77777777" w:rsidR="00EB3922" w:rsidRDefault="00EB3922" w:rsidP="00EB3922">
            <w:pPr>
              <w:widowControl/>
              <w:wordWrap/>
              <w:autoSpaceDE/>
              <w:autoSpaceDN/>
              <w:spacing w:after="0" w:line="240" w:lineRule="auto"/>
            </w:pPr>
          </w:p>
        </w:tc>
        <w:tc>
          <w:tcPr>
            <w:tcW w:w="834" w:type="pct"/>
            <w:shd w:val="clear" w:color="auto" w:fill="auto"/>
          </w:tcPr>
          <w:p w14:paraId="130370C7" w14:textId="77777777" w:rsidR="00EB3922" w:rsidRPr="00EB3922" w:rsidRDefault="00EB3922" w:rsidP="00EB3922">
            <w:pPr>
              <w:widowControl/>
              <w:spacing w:after="0" w:line="240" w:lineRule="auto"/>
              <w:jc w:val="left"/>
              <w:rPr>
                <w:rFonts w:ascii="Calibri" w:hAnsi="Calibri" w:cs="Arial"/>
                <w:sz w:val="24"/>
                <w:szCs w:val="24"/>
                <w:lang w:val="en-IE"/>
              </w:rPr>
            </w:pPr>
            <w:r w:rsidRPr="00EB3922">
              <w:rPr>
                <w:rFonts w:ascii="Calibri" w:hAnsi="Calibri" w:cs="Arial"/>
                <w:sz w:val="24"/>
                <w:szCs w:val="24"/>
                <w:lang w:val="en-IE"/>
              </w:rPr>
              <w:t xml:space="preserve">It has not been explicitly stipulated in the Guidelines </w:t>
            </w:r>
            <w:proofErr w:type="gramStart"/>
            <w:r w:rsidRPr="00EB3922">
              <w:rPr>
                <w:rFonts w:ascii="Calibri" w:hAnsi="Calibri" w:cs="Arial"/>
                <w:sz w:val="24"/>
                <w:szCs w:val="24"/>
                <w:lang w:val="en-IE"/>
              </w:rPr>
              <w:t>For</w:t>
            </w:r>
            <w:proofErr w:type="gramEnd"/>
            <w:r w:rsidRPr="00EB3922">
              <w:rPr>
                <w:rFonts w:ascii="Calibri" w:hAnsi="Calibri" w:cs="Arial"/>
                <w:sz w:val="24"/>
                <w:szCs w:val="24"/>
                <w:lang w:val="en-IE"/>
              </w:rPr>
              <w:t xml:space="preserve"> Patent Examination, while it can be concluded from the provision relating to the carrier of a design in the said Guidelines.</w:t>
            </w:r>
          </w:p>
          <w:p w14:paraId="060A4030" w14:textId="77777777" w:rsidR="00EB3922" w:rsidRPr="00EB3922" w:rsidRDefault="00EB3922" w:rsidP="00EB3922">
            <w:pPr>
              <w:widowControl/>
              <w:spacing w:after="0" w:line="240" w:lineRule="auto"/>
              <w:jc w:val="left"/>
              <w:rPr>
                <w:rFonts w:ascii="Calibri" w:hAnsi="Calibri" w:cs="Arial"/>
                <w:sz w:val="24"/>
                <w:szCs w:val="24"/>
                <w:lang w:val="en-IE"/>
              </w:rPr>
            </w:pPr>
          </w:p>
          <w:p w14:paraId="524D2643" w14:textId="77777777" w:rsidR="00EB3922" w:rsidRPr="00EB3922" w:rsidRDefault="00EB3922">
            <w:pPr>
              <w:pStyle w:val="10"/>
              <w:rPr>
                <w:rFonts w:ascii="Calibri" w:hAnsi="Calibri" w:cs="Arial"/>
                <w:szCs w:val="24"/>
              </w:rPr>
            </w:pPr>
            <w:r w:rsidRPr="00EB3922">
              <w:rPr>
                <w:rFonts w:ascii="Calibri" w:hAnsi="Calibri" w:cs="Arial"/>
                <w:szCs w:val="24"/>
              </w:rPr>
              <w:t xml:space="preserve">The Guidelines </w:t>
            </w:r>
            <w:proofErr w:type="gramStart"/>
            <w:r w:rsidRPr="00EB3922">
              <w:rPr>
                <w:rFonts w:ascii="Calibri" w:hAnsi="Calibri" w:cs="Arial"/>
                <w:szCs w:val="24"/>
              </w:rPr>
              <w:t>For</w:t>
            </w:r>
            <w:proofErr w:type="gramEnd"/>
            <w:r w:rsidRPr="00EB3922">
              <w:rPr>
                <w:rFonts w:ascii="Calibri" w:hAnsi="Calibri" w:cs="Arial"/>
                <w:szCs w:val="24"/>
              </w:rPr>
              <w:t xml:space="preserve"> Patent Examination: The carrier of a design must be a product.</w:t>
            </w:r>
          </w:p>
        </w:tc>
        <w:tc>
          <w:tcPr>
            <w:tcW w:w="833" w:type="pct"/>
            <w:shd w:val="clear" w:color="auto" w:fill="auto"/>
          </w:tcPr>
          <w:p w14:paraId="3B94DC8C" w14:textId="77777777" w:rsidR="00F76E52" w:rsidRPr="00F76E52" w:rsidRDefault="00F76E52" w:rsidP="00F76E52">
            <w:pPr>
              <w:pStyle w:val="10"/>
              <w:rPr>
                <w:rFonts w:ascii="Calibri" w:hAnsi="Calibri" w:cs="Arial"/>
                <w:szCs w:val="24"/>
              </w:rPr>
            </w:pPr>
            <w:r w:rsidRPr="00F76E52">
              <w:rPr>
                <w:rFonts w:ascii="Calibri" w:hAnsi="Calibri" w:cs="Arial"/>
                <w:szCs w:val="24"/>
              </w:rPr>
              <w:t>Art. 3(2</w:t>
            </w:r>
            <w:proofErr w:type="gramStart"/>
            <w:r w:rsidRPr="00F76E52">
              <w:rPr>
                <w:rFonts w:ascii="Calibri" w:hAnsi="Calibri" w:cs="Arial"/>
                <w:szCs w:val="24"/>
              </w:rPr>
              <w:t>b)(</w:t>
            </w:r>
            <w:proofErr w:type="gramEnd"/>
            <w:r w:rsidRPr="00F76E52">
              <w:rPr>
                <w:rFonts w:ascii="Calibri" w:hAnsi="Calibri" w:cs="Arial"/>
                <w:szCs w:val="24"/>
              </w:rPr>
              <w:t>b) EUCDR provides that typographic typefaces are products. A typographic typeface represented by a string of all the letters of the alphabet will therefore be eligible to design protection because it will represent “the appearance of a product”, as required under Art. 3(1a) EUCDR</w:t>
            </w:r>
          </w:p>
          <w:p w14:paraId="74C1B459" w14:textId="7AB8C4EA" w:rsidR="00EB3922" w:rsidRPr="00EB3922" w:rsidRDefault="00F76E52" w:rsidP="00F76E52">
            <w:pPr>
              <w:pStyle w:val="10"/>
              <w:rPr>
                <w:rFonts w:ascii="Calibri" w:hAnsi="Calibri" w:cs="Arial"/>
                <w:szCs w:val="24"/>
                <w:lang w:eastAsia="ko-KR"/>
              </w:rPr>
            </w:pPr>
            <w:r w:rsidRPr="00F76E52">
              <w:rPr>
                <w:rFonts w:ascii="Calibri" w:hAnsi="Calibri" w:cs="Arial"/>
                <w:szCs w:val="24"/>
              </w:rPr>
              <w:t xml:space="preserve">Art. 4(4) CDIR provides that “Where an application concerns a design consisting in a typographic typeface, the representation of the design shall consist in a string of all the letters of the alphabet, in both upper and lower case, and of all the </w:t>
            </w:r>
            <w:proofErr w:type="spellStart"/>
            <w:r w:rsidRPr="00F76E52">
              <w:rPr>
                <w:rFonts w:ascii="Calibri" w:hAnsi="Calibri" w:cs="Arial"/>
                <w:szCs w:val="24"/>
              </w:rPr>
              <w:t>arabic</w:t>
            </w:r>
            <w:proofErr w:type="spellEnd"/>
            <w:r w:rsidRPr="00F76E52">
              <w:rPr>
                <w:rFonts w:ascii="Calibri" w:hAnsi="Calibri" w:cs="Arial"/>
                <w:szCs w:val="24"/>
              </w:rPr>
              <w:t xml:space="preserve"> numerals, together with a text of five lines produced using that typeface, both </w:t>
            </w:r>
            <w:r w:rsidRPr="00F76E52">
              <w:rPr>
                <w:rFonts w:ascii="Calibri" w:hAnsi="Calibri" w:cs="Arial"/>
                <w:szCs w:val="24"/>
              </w:rPr>
              <w:lastRenderedPageBreak/>
              <w:t>letters and numerals being in the size pitch 16”.</w:t>
            </w:r>
          </w:p>
        </w:tc>
        <w:tc>
          <w:tcPr>
            <w:tcW w:w="834" w:type="pct"/>
            <w:shd w:val="clear" w:color="auto" w:fill="auto"/>
          </w:tcPr>
          <w:p w14:paraId="4630BCA2" w14:textId="77777777" w:rsidR="00EB3922" w:rsidRPr="00EB3922" w:rsidRDefault="00E76D1A" w:rsidP="00EB3922">
            <w:pPr>
              <w:widowControl/>
              <w:wordWrap/>
              <w:autoSpaceDE/>
              <w:autoSpaceDN/>
              <w:spacing w:after="0" w:line="240" w:lineRule="auto"/>
              <w:jc w:val="left"/>
              <w:rPr>
                <w:rFonts w:ascii="Calibri" w:hAnsi="Calibri" w:cs="Arial"/>
                <w:sz w:val="24"/>
                <w:szCs w:val="24"/>
                <w:lang w:val="en-IE"/>
              </w:rPr>
            </w:pPr>
            <w:r w:rsidRPr="00E76D1A">
              <w:rPr>
                <w:rFonts w:ascii="Calibri" w:hAnsi="Calibri" w:cs="Arial"/>
                <w:sz w:val="24"/>
                <w:szCs w:val="24"/>
              </w:rPr>
              <w:lastRenderedPageBreak/>
              <w:t>Although the 2019 amendment to the Design Law added graphic images to the scope of protection, not all graphic images are protected, but only those are used in the operation of a device or displayed as a result of the device performing its function. Typefaces do not fall into this category and are therefore not protected as graphic images.</w:t>
            </w:r>
          </w:p>
        </w:tc>
        <w:tc>
          <w:tcPr>
            <w:tcW w:w="833" w:type="pct"/>
            <w:shd w:val="clear" w:color="auto" w:fill="auto"/>
          </w:tcPr>
          <w:p w14:paraId="56C167E5" w14:textId="77777777" w:rsidR="00EB3922" w:rsidRPr="00EB3922" w:rsidRDefault="00EB3922" w:rsidP="00EB3922">
            <w:pPr>
              <w:widowControl/>
              <w:wordWrap/>
              <w:autoSpaceDE/>
              <w:autoSpaceDN/>
              <w:spacing w:after="0" w:line="240" w:lineRule="auto"/>
              <w:jc w:val="left"/>
              <w:rPr>
                <w:rFonts w:ascii="Calibri" w:hAnsi="Calibri" w:cs="Arial"/>
                <w:sz w:val="24"/>
                <w:szCs w:val="24"/>
              </w:rPr>
            </w:pPr>
            <w:r w:rsidRPr="00EB3922">
              <w:rPr>
                <w:rFonts w:ascii="Calibri" w:eastAsia="MS Mincho" w:hAnsi="Calibri" w:cs="Arial"/>
                <w:sz w:val="24"/>
                <w:szCs w:val="24"/>
                <w:lang w:val="fr-FR"/>
              </w:rPr>
              <w:t>The term "typeface" means a set of characters (including those in the form of numerals, punctuation marks, and symbols) made in a style with common characteristics for recording, marking, or printing</w:t>
            </w:r>
            <w:r w:rsidRPr="00EB3922">
              <w:rPr>
                <w:rFonts w:ascii="Calibri" w:hAnsi="Calibri" w:cs="Arial"/>
                <w:sz w:val="24"/>
                <w:szCs w:val="24"/>
                <w:lang w:val="fr-FR"/>
              </w:rPr>
              <w:t>, in Article 2(2).</w:t>
            </w:r>
          </w:p>
        </w:tc>
        <w:tc>
          <w:tcPr>
            <w:tcW w:w="833" w:type="pct"/>
            <w:shd w:val="clear" w:color="auto" w:fill="auto"/>
          </w:tcPr>
          <w:p w14:paraId="54BB9C40" w14:textId="77777777" w:rsidR="00EB3922" w:rsidRPr="00EB3922" w:rsidRDefault="00EB3922">
            <w:pPr>
              <w:pStyle w:val="10"/>
              <w:rPr>
                <w:rFonts w:ascii="Calibri" w:hAnsi="Calibri" w:cs="Arial"/>
                <w:szCs w:val="24"/>
              </w:rPr>
            </w:pPr>
            <w:r w:rsidRPr="00EB3922">
              <w:rPr>
                <w:rFonts w:ascii="Calibri" w:hAnsi="Calibri" w:cs="Arial"/>
              </w:rPr>
              <w:t xml:space="preserve">USPTO personnel should not reject claims for type fonts under </w:t>
            </w:r>
            <w:hyperlink r:id="rId15" w:anchor="/current/d0e304480.html" w:history="1">
              <w:r w:rsidRPr="00EB3922">
                <w:rPr>
                  <w:rFonts w:ascii="Calibri" w:hAnsi="Calibri" w:cs="Arial"/>
                </w:rPr>
                <w:t>35 U.S.C. 171</w:t>
              </w:r>
            </w:hyperlink>
            <w:r w:rsidRPr="00EB3922">
              <w:rPr>
                <w:rFonts w:ascii="Calibri" w:hAnsi="Calibri" w:cs="Arial"/>
              </w:rPr>
              <w:t xml:space="preserve">  for failure to comply with the </w:t>
            </w:r>
            <w:r w:rsidRPr="008104B2">
              <w:rPr>
                <w:rFonts w:ascii="Calibri" w:hAnsi="Calibri" w:cs="Arial"/>
                <w:spacing w:val="1"/>
                <w:w w:val="90"/>
                <w:fitText w:val="2155" w:id="1780665857"/>
              </w:rPr>
              <w:t xml:space="preserve">"article of </w:t>
            </w:r>
            <w:proofErr w:type="spellStart"/>
            <w:r w:rsidRPr="008104B2">
              <w:rPr>
                <w:rFonts w:ascii="Calibri" w:hAnsi="Calibri" w:cs="Arial"/>
                <w:spacing w:val="1"/>
                <w:w w:val="90"/>
                <w:fitText w:val="2155" w:id="1780665857"/>
                <w:lang w:eastAsia="ko-KR"/>
              </w:rPr>
              <w:t>m</w:t>
            </w:r>
            <w:r w:rsidRPr="008104B2">
              <w:rPr>
                <w:rFonts w:ascii="Calibri" w:hAnsi="Calibri" w:cs="Arial"/>
                <w:spacing w:val="1"/>
                <w:w w:val="90"/>
                <w:fitText w:val="2155" w:id="1780665857"/>
              </w:rPr>
              <w:t>anufacture</w:t>
            </w:r>
            <w:r w:rsidRPr="008104B2">
              <w:rPr>
                <w:rFonts w:ascii="Calibri" w:hAnsi="Calibri" w:cs="Arial"/>
                <w:spacing w:val="14"/>
                <w:w w:val="90"/>
                <w:fitText w:val="2155" w:id="1780665857"/>
              </w:rPr>
              <w:t>"</w:t>
            </w:r>
            <w:r w:rsidRPr="00EB3922">
              <w:rPr>
                <w:rFonts w:ascii="Calibri" w:hAnsi="Calibri" w:cs="Arial"/>
              </w:rPr>
              <w:t>requirement</w:t>
            </w:r>
            <w:proofErr w:type="spellEnd"/>
            <w:r w:rsidRPr="00EB3922">
              <w:rPr>
                <w:rFonts w:ascii="Calibri" w:hAnsi="Calibri" w:cs="Arial"/>
              </w:rPr>
              <w:t xml:space="preserve"> on the basis that more modern methods of typesetting, including computer-generation, do not require solid printing blocks (See MPEP 1504.01(a)).</w:t>
            </w:r>
          </w:p>
        </w:tc>
      </w:tr>
      <w:tr w:rsidR="00EB3922" w14:paraId="73C7CA90" w14:textId="77777777" w:rsidTr="00EB3922">
        <w:tc>
          <w:tcPr>
            <w:tcW w:w="833" w:type="pct"/>
            <w:shd w:val="clear" w:color="auto" w:fill="auto"/>
          </w:tcPr>
          <w:p w14:paraId="33AD9615"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 Subject Matter</w:t>
            </w:r>
          </w:p>
        </w:tc>
        <w:tc>
          <w:tcPr>
            <w:tcW w:w="834" w:type="pct"/>
            <w:shd w:val="clear" w:color="auto" w:fill="auto"/>
          </w:tcPr>
          <w:p w14:paraId="25636A97"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71B07F3C" wp14:editId="06A9C164">
                  <wp:extent cx="571500" cy="209550"/>
                  <wp:effectExtent l="0" t="0" r="0" b="0"/>
                  <wp:docPr id="2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1FCD6DA"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05269094" wp14:editId="33854027">
                  <wp:extent cx="571500" cy="200025"/>
                  <wp:effectExtent l="0" t="0" r="0" b="0"/>
                  <wp:docPr id="2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0BCB6BA6"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9FAEF76" wp14:editId="261B76D0">
                  <wp:extent cx="571500" cy="209550"/>
                  <wp:effectExtent l="0" t="0" r="0" b="0"/>
                  <wp:docPr id="2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8"/>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15ED7BED"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4ABFA29" wp14:editId="00D27D3E">
                  <wp:extent cx="571500" cy="209550"/>
                  <wp:effectExtent l="0" t="0" r="0" b="0"/>
                  <wp:docPr id="2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9"/>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2B7E48D"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5D7615EF" wp14:editId="27479958">
                  <wp:extent cx="571500" cy="200025"/>
                  <wp:effectExtent l="0" t="0" r="0" b="0"/>
                  <wp:docPr id="30"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135A1826" w14:textId="77777777" w:rsidTr="00EB3922">
        <w:tc>
          <w:tcPr>
            <w:tcW w:w="833" w:type="pct"/>
            <w:shd w:val="clear" w:color="auto" w:fill="auto"/>
          </w:tcPr>
          <w:p w14:paraId="52B2F23E"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3.3. GUI Design</w:t>
            </w:r>
          </w:p>
        </w:tc>
        <w:tc>
          <w:tcPr>
            <w:tcW w:w="834" w:type="pct"/>
            <w:shd w:val="clear" w:color="auto" w:fill="auto"/>
          </w:tcPr>
          <w:p w14:paraId="36041F26"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3" w:type="pct"/>
            <w:shd w:val="clear" w:color="auto" w:fill="auto"/>
          </w:tcPr>
          <w:p w14:paraId="572BBA7D"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439E246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3" w:type="pct"/>
            <w:shd w:val="clear" w:color="auto" w:fill="auto"/>
          </w:tcPr>
          <w:p w14:paraId="24E758D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3" w:type="pct"/>
            <w:shd w:val="clear" w:color="auto" w:fill="auto"/>
          </w:tcPr>
          <w:p w14:paraId="5A47E64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23E9B97B" w14:textId="77777777" w:rsidTr="00671DBF">
        <w:trPr>
          <w:trHeight w:val="1265"/>
        </w:trPr>
        <w:tc>
          <w:tcPr>
            <w:tcW w:w="833" w:type="pct"/>
            <w:shd w:val="clear" w:color="auto" w:fill="auto"/>
          </w:tcPr>
          <w:p w14:paraId="025D21EE" w14:textId="77777777" w:rsidR="00EB3922" w:rsidRDefault="00EB3922" w:rsidP="00EB3922">
            <w:pPr>
              <w:widowControl/>
              <w:wordWrap/>
              <w:autoSpaceDE/>
              <w:autoSpaceDN/>
              <w:spacing w:after="0" w:line="240" w:lineRule="auto"/>
            </w:pPr>
            <w:r>
              <w:rPr>
                <w:rFonts w:hint="eastAsia"/>
              </w:rPr>
              <w:t xml:space="preserve"> </w:t>
            </w:r>
          </w:p>
        </w:tc>
        <w:tc>
          <w:tcPr>
            <w:tcW w:w="834" w:type="pct"/>
            <w:shd w:val="clear" w:color="auto" w:fill="auto"/>
          </w:tcPr>
          <w:p w14:paraId="49EB5CCF" w14:textId="77777777" w:rsidR="00EB3922" w:rsidRPr="008B3F45" w:rsidRDefault="00EB3922" w:rsidP="00EB3922">
            <w:pPr>
              <w:widowControl/>
              <w:spacing w:after="0" w:line="240" w:lineRule="auto"/>
              <w:jc w:val="left"/>
              <w:rPr>
                <w:rFonts w:ascii="Calibri" w:eastAsia="바탕" w:hAnsi="Calibri"/>
                <w:kern w:val="0"/>
                <w:sz w:val="24"/>
                <w:szCs w:val="24"/>
                <w:lang w:val="en-IE" w:eastAsia="en-US"/>
              </w:rPr>
            </w:pPr>
            <w:r w:rsidRPr="00EB3922">
              <w:rPr>
                <w:rFonts w:ascii="Calibri" w:hAnsi="Calibri"/>
                <w:sz w:val="24"/>
                <w:szCs w:val="24"/>
                <w:lang w:val="en-IE"/>
              </w:rPr>
              <w:t xml:space="preserve">Article 2.4 </w:t>
            </w:r>
            <w:r w:rsidRPr="008B3F45">
              <w:rPr>
                <w:rFonts w:ascii="Calibri" w:eastAsia="바탕" w:hAnsi="Calibri"/>
                <w:kern w:val="0"/>
                <w:sz w:val="24"/>
                <w:szCs w:val="24"/>
                <w:lang w:val="en-IE" w:eastAsia="en-US"/>
              </w:rPr>
              <w:t>"Design" means, with respect to an overall or partial product, any new design of the shape, the pattern, or their combination, or the combination of the colour with shape or pattern, which is rich in an aesthetic appeal and is fit for industrial application. </w:t>
            </w:r>
          </w:p>
          <w:p w14:paraId="655457A0" w14:textId="29607241"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GUI is the design of patterns of a</w:t>
            </w:r>
            <w:r w:rsidR="00D41124">
              <w:rPr>
                <w:rFonts w:ascii="Calibri" w:hAnsi="Calibri"/>
                <w:sz w:val="24"/>
                <w:szCs w:val="24"/>
                <w:lang w:val="en-IE"/>
              </w:rPr>
              <w:t>pplied to</w:t>
            </w:r>
            <w:r w:rsidRPr="00EB3922">
              <w:rPr>
                <w:rFonts w:ascii="Calibri" w:hAnsi="Calibri"/>
                <w:sz w:val="24"/>
                <w:szCs w:val="24"/>
                <w:lang w:val="en-IE"/>
              </w:rPr>
              <w:t xml:space="preserve"> </w:t>
            </w:r>
            <w:r w:rsidR="00D41124">
              <w:rPr>
                <w:rFonts w:ascii="Calibri" w:hAnsi="Calibri"/>
                <w:sz w:val="24"/>
                <w:szCs w:val="24"/>
                <w:lang w:val="en-IE"/>
              </w:rPr>
              <w:t xml:space="preserve">physical of a </w:t>
            </w:r>
            <w:r w:rsidRPr="00EB3922">
              <w:rPr>
                <w:rFonts w:ascii="Calibri" w:hAnsi="Calibri"/>
                <w:sz w:val="24"/>
                <w:szCs w:val="24"/>
                <w:lang w:val="en-IE"/>
              </w:rPr>
              <w:t>product, so it is in conformity with the provisions of Article 2.4.</w:t>
            </w:r>
          </w:p>
          <w:p w14:paraId="6FB29194"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tc>
        <w:tc>
          <w:tcPr>
            <w:tcW w:w="833" w:type="pct"/>
            <w:shd w:val="clear" w:color="auto" w:fill="auto"/>
          </w:tcPr>
          <w:p w14:paraId="6536214B" w14:textId="4E821F09" w:rsidR="00EB3922" w:rsidRPr="00EB3922" w:rsidRDefault="00610461">
            <w:pPr>
              <w:pStyle w:val="10"/>
              <w:rPr>
                <w:rFonts w:ascii="Calibri" w:hAnsi="Calibri"/>
                <w:szCs w:val="24"/>
              </w:rPr>
            </w:pPr>
            <w:r w:rsidRPr="00610461">
              <w:rPr>
                <w:rFonts w:ascii="Calibri" w:hAnsi="Calibri"/>
                <w:szCs w:val="24"/>
              </w:rPr>
              <w:t xml:space="preserve">Art. 3(2)(b) EUDR provides that graphical user interfaces are products. Graphic </w:t>
            </w:r>
            <w:proofErr w:type="spellStart"/>
            <w:r w:rsidRPr="00610461">
              <w:rPr>
                <w:rFonts w:ascii="Calibri" w:hAnsi="Calibri"/>
                <w:szCs w:val="24"/>
              </w:rPr>
              <w:t>usr</w:t>
            </w:r>
            <w:proofErr w:type="spellEnd"/>
            <w:r w:rsidRPr="00610461">
              <w:rPr>
                <w:rFonts w:ascii="Calibri" w:hAnsi="Calibri"/>
                <w:szCs w:val="24"/>
              </w:rPr>
              <w:t xml:space="preserve"> interfaces represented by lines, contours, shapes etc. will therefore be eligible to design protection because they represent “the appearance of a product”, as required under Art. 3(1) EUDR.</w:t>
            </w:r>
          </w:p>
        </w:tc>
        <w:tc>
          <w:tcPr>
            <w:tcW w:w="834" w:type="pct"/>
            <w:shd w:val="clear" w:color="auto" w:fill="auto"/>
          </w:tcPr>
          <w:p w14:paraId="68A81C1A" w14:textId="77777777" w:rsidR="00E76D1A" w:rsidRPr="00E76D1A" w:rsidRDefault="00E76D1A" w:rsidP="00E76D1A">
            <w:pPr>
              <w:pStyle w:val="10"/>
              <w:rPr>
                <w:rFonts w:ascii="Calibri" w:hAnsi="Calibri"/>
                <w:szCs w:val="24"/>
              </w:rPr>
            </w:pPr>
            <w:r w:rsidRPr="00E76D1A">
              <w:rPr>
                <w:rFonts w:ascii="Calibri" w:hAnsi="Calibri"/>
                <w:szCs w:val="24"/>
              </w:rPr>
              <w:t>The Japanese Design Act was amended in 2019 to add "images" itself, independent of an article, to the scope of design protection, limited to images used in the operation of equipment and images displayed as a result of the performance of the equipment's functions. GUIs that fall under these categories may be eligible for design registration if they meet the requirements of novelty, creativity, etc.</w:t>
            </w:r>
          </w:p>
          <w:p w14:paraId="144AF3D4" w14:textId="77777777" w:rsidR="00EB3922" w:rsidRPr="00EB3922" w:rsidRDefault="00E76D1A" w:rsidP="00E76D1A">
            <w:pPr>
              <w:pStyle w:val="10"/>
              <w:rPr>
                <w:rFonts w:ascii="Calibri" w:hAnsi="Calibri"/>
                <w:szCs w:val="24"/>
                <w:lang w:eastAsia="ko-KR"/>
              </w:rPr>
            </w:pPr>
            <w:r w:rsidRPr="00E76D1A">
              <w:rPr>
                <w:rFonts w:ascii="Calibri" w:hAnsi="Calibri"/>
                <w:szCs w:val="24"/>
              </w:rPr>
              <w:t xml:space="preserve">In addition, as has been protected in the past, if a graphic image of GUI is </w:t>
            </w:r>
            <w:r w:rsidRPr="00E76D1A">
              <w:rPr>
                <w:rFonts w:ascii="Calibri" w:hAnsi="Calibri"/>
                <w:szCs w:val="24"/>
              </w:rPr>
              <w:lastRenderedPageBreak/>
              <w:t>properly represented as a design of a part of an article, it will be a subject matter of the design protection.</w:t>
            </w:r>
          </w:p>
        </w:tc>
        <w:tc>
          <w:tcPr>
            <w:tcW w:w="833" w:type="pct"/>
            <w:shd w:val="clear" w:color="auto" w:fill="auto"/>
          </w:tcPr>
          <w:p w14:paraId="1A78D273" w14:textId="77777777" w:rsidR="00EB3922" w:rsidRDefault="00EB3922" w:rsidP="00EB3922">
            <w:pPr>
              <w:widowControl/>
              <w:spacing w:after="0" w:line="240" w:lineRule="auto"/>
              <w:jc w:val="left"/>
              <w:rPr>
                <w:rFonts w:ascii="Calibri" w:eastAsia="MS Mincho" w:hAnsi="Calibri"/>
                <w:sz w:val="24"/>
                <w:szCs w:val="24"/>
                <w:lang w:val="fr-FR"/>
              </w:rPr>
            </w:pPr>
            <w:r w:rsidRPr="00EB3922">
              <w:rPr>
                <w:rFonts w:ascii="Calibri" w:eastAsia="MS Mincho" w:hAnsi="Calibri"/>
                <w:sz w:val="24"/>
                <w:szCs w:val="24"/>
                <w:lang w:val="fr-FR"/>
              </w:rPr>
              <w:lastRenderedPageBreak/>
              <w:t>The term “GUI on a display” means a pattern, color, or combination thereof, (including animated design) presented on the display part including LED of articles</w:t>
            </w:r>
            <w:r w:rsidR="00D77804">
              <w:rPr>
                <w:rFonts w:ascii="Calibri" w:eastAsia="MS Mincho" w:hAnsi="Calibri"/>
                <w:sz w:val="24"/>
                <w:szCs w:val="24"/>
                <w:lang w:val="fr-FR"/>
              </w:rPr>
              <w:t>.</w:t>
            </w:r>
          </w:p>
          <w:p w14:paraId="282E55BA" w14:textId="77777777" w:rsidR="00D77804" w:rsidRPr="00CE3791" w:rsidRDefault="00D77804" w:rsidP="00EB3922">
            <w:pPr>
              <w:widowControl/>
              <w:spacing w:after="0" w:line="240" w:lineRule="auto"/>
              <w:jc w:val="left"/>
              <w:rPr>
                <w:rFonts w:ascii="Calibri" w:hAnsi="Calibri"/>
                <w:sz w:val="24"/>
                <w:szCs w:val="24"/>
                <w:lang w:val="fr-FR"/>
              </w:rPr>
            </w:pPr>
          </w:p>
          <w:p w14:paraId="149B9325" w14:textId="77777777" w:rsidR="00EB3922" w:rsidRDefault="00EB3922" w:rsidP="00EB3922">
            <w:pPr>
              <w:widowControl/>
              <w:spacing w:after="0" w:line="240" w:lineRule="auto"/>
              <w:jc w:val="left"/>
              <w:rPr>
                <w:rFonts w:ascii="Calibri" w:eastAsia="MS Mincho" w:hAnsi="Calibri"/>
                <w:sz w:val="24"/>
                <w:szCs w:val="24"/>
                <w:lang w:val="fr-FR"/>
              </w:rPr>
            </w:pPr>
            <w:r w:rsidRPr="00EB3922">
              <w:rPr>
                <w:rFonts w:ascii="굴림" w:eastAsia="굴림" w:hAnsi="굴림" w:cs="굴림" w:hint="eastAsia"/>
                <w:sz w:val="24"/>
                <w:szCs w:val="24"/>
                <w:lang w:val="fr-FR"/>
              </w:rPr>
              <w:t>※</w:t>
            </w:r>
            <w:r w:rsidRPr="00EB3922">
              <w:rPr>
                <w:rFonts w:ascii="Calibri" w:eastAsia="MS Mincho" w:hAnsi="Calibri"/>
                <w:sz w:val="24"/>
                <w:szCs w:val="24"/>
                <w:lang w:val="fr-FR"/>
              </w:rPr>
              <w:t xml:space="preserve"> The term “display part“ of an article means an existing physical screen that visually represents wordings, images, etc.</w:t>
            </w:r>
          </w:p>
          <w:p w14:paraId="2F68AC5D" w14:textId="77777777" w:rsidR="00D77804" w:rsidRPr="00CE3791" w:rsidRDefault="00D77804" w:rsidP="00EB3922">
            <w:pPr>
              <w:widowControl/>
              <w:spacing w:after="0" w:line="240" w:lineRule="auto"/>
              <w:jc w:val="left"/>
              <w:rPr>
                <w:rFonts w:ascii="Calibri" w:hAnsi="Calibri"/>
                <w:sz w:val="24"/>
                <w:szCs w:val="24"/>
                <w:lang w:val="fr-FR"/>
              </w:rPr>
            </w:pPr>
          </w:p>
          <w:p w14:paraId="5DA92EEB" w14:textId="77777777" w:rsidR="00D77804" w:rsidRPr="00D77804" w:rsidRDefault="00D77804" w:rsidP="00D77804">
            <w:pPr>
              <w:widowControl/>
              <w:spacing w:after="0" w:line="240" w:lineRule="auto"/>
              <w:jc w:val="left"/>
              <w:rPr>
                <w:rFonts w:ascii="Calibri" w:hAnsi="Calibri"/>
                <w:sz w:val="24"/>
                <w:szCs w:val="24"/>
                <w:lang w:val="fr-FR"/>
              </w:rPr>
            </w:pPr>
            <w:r w:rsidRPr="00D77804">
              <w:rPr>
                <w:rFonts w:ascii="Calibri" w:hAnsi="Calibri"/>
                <w:sz w:val="24"/>
                <w:szCs w:val="24"/>
                <w:lang w:val="fr-FR"/>
              </w:rPr>
              <w:t>r GUI image itself</w:t>
            </w:r>
          </w:p>
          <w:p w14:paraId="3E79E3FC" w14:textId="77777777" w:rsidR="00D77804" w:rsidRPr="00D77804" w:rsidRDefault="00D77804" w:rsidP="00D77804">
            <w:pPr>
              <w:widowControl/>
              <w:spacing w:after="0" w:line="240" w:lineRule="auto"/>
              <w:jc w:val="left"/>
              <w:rPr>
                <w:rFonts w:ascii="Calibri" w:hAnsi="Calibri"/>
                <w:sz w:val="24"/>
                <w:szCs w:val="24"/>
                <w:lang w:val="fr-FR"/>
              </w:rPr>
            </w:pPr>
            <w:r w:rsidRPr="00D77804">
              <w:rPr>
                <w:rFonts w:ascii="Calibri" w:hAnsi="Calibri"/>
                <w:sz w:val="24"/>
                <w:szCs w:val="24"/>
                <w:lang w:val="fr-FR"/>
              </w:rPr>
              <w:t xml:space="preserve">[see. </w:t>
            </w:r>
            <w:r w:rsidRPr="00D77804">
              <w:rPr>
                <w:rFonts w:ascii="Calibri" w:hAnsi="Calibri" w:hint="eastAsia"/>
                <w:sz w:val="24"/>
                <w:szCs w:val="24"/>
                <w:lang w:val="fr-FR"/>
              </w:rPr>
              <w:t>A</w:t>
            </w:r>
            <w:r w:rsidRPr="00D77804">
              <w:rPr>
                <w:rFonts w:ascii="Calibri" w:hAnsi="Calibri"/>
                <w:sz w:val="24"/>
                <w:szCs w:val="24"/>
                <w:lang w:val="fr-FR"/>
              </w:rPr>
              <w:t>rticle 1(2-2)]</w:t>
            </w:r>
          </w:p>
          <w:p w14:paraId="652C02A0" w14:textId="77777777" w:rsidR="00D77804" w:rsidRPr="00CE3791" w:rsidRDefault="00D77804" w:rsidP="00EB3922">
            <w:pPr>
              <w:widowControl/>
              <w:spacing w:after="0" w:line="240" w:lineRule="auto"/>
              <w:jc w:val="left"/>
              <w:rPr>
                <w:rFonts w:ascii="Calibri" w:hAnsi="Calibri"/>
                <w:sz w:val="24"/>
                <w:szCs w:val="24"/>
                <w:lang w:val="fr-FR"/>
              </w:rPr>
            </w:pPr>
          </w:p>
          <w:p w14:paraId="646DAA49" w14:textId="77777777" w:rsidR="00EB3922" w:rsidRPr="00EB3922" w:rsidRDefault="00EB3922" w:rsidP="00D77804">
            <w:pPr>
              <w:widowControl/>
              <w:spacing w:after="0" w:line="240" w:lineRule="auto"/>
              <w:jc w:val="left"/>
              <w:rPr>
                <w:rFonts w:ascii="Calibri" w:hAnsi="Calibri"/>
                <w:sz w:val="24"/>
                <w:szCs w:val="24"/>
                <w:lang w:val="fr-FR"/>
              </w:rPr>
            </w:pPr>
          </w:p>
        </w:tc>
        <w:tc>
          <w:tcPr>
            <w:tcW w:w="833" w:type="pct"/>
            <w:shd w:val="clear" w:color="auto" w:fill="auto"/>
          </w:tcPr>
          <w:p w14:paraId="5E2A9D84" w14:textId="77777777" w:rsidR="00EB3922" w:rsidRPr="00EB3922" w:rsidRDefault="00EB3922" w:rsidP="00EB3922">
            <w:pPr>
              <w:spacing w:after="0" w:line="240" w:lineRule="auto"/>
              <w:jc w:val="left"/>
              <w:rPr>
                <w:rFonts w:ascii="Calibri" w:hAnsi="Calibri"/>
                <w:sz w:val="24"/>
                <w:szCs w:val="24"/>
              </w:rPr>
            </w:pPr>
            <w:r w:rsidRPr="00EB3922">
              <w:rPr>
                <w:rFonts w:ascii="Calibri" w:hAnsi="Calibri"/>
                <w:sz w:val="24"/>
                <w:szCs w:val="24"/>
              </w:rPr>
              <w:t xml:space="preserve">Computer-generated icons, such as full screen displays and individual icons, are 2-dimensional images which alone are surface ornamentation. See, e.g., </w:t>
            </w:r>
            <w:r w:rsidRPr="00EB3922">
              <w:rPr>
                <w:rFonts w:ascii="Calibri" w:hAnsi="Calibri"/>
                <w:i/>
                <w:sz w:val="24"/>
                <w:szCs w:val="24"/>
              </w:rPr>
              <w:t xml:space="preserve">Ex </w:t>
            </w:r>
            <w:proofErr w:type="spellStart"/>
            <w:r w:rsidRPr="00EB3922">
              <w:rPr>
                <w:rFonts w:ascii="Calibri" w:hAnsi="Calibri"/>
                <w:i/>
                <w:sz w:val="24"/>
                <w:szCs w:val="24"/>
              </w:rPr>
              <w:t>parte</w:t>
            </w:r>
            <w:proofErr w:type="spellEnd"/>
            <w:r w:rsidRPr="00EB3922">
              <w:rPr>
                <w:rFonts w:ascii="Calibri" w:hAnsi="Calibri"/>
                <w:i/>
                <w:sz w:val="24"/>
                <w:szCs w:val="24"/>
              </w:rPr>
              <w:t xml:space="preserve"> </w:t>
            </w:r>
            <w:proofErr w:type="spellStart"/>
            <w:r w:rsidRPr="00EB3922">
              <w:rPr>
                <w:rFonts w:ascii="Calibri" w:hAnsi="Calibri"/>
                <w:i/>
                <w:sz w:val="24"/>
                <w:szCs w:val="24"/>
              </w:rPr>
              <w:t>Strijland</w:t>
            </w:r>
            <w:proofErr w:type="spellEnd"/>
            <w:r w:rsidRPr="00EB3922">
              <w:rPr>
                <w:rFonts w:ascii="Calibri" w:hAnsi="Calibri"/>
                <w:sz w:val="24"/>
                <w:szCs w:val="24"/>
              </w:rPr>
              <w:t xml:space="preserve">, 26 USPQ2d 1259 (Bd. Pat. App. &amp; Int. 1992) (computer-generated icon alone is merely surface ornamentation). The USPTO considers designs for computer-generated icons embodied in articles of manufacture to be statutory subject matter eligible for design patent protection under </w:t>
            </w:r>
            <w:hyperlink r:id="rId16" w:anchor="/current/d0e304480.html" w:history="1">
              <w:r w:rsidRPr="00EB3922">
                <w:rPr>
                  <w:rFonts w:ascii="Calibri" w:hAnsi="Calibri"/>
                  <w:sz w:val="24"/>
                  <w:szCs w:val="24"/>
                </w:rPr>
                <w:t>35 U.S.C. 171</w:t>
              </w:r>
            </w:hyperlink>
            <w:r w:rsidRPr="00EB3922">
              <w:rPr>
                <w:rFonts w:ascii="Calibri" w:hAnsi="Calibri"/>
                <w:sz w:val="24"/>
                <w:szCs w:val="24"/>
              </w:rPr>
              <w:t>.</w:t>
            </w:r>
          </w:p>
        </w:tc>
      </w:tr>
      <w:tr w:rsidR="00EB3922" w14:paraId="485039FC" w14:textId="77777777" w:rsidTr="00EB3922">
        <w:tc>
          <w:tcPr>
            <w:tcW w:w="833" w:type="pct"/>
            <w:shd w:val="clear" w:color="auto" w:fill="auto"/>
          </w:tcPr>
          <w:p w14:paraId="587D6612" w14:textId="77777777" w:rsidR="00EB3922" w:rsidRPr="00EB3922" w:rsidRDefault="00EB3922" w:rsidP="00EB3922">
            <w:pPr>
              <w:widowControl/>
              <w:wordWrap/>
              <w:autoSpaceDE/>
              <w:autoSpaceDN/>
              <w:spacing w:after="0" w:line="240" w:lineRule="auto"/>
              <w:rPr>
                <w:rFonts w:ascii="Arial" w:hAnsi="Arial" w:cs="Arial"/>
                <w:b/>
                <w:sz w:val="22"/>
              </w:rPr>
            </w:pPr>
            <w:r>
              <w:br w:type="page"/>
            </w:r>
            <w:r w:rsidRPr="00EB3922">
              <w:rPr>
                <w:rFonts w:ascii="Arial" w:hAnsi="Arial" w:cs="Arial"/>
                <w:b/>
                <w:sz w:val="22"/>
              </w:rPr>
              <w:t>3. Subject Matter</w:t>
            </w:r>
          </w:p>
        </w:tc>
        <w:tc>
          <w:tcPr>
            <w:tcW w:w="834" w:type="pct"/>
            <w:shd w:val="clear" w:color="auto" w:fill="auto"/>
          </w:tcPr>
          <w:p w14:paraId="5DC197D4"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70CB98F8" wp14:editId="7E6296FE">
                  <wp:extent cx="571500" cy="209550"/>
                  <wp:effectExtent l="0" t="0" r="0" b="0"/>
                  <wp:docPr id="3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66EA914E"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32ABD14C" wp14:editId="04890D4E">
                  <wp:extent cx="571500" cy="200025"/>
                  <wp:effectExtent l="0" t="0" r="0" b="0"/>
                  <wp:docPr id="32" name="그림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66"/>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4FD54FC0"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8D021C2" wp14:editId="311E9C65">
                  <wp:extent cx="571500" cy="209550"/>
                  <wp:effectExtent l="0" t="0" r="0" b="0"/>
                  <wp:docPr id="33" name="그림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67"/>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561609A"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3D808F8" wp14:editId="51472336">
                  <wp:extent cx="571500" cy="209550"/>
                  <wp:effectExtent l="0" t="0" r="0" b="0"/>
                  <wp:docPr id="34" name="그림 1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68"/>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3C3C458"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554B0B03" wp14:editId="5C194A60">
                  <wp:extent cx="571500" cy="200025"/>
                  <wp:effectExtent l="0" t="0" r="0" b="0"/>
                  <wp:docPr id="35" name="그림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69"/>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25F8AD4F" w14:textId="77777777" w:rsidTr="00EB3922">
        <w:tc>
          <w:tcPr>
            <w:tcW w:w="833" w:type="pct"/>
            <w:shd w:val="clear" w:color="auto" w:fill="auto"/>
          </w:tcPr>
          <w:p w14:paraId="48CD6677"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3.4. Interior Design</w:t>
            </w:r>
          </w:p>
        </w:tc>
        <w:tc>
          <w:tcPr>
            <w:tcW w:w="834" w:type="pct"/>
            <w:shd w:val="clear" w:color="auto" w:fill="auto"/>
          </w:tcPr>
          <w:p w14:paraId="0AE0CEFB"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6D712E4D"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2A0A25E0"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3" w:type="pct"/>
            <w:shd w:val="clear" w:color="auto" w:fill="auto"/>
          </w:tcPr>
          <w:p w14:paraId="625BDD69"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7949F994"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3297184C" w14:textId="77777777" w:rsidTr="00671DBF">
        <w:trPr>
          <w:trHeight w:val="4525"/>
        </w:trPr>
        <w:tc>
          <w:tcPr>
            <w:tcW w:w="833" w:type="pct"/>
            <w:shd w:val="clear" w:color="auto" w:fill="auto"/>
          </w:tcPr>
          <w:p w14:paraId="501D83FE"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t xml:space="preserve"> </w:t>
            </w:r>
          </w:p>
        </w:tc>
        <w:tc>
          <w:tcPr>
            <w:tcW w:w="834" w:type="pct"/>
            <w:shd w:val="clear" w:color="auto" w:fill="auto"/>
          </w:tcPr>
          <w:p w14:paraId="175D8E61"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It has not been explicitly stipulated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while it can be concluded from the provision relating to the carrier of a design in the said Guidelines.</w:t>
            </w:r>
          </w:p>
          <w:p w14:paraId="7B2BD050"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p w14:paraId="7B7A31A5" w14:textId="77777777" w:rsidR="00EB3922" w:rsidRDefault="00EB3922" w:rsidP="00EB3922">
            <w:pPr>
              <w:widowControl/>
              <w:wordWrap/>
              <w:autoSpaceDE/>
              <w:autoSpaceDN/>
              <w:spacing w:after="0" w:line="240" w:lineRule="auto"/>
              <w:jc w:val="left"/>
              <w:rPr>
                <w:rFonts w:ascii="Calibri" w:hAnsi="Calibri"/>
                <w:sz w:val="24"/>
                <w:szCs w:val="24"/>
                <w:lang w:val="en-IE"/>
              </w:rPr>
            </w:pPr>
            <w:r w:rsidRPr="00EB3922">
              <w:rPr>
                <w:rFonts w:ascii="Calibri" w:hAnsi="Calibri"/>
                <w:sz w:val="24"/>
                <w:szCs w:val="24"/>
                <w:lang w:val="en-IE"/>
              </w:rPr>
              <w:t xml:space="preserve">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The carrier of a design must be a product.</w:t>
            </w:r>
          </w:p>
          <w:p w14:paraId="4974E8B5" w14:textId="77777777" w:rsidR="00D41124" w:rsidRDefault="00D41124" w:rsidP="00EB3922">
            <w:pPr>
              <w:widowControl/>
              <w:wordWrap/>
              <w:autoSpaceDE/>
              <w:autoSpaceDN/>
              <w:spacing w:after="0" w:line="240" w:lineRule="auto"/>
              <w:jc w:val="left"/>
              <w:rPr>
                <w:rFonts w:ascii="Calibri" w:eastAsia="SimSun" w:hAnsi="Calibri"/>
                <w:sz w:val="24"/>
                <w:szCs w:val="24"/>
                <w:lang w:eastAsia="zh-CN"/>
              </w:rPr>
            </w:pPr>
          </w:p>
          <w:p w14:paraId="5AE38C4A" w14:textId="2510323C" w:rsidR="00D41124" w:rsidRPr="00EB3922" w:rsidRDefault="00D41124" w:rsidP="00EB3922">
            <w:pPr>
              <w:widowControl/>
              <w:wordWrap/>
              <w:autoSpaceDE/>
              <w:autoSpaceDN/>
              <w:spacing w:after="0" w:line="240" w:lineRule="auto"/>
              <w:jc w:val="left"/>
              <w:rPr>
                <w:rFonts w:ascii="Calibri" w:eastAsia="SimSun" w:hAnsi="Calibri" w:hint="eastAsia"/>
                <w:sz w:val="24"/>
                <w:szCs w:val="24"/>
                <w:lang w:eastAsia="zh-CN"/>
              </w:rPr>
            </w:pPr>
            <w:r>
              <w:rPr>
                <w:rFonts w:ascii="Calibri" w:hAnsi="Calibri"/>
                <w:sz w:val="24"/>
                <w:szCs w:val="24"/>
                <w:lang w:val="en-IE" w:eastAsia="zh-CN"/>
              </w:rPr>
              <w:t xml:space="preserve">For the interior design of automobiles, elevator </w:t>
            </w:r>
            <w:proofErr w:type="gramStart"/>
            <w:r>
              <w:rPr>
                <w:rFonts w:ascii="Calibri" w:hAnsi="Calibri"/>
                <w:sz w:val="24"/>
                <w:szCs w:val="24"/>
                <w:lang w:val="en-IE" w:eastAsia="zh-CN"/>
              </w:rPr>
              <w:t>cars,  buildings</w:t>
            </w:r>
            <w:proofErr w:type="gramEnd"/>
            <w:r>
              <w:rPr>
                <w:rFonts w:ascii="Calibri" w:hAnsi="Calibri"/>
                <w:sz w:val="24"/>
                <w:szCs w:val="24"/>
                <w:lang w:val="en-IE" w:eastAsia="zh-CN"/>
              </w:rPr>
              <w:t xml:space="preserve"> or other similar products, if the items inside is fixed, its interior design could be a subject matter of design protection.</w:t>
            </w:r>
          </w:p>
        </w:tc>
        <w:tc>
          <w:tcPr>
            <w:tcW w:w="833" w:type="pct"/>
            <w:shd w:val="clear" w:color="auto" w:fill="auto"/>
          </w:tcPr>
          <w:p w14:paraId="51F80A6D" w14:textId="188085D2" w:rsidR="00EB3922" w:rsidRPr="00EB3922" w:rsidRDefault="00F52FC9">
            <w:pPr>
              <w:pStyle w:val="10"/>
              <w:rPr>
                <w:rFonts w:ascii="Calibri" w:hAnsi="Calibri"/>
                <w:szCs w:val="24"/>
                <w:lang w:eastAsia="ko-KR"/>
              </w:rPr>
            </w:pPr>
            <w:r w:rsidRPr="00F52FC9">
              <w:rPr>
                <w:rFonts w:ascii="Calibri" w:hAnsi="Calibri"/>
                <w:szCs w:val="24"/>
              </w:rPr>
              <w:t>Art. 3(2)(a) EUDR provides that 'spatial arrangements of items intended to form an interior or exterior environment’ are products. The design of an interior environment, represented by lines, contours, shapes etc. will therefore be eligible to design protection because it represents “the appearance of a product”, as required under Art. 3(1) EUDR.</w:t>
            </w:r>
          </w:p>
        </w:tc>
        <w:tc>
          <w:tcPr>
            <w:tcW w:w="834" w:type="pct"/>
            <w:shd w:val="clear" w:color="auto" w:fill="auto"/>
          </w:tcPr>
          <w:p w14:paraId="33B4DF13" w14:textId="77777777" w:rsidR="00E76D1A" w:rsidRPr="00E76D1A" w:rsidRDefault="00E76D1A" w:rsidP="00E76D1A">
            <w:pPr>
              <w:pStyle w:val="10"/>
              <w:rPr>
                <w:rFonts w:ascii="Calibri" w:hAnsi="Calibri"/>
                <w:szCs w:val="24"/>
              </w:rPr>
            </w:pPr>
            <w:r w:rsidRPr="00E76D1A">
              <w:rPr>
                <w:rFonts w:ascii="Calibri" w:hAnsi="Calibri"/>
                <w:szCs w:val="24"/>
              </w:rPr>
              <w:t>The Japanese Design Act was revised in 2019 to protect designs for “interior design”. Under the revised law, a design for an article, building, or image that constitutes an interior be applied for and registered as a single design if the interior creates a coordinated aesthetic impression as a whole.</w:t>
            </w:r>
          </w:p>
          <w:p w14:paraId="3CDEAFD3" w14:textId="77777777" w:rsidR="00E76D1A" w:rsidRPr="00E76D1A" w:rsidRDefault="00E76D1A" w:rsidP="00E76D1A">
            <w:pPr>
              <w:pStyle w:val="10"/>
              <w:rPr>
                <w:rFonts w:ascii="Calibri" w:hAnsi="Calibri"/>
                <w:szCs w:val="24"/>
              </w:rPr>
            </w:pPr>
            <w:r w:rsidRPr="00E76D1A">
              <w:rPr>
                <w:rFonts w:ascii="Calibri" w:hAnsi="Calibri"/>
                <w:szCs w:val="24"/>
              </w:rPr>
              <w:t xml:space="preserve">The Japanese Design Act was amended in 2019 to add “Buildings” to the scope of protection, making it possible, for example, to obtain a design registration for a fixed form in the interior space of a building as a partial </w:t>
            </w:r>
            <w:r w:rsidRPr="00E76D1A">
              <w:rPr>
                <w:rFonts w:ascii="Calibri" w:hAnsi="Calibri"/>
                <w:szCs w:val="24"/>
              </w:rPr>
              <w:lastRenderedPageBreak/>
              <w:t>design of the building.</w:t>
            </w:r>
          </w:p>
          <w:p w14:paraId="460BF5E9" w14:textId="77777777" w:rsidR="00EB3922" w:rsidRPr="00EB3922" w:rsidRDefault="00E76D1A" w:rsidP="00877E33">
            <w:pPr>
              <w:pStyle w:val="10"/>
              <w:rPr>
                <w:rFonts w:ascii="Calibri" w:hAnsi="Calibri"/>
                <w:szCs w:val="24"/>
              </w:rPr>
            </w:pPr>
            <w:r w:rsidRPr="00E76D1A">
              <w:rPr>
                <w:rFonts w:ascii="Calibri" w:hAnsi="Calibri"/>
                <w:szCs w:val="24"/>
              </w:rPr>
              <w:t>In addition, as has been protected in the past, since an object which is industrially mass-produced and handled as movables when distributed on the market is admitted as "an article" on its own, a fixed form of the inside of a factory-produced product (e.g., bathroom; a construction unit for assembly) may be granted design registration as a design of a part of an article.</w:t>
            </w:r>
          </w:p>
        </w:tc>
        <w:tc>
          <w:tcPr>
            <w:tcW w:w="833" w:type="pct"/>
            <w:shd w:val="clear" w:color="auto" w:fill="auto"/>
          </w:tcPr>
          <w:p w14:paraId="53E5D7B1" w14:textId="77777777" w:rsidR="00EB3922" w:rsidRPr="00EB3922" w:rsidRDefault="00EB3922" w:rsidP="00EB3922">
            <w:pPr>
              <w:spacing w:after="0" w:line="240" w:lineRule="auto"/>
              <w:jc w:val="left"/>
              <w:rPr>
                <w:rFonts w:ascii="Calibri" w:hAnsi="Calibri"/>
                <w:color w:val="000000"/>
                <w:sz w:val="24"/>
                <w:szCs w:val="24"/>
                <w:lang w:val="en-IE"/>
              </w:rPr>
            </w:pPr>
            <w:r w:rsidRPr="00EB3922">
              <w:rPr>
                <w:rFonts w:ascii="Calibri" w:hAnsi="Calibri"/>
                <w:color w:val="000000"/>
                <w:sz w:val="24"/>
                <w:szCs w:val="24"/>
                <w:lang w:val="en-IE"/>
              </w:rPr>
              <w:lastRenderedPageBreak/>
              <w:t xml:space="preserve">In accordance with the definitions of Article 2 </w:t>
            </w:r>
            <w:r w:rsidRPr="00D77804">
              <w:rPr>
                <w:rFonts w:ascii="Calibri" w:hAnsi="Calibri"/>
                <w:color w:val="000000"/>
                <w:sz w:val="24"/>
                <w:szCs w:val="24"/>
                <w:lang w:val="en-IE"/>
              </w:rPr>
              <w:t>of the Design Protection Act,</w:t>
            </w:r>
            <w:r w:rsidR="00D77804">
              <w:rPr>
                <w:rFonts w:ascii="Calibri" w:hAnsi="Calibri"/>
                <w:color w:val="000000"/>
                <w:sz w:val="24"/>
                <w:szCs w:val="24"/>
                <w:lang w:val="en-IE"/>
              </w:rPr>
              <w:t xml:space="preserve"> </w:t>
            </w:r>
            <w:r w:rsidRPr="00EB3922">
              <w:rPr>
                <w:rFonts w:ascii="Calibri" w:hAnsi="Calibri"/>
                <w:color w:val="000000"/>
                <w:sz w:val="24"/>
                <w:szCs w:val="24"/>
                <w:lang w:val="en-IE"/>
              </w:rPr>
              <w:t xml:space="preserve">a design will become a subject matter of design protection only if it is combined with an article. If an interior </w:t>
            </w:r>
            <w:r w:rsidRPr="00D77804">
              <w:rPr>
                <w:rFonts w:ascii="Calibri" w:hAnsi="Calibri"/>
                <w:color w:val="000000"/>
                <w:sz w:val="24"/>
                <w:szCs w:val="24"/>
                <w:lang w:val="en-IE"/>
              </w:rPr>
              <w:t>design meets the requirements</w:t>
            </w:r>
            <w:r w:rsidR="00D77804">
              <w:rPr>
                <w:rFonts w:ascii="Calibri" w:hAnsi="Calibri"/>
                <w:color w:val="000000"/>
                <w:sz w:val="24"/>
                <w:szCs w:val="24"/>
                <w:lang w:val="en-IE"/>
              </w:rPr>
              <w:t xml:space="preserve"> </w:t>
            </w:r>
            <w:r w:rsidRPr="00EB3922">
              <w:rPr>
                <w:rFonts w:ascii="Calibri" w:hAnsi="Calibri"/>
                <w:color w:val="000000"/>
                <w:sz w:val="24"/>
                <w:szCs w:val="24"/>
                <w:lang w:val="en-IE"/>
              </w:rPr>
              <w:t xml:space="preserve">prescribed in Article 42 of the Same Act (at least two articles are used together as a set of articles, a design for the set of products may be registered as one design, if the design for the set of articles is unitary), it may be registered as a set of articles. But if an interior design is characterized only by its layout and/or </w:t>
            </w:r>
            <w:r w:rsidRPr="00EB3922">
              <w:rPr>
                <w:rFonts w:ascii="Calibri" w:hAnsi="Calibri"/>
                <w:color w:val="000000"/>
                <w:sz w:val="24"/>
                <w:szCs w:val="24"/>
                <w:lang w:val="en-IE"/>
              </w:rPr>
              <w:lastRenderedPageBreak/>
              <w:t>arrangement of multiple articles, it will not be a subject matter of the design protection.</w:t>
            </w:r>
          </w:p>
        </w:tc>
        <w:tc>
          <w:tcPr>
            <w:tcW w:w="833" w:type="pct"/>
            <w:shd w:val="clear" w:color="auto" w:fill="auto"/>
          </w:tcPr>
          <w:p w14:paraId="3390784B" w14:textId="77777777" w:rsidR="00EB3922" w:rsidRPr="00EB3922" w:rsidRDefault="00EB3922">
            <w:pPr>
              <w:pStyle w:val="10"/>
              <w:rPr>
                <w:rFonts w:ascii="Calibri" w:hAnsi="Calibri"/>
                <w:szCs w:val="24"/>
              </w:rPr>
            </w:pPr>
            <w:r w:rsidRPr="00EB3922">
              <w:rPr>
                <w:rFonts w:ascii="Calibri" w:hAnsi="Calibri"/>
                <w:szCs w:val="24"/>
              </w:rPr>
              <w:lastRenderedPageBreak/>
              <w:t>35 USC 171</w:t>
            </w:r>
          </w:p>
          <w:p w14:paraId="4863AAAA" w14:textId="77777777" w:rsidR="00EB3922" w:rsidRPr="00EB3922" w:rsidRDefault="00EB3922" w:rsidP="00EB3922">
            <w:pPr>
              <w:spacing w:after="0" w:line="240" w:lineRule="auto"/>
              <w:jc w:val="left"/>
              <w:rPr>
                <w:rFonts w:ascii="Calibri" w:hAnsi="Calibri"/>
                <w:sz w:val="24"/>
                <w:szCs w:val="24"/>
              </w:rPr>
            </w:pPr>
            <w:r w:rsidRPr="00EB3922">
              <w:rPr>
                <w:rFonts w:ascii="Calibri" w:hAnsi="Calibri"/>
                <w:sz w:val="24"/>
                <w:szCs w:val="24"/>
              </w:rPr>
              <w:t xml:space="preserve">IN </w:t>
            </w:r>
            <w:proofErr w:type="gramStart"/>
            <w:r w:rsidRPr="00EB3922">
              <w:rPr>
                <w:rFonts w:ascii="Calibri" w:hAnsi="Calibri"/>
                <w:sz w:val="24"/>
                <w:szCs w:val="24"/>
              </w:rPr>
              <w:t>GENERAL.—</w:t>
            </w:r>
            <w:proofErr w:type="gramEnd"/>
            <w:r w:rsidRPr="00EB3922">
              <w:rPr>
                <w:rFonts w:ascii="Calibri" w:hAnsi="Calibri"/>
                <w:sz w:val="24"/>
                <w:szCs w:val="24"/>
              </w:rPr>
              <w:t>Whoever invents any new, original, and ornamental design for an article of manufacture may obtain a patent therefore, subject to the conditions and requirements of this title.</w:t>
            </w:r>
          </w:p>
        </w:tc>
      </w:tr>
      <w:tr w:rsidR="00EB3922" w14:paraId="7BB93AED" w14:textId="77777777" w:rsidTr="00EB3922">
        <w:tc>
          <w:tcPr>
            <w:tcW w:w="833" w:type="pct"/>
            <w:shd w:val="clear" w:color="auto" w:fill="auto"/>
          </w:tcPr>
          <w:p w14:paraId="698BDB99"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 Subject Matter</w:t>
            </w:r>
          </w:p>
        </w:tc>
        <w:tc>
          <w:tcPr>
            <w:tcW w:w="834" w:type="pct"/>
            <w:shd w:val="clear" w:color="auto" w:fill="auto"/>
          </w:tcPr>
          <w:p w14:paraId="35745B11"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7F853688" wp14:editId="082705E1">
                  <wp:extent cx="571500" cy="209550"/>
                  <wp:effectExtent l="0" t="0" r="0" b="0"/>
                  <wp:docPr id="3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BD676E3"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2AC150A2" wp14:editId="553F236D">
                  <wp:extent cx="571500" cy="200025"/>
                  <wp:effectExtent l="0" t="0" r="0" b="0"/>
                  <wp:docPr id="37" name="그림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1"/>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7D9BC8E3"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23EFEDC" wp14:editId="0FCB5FCD">
                  <wp:extent cx="571500" cy="209550"/>
                  <wp:effectExtent l="0" t="0" r="0" b="0"/>
                  <wp:docPr id="38" name="그림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2"/>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C76B848"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0493032C" wp14:editId="604D47E1">
                  <wp:extent cx="571500" cy="209550"/>
                  <wp:effectExtent l="0" t="0" r="0" b="0"/>
                  <wp:docPr id="39" name="그림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3"/>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18879E6"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2B3AA24D" wp14:editId="3B58FF77">
                  <wp:extent cx="571500" cy="200025"/>
                  <wp:effectExtent l="0" t="0" r="0" b="0"/>
                  <wp:docPr id="40" name="그림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4"/>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7864085C" w14:textId="77777777" w:rsidTr="00EB3922">
        <w:tc>
          <w:tcPr>
            <w:tcW w:w="833" w:type="pct"/>
            <w:shd w:val="clear" w:color="auto" w:fill="auto"/>
          </w:tcPr>
          <w:p w14:paraId="0C169627" w14:textId="77777777" w:rsidR="00EB3922" w:rsidRPr="00EB3922" w:rsidRDefault="00EB3922" w:rsidP="00EB3922">
            <w:pPr>
              <w:widowControl/>
              <w:wordWrap/>
              <w:autoSpaceDE/>
              <w:autoSpaceDN/>
              <w:spacing w:after="0" w:line="240" w:lineRule="auto"/>
              <w:rPr>
                <w:rFonts w:ascii="Arial" w:hAnsi="Arial" w:cs="Arial"/>
                <w:b/>
                <w:sz w:val="22"/>
              </w:rPr>
            </w:pPr>
            <w:r w:rsidRPr="008B3F45">
              <w:rPr>
                <w:rFonts w:ascii="Arial" w:hAnsi="Arial" w:cs="Arial"/>
                <w:b/>
                <w:w w:val="87"/>
                <w:kern w:val="0"/>
                <w:sz w:val="22"/>
                <w:fitText w:val="2211" w:id="1780756224"/>
              </w:rPr>
              <w:t>3.5. Architecture Desig</w:t>
            </w:r>
            <w:r w:rsidRPr="008B3F45">
              <w:rPr>
                <w:rFonts w:ascii="Arial" w:hAnsi="Arial" w:cs="Arial"/>
                <w:b/>
                <w:spacing w:val="21"/>
                <w:w w:val="87"/>
                <w:kern w:val="0"/>
                <w:sz w:val="22"/>
                <w:fitText w:val="2211" w:id="1780756224"/>
              </w:rPr>
              <w:t>n</w:t>
            </w:r>
          </w:p>
        </w:tc>
        <w:tc>
          <w:tcPr>
            <w:tcW w:w="834" w:type="pct"/>
            <w:shd w:val="clear" w:color="auto" w:fill="auto"/>
          </w:tcPr>
          <w:p w14:paraId="598B19FA"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color w:val="000000"/>
                <w:sz w:val="22"/>
              </w:rPr>
              <w:t>☒</w:t>
            </w:r>
            <w:r w:rsidRPr="00EB3922">
              <w:rPr>
                <w:rFonts w:ascii="Arial" w:hAnsi="Arial" w:cs="Arial"/>
                <w:b/>
                <w:color w:val="000000"/>
                <w:sz w:val="22"/>
              </w:rPr>
              <w:t>Yes</w:t>
            </w:r>
            <w:r w:rsidRPr="00EB3922">
              <w:rPr>
                <w:rFonts w:ascii="Arial" w:hAnsi="Arial" w:cs="Arial" w:hint="eastAsia"/>
                <w:b/>
                <w:color w:val="000000"/>
                <w:sz w:val="22"/>
              </w:rPr>
              <w:t>,</w:t>
            </w:r>
            <w:r w:rsidRPr="00EB3922">
              <w:rPr>
                <w:rFonts w:ascii="Arial" w:hAnsi="Arial" w:cs="Arial"/>
                <w:b/>
                <w:color w:val="000000"/>
                <w:sz w:val="22"/>
              </w:rPr>
              <w:t xml:space="preserve"> </w:t>
            </w: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4870746C"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1D2F1C9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3" w:type="pct"/>
            <w:shd w:val="clear" w:color="auto" w:fill="auto"/>
          </w:tcPr>
          <w:p w14:paraId="3368A007"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4FCFF7D8"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09FF7267" w14:textId="77777777" w:rsidTr="00671DBF">
        <w:trPr>
          <w:trHeight w:val="4951"/>
        </w:trPr>
        <w:tc>
          <w:tcPr>
            <w:tcW w:w="833" w:type="pct"/>
            <w:shd w:val="clear" w:color="auto" w:fill="auto"/>
          </w:tcPr>
          <w:p w14:paraId="30A1AB08" w14:textId="77777777" w:rsidR="00EB3922" w:rsidRPr="00EB3922" w:rsidRDefault="00EB3922" w:rsidP="00EB3922">
            <w:pPr>
              <w:widowControl/>
              <w:wordWrap/>
              <w:autoSpaceDE/>
              <w:autoSpaceDN/>
              <w:spacing w:after="0" w:line="240" w:lineRule="auto"/>
              <w:rPr>
                <w:rFonts w:ascii="Calibri" w:hAnsi="Calibri"/>
                <w:b/>
              </w:rPr>
            </w:pPr>
          </w:p>
        </w:tc>
        <w:tc>
          <w:tcPr>
            <w:tcW w:w="834" w:type="pct"/>
            <w:shd w:val="clear" w:color="auto" w:fill="auto"/>
          </w:tcPr>
          <w:p w14:paraId="452B2441"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Architecture Design is a subject matter of design protection while there is limitation provided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w:t>
            </w:r>
          </w:p>
          <w:p w14:paraId="231A9CFE" w14:textId="77777777" w:rsidR="00EB3922" w:rsidRPr="00EB3922" w:rsidRDefault="00EB3922" w:rsidP="00EB3922">
            <w:pPr>
              <w:widowControl/>
              <w:spacing w:after="0" w:line="240" w:lineRule="auto"/>
              <w:jc w:val="left"/>
              <w:rPr>
                <w:rFonts w:ascii="Calibri" w:hAnsi="Calibri"/>
                <w:sz w:val="24"/>
                <w:szCs w:val="24"/>
                <w:lang w:val="en-IE"/>
              </w:rPr>
            </w:pPr>
          </w:p>
          <w:p w14:paraId="4F058BC6"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“According to Article 2</w:t>
            </w:r>
            <w:r w:rsidRPr="00EB3922">
              <w:rPr>
                <w:rFonts w:ascii="Calibri" w:eastAsia="SimSun" w:hAnsi="Calibri" w:hint="eastAsia"/>
                <w:sz w:val="24"/>
                <w:szCs w:val="24"/>
                <w:lang w:eastAsia="zh-CN"/>
              </w:rPr>
              <w:t>.</w:t>
            </w:r>
            <w:r w:rsidRPr="00EB3922">
              <w:rPr>
                <w:rFonts w:ascii="Calibri" w:hAnsi="Calibri"/>
                <w:sz w:val="24"/>
                <w:szCs w:val="24"/>
                <w:lang w:val="en-IE"/>
              </w:rPr>
              <w:t>4, the following situations are ineligible for patent protection for design:</w:t>
            </w:r>
          </w:p>
          <w:p w14:paraId="22CFFA0E" w14:textId="77777777" w:rsidR="00EB3922" w:rsidRPr="00EB3922" w:rsidRDefault="00EB3922" w:rsidP="00EB3922">
            <w:pPr>
              <w:widowControl/>
              <w:spacing w:after="0" w:line="240" w:lineRule="auto"/>
              <w:jc w:val="left"/>
              <w:rPr>
                <w:rFonts w:ascii="Calibri" w:hAnsi="Calibri"/>
                <w:sz w:val="24"/>
                <w:szCs w:val="24"/>
                <w:lang w:val="en-IE"/>
              </w:rPr>
            </w:pPr>
          </w:p>
          <w:p w14:paraId="1FB8BDBC"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w:t>
            </w:r>
            <w:r w:rsidRPr="00EB3922">
              <w:rPr>
                <w:rFonts w:ascii="Calibri" w:eastAsia="SimSun" w:hAnsi="Calibri" w:hint="eastAsia"/>
                <w:sz w:val="24"/>
                <w:szCs w:val="24"/>
                <w:lang w:eastAsia="zh-CN"/>
              </w:rPr>
              <w:t>1</w:t>
            </w:r>
            <w:r w:rsidRPr="00EB3922">
              <w:rPr>
                <w:rFonts w:ascii="Calibri" w:hAnsi="Calibri"/>
                <w:sz w:val="24"/>
                <w:szCs w:val="24"/>
                <w:lang w:val="en-IE"/>
              </w:rPr>
              <w:t xml:space="preserve">) </w:t>
            </w:r>
            <w:r w:rsidRPr="00EB3922">
              <w:rPr>
                <w:rFonts w:ascii="Calibri" w:eastAsia="SimSun" w:hAnsi="Calibri" w:hint="eastAsia"/>
                <w:sz w:val="24"/>
                <w:szCs w:val="24"/>
                <w:lang w:eastAsia="zh-CN"/>
              </w:rPr>
              <w:t>A</w:t>
            </w:r>
            <w:proofErr w:type="spellStart"/>
            <w:r w:rsidRPr="00EB3922">
              <w:rPr>
                <w:rFonts w:ascii="Calibri" w:hAnsi="Calibri"/>
                <w:sz w:val="24"/>
                <w:szCs w:val="24"/>
                <w:lang w:val="en-IE"/>
              </w:rPr>
              <w:t>ny</w:t>
            </w:r>
            <w:proofErr w:type="spellEnd"/>
            <w:r w:rsidRPr="00EB3922">
              <w:rPr>
                <w:rFonts w:ascii="Calibri" w:hAnsi="Calibri"/>
                <w:sz w:val="24"/>
                <w:szCs w:val="24"/>
                <w:lang w:val="en-IE"/>
              </w:rPr>
              <w:t xml:space="preserve"> fixed building, bridge and the like which depends on their specific geographic conditions and cannot be rebuilt elsewhere, such as villa built by a particular lake or hill;”</w:t>
            </w:r>
          </w:p>
          <w:p w14:paraId="0D539630" w14:textId="77777777" w:rsidR="00EB3922" w:rsidRPr="00EB3922" w:rsidRDefault="00EB3922" w:rsidP="00EB3922">
            <w:pPr>
              <w:widowControl/>
              <w:wordWrap/>
              <w:autoSpaceDE/>
              <w:autoSpaceDN/>
              <w:spacing w:after="0" w:line="240" w:lineRule="auto"/>
              <w:jc w:val="left"/>
              <w:rPr>
                <w:rFonts w:ascii="Calibri" w:eastAsia="MS Gothic" w:hAnsi="Calibri" w:cs="MS Gothic"/>
                <w:b/>
                <w:sz w:val="22"/>
                <w:lang w:val="en-IE"/>
              </w:rPr>
            </w:pPr>
          </w:p>
        </w:tc>
        <w:tc>
          <w:tcPr>
            <w:tcW w:w="833" w:type="pct"/>
            <w:shd w:val="clear" w:color="auto" w:fill="auto"/>
          </w:tcPr>
          <w:p w14:paraId="7D5B28C3" w14:textId="0AC3FDAC" w:rsidR="00EB3922" w:rsidRPr="00EB3922" w:rsidRDefault="00FF1162" w:rsidP="00671DBF">
            <w:pPr>
              <w:widowControl/>
              <w:spacing w:after="0" w:line="240" w:lineRule="auto"/>
              <w:jc w:val="left"/>
              <w:rPr>
                <w:rFonts w:ascii="Calibri" w:hAnsi="Calibri" w:cs="Arial"/>
                <w:b/>
                <w:color w:val="000000"/>
                <w:sz w:val="22"/>
                <w:lang w:val="en-IE"/>
              </w:rPr>
            </w:pPr>
            <w:r w:rsidRPr="00671DBF">
              <w:rPr>
                <w:rFonts w:ascii="Calibri" w:hAnsi="Calibri"/>
                <w:sz w:val="24"/>
                <w:szCs w:val="24"/>
                <w:lang w:val="en-IE"/>
              </w:rPr>
              <w:t>Art. 3(2)(a) EUDR provides that 'spatial arrangements of items intended to form an interior or exterior environment’ are products. The design of an exterior environment (an architecture design), represented by lines, contours, shapes etc. will therefore be eligible to design protection because it represents “the appearance of a product”, as required under Art. 3(1) EUDR.</w:t>
            </w:r>
          </w:p>
        </w:tc>
        <w:tc>
          <w:tcPr>
            <w:tcW w:w="834" w:type="pct"/>
            <w:shd w:val="clear" w:color="auto" w:fill="auto"/>
          </w:tcPr>
          <w:p w14:paraId="2D37ABC4" w14:textId="77777777" w:rsidR="00E76D1A" w:rsidRPr="00E76D1A" w:rsidRDefault="00E76D1A" w:rsidP="00E76D1A">
            <w:pPr>
              <w:widowControl/>
              <w:wordWrap/>
              <w:autoSpaceDE/>
              <w:autoSpaceDN/>
              <w:spacing w:after="0" w:line="240" w:lineRule="auto"/>
              <w:jc w:val="left"/>
              <w:rPr>
                <w:rFonts w:ascii="Calibri" w:eastAsia="바탕" w:hAnsi="Calibri"/>
                <w:kern w:val="0"/>
                <w:sz w:val="24"/>
                <w:lang w:val="en-IE" w:eastAsia="en-US"/>
              </w:rPr>
            </w:pPr>
            <w:r w:rsidRPr="00E76D1A">
              <w:rPr>
                <w:rFonts w:ascii="Calibri" w:eastAsia="바탕" w:hAnsi="Calibri"/>
                <w:kern w:val="0"/>
                <w:sz w:val="24"/>
                <w:lang w:val="en-IE" w:eastAsia="en-US"/>
              </w:rPr>
              <w:t>The Japanese Design Act was amended in 2019 to add “Buildings” to the scope of protection.</w:t>
            </w:r>
          </w:p>
          <w:p w14:paraId="4BC53979" w14:textId="77777777" w:rsidR="00EB3922" w:rsidRPr="00EB3922" w:rsidRDefault="00E76D1A" w:rsidP="00E76D1A">
            <w:pPr>
              <w:pStyle w:val="10"/>
              <w:rPr>
                <w:rFonts w:ascii="Calibri" w:hAnsi="Calibri"/>
                <w:lang w:eastAsia="ko-KR"/>
              </w:rPr>
            </w:pPr>
            <w:r w:rsidRPr="00E76D1A">
              <w:rPr>
                <w:rFonts w:ascii="Calibri" w:hAnsi="Calibri"/>
              </w:rPr>
              <w:t>In addition, as has been protected in the past, an object which is industrially mass-produced and handled as movables when distributed on the market is admitted as an "article", a fixed form (appearance) of a factory-produced product may be granted design registration despite the fact that such a product will have a status of immovables when used.</w:t>
            </w:r>
          </w:p>
        </w:tc>
        <w:tc>
          <w:tcPr>
            <w:tcW w:w="833" w:type="pct"/>
            <w:shd w:val="clear" w:color="auto" w:fill="auto"/>
          </w:tcPr>
          <w:p w14:paraId="683AA46E" w14:textId="77777777" w:rsidR="00EB3922" w:rsidRPr="00EB3922" w:rsidRDefault="00EB3922" w:rsidP="00EB3922">
            <w:pPr>
              <w:widowControl/>
              <w:spacing w:after="0" w:line="240" w:lineRule="auto"/>
              <w:jc w:val="left"/>
              <w:rPr>
                <w:rFonts w:ascii="Calibri" w:hAnsi="Calibri"/>
                <w:color w:val="000000"/>
                <w:sz w:val="24"/>
                <w:szCs w:val="24"/>
                <w:lang w:val="fr-FR"/>
              </w:rPr>
            </w:pPr>
            <w:r w:rsidRPr="00EB3922">
              <w:rPr>
                <w:rFonts w:ascii="Calibri" w:eastAsia="MS Mincho" w:hAnsi="Calibri"/>
                <w:color w:val="000000"/>
                <w:sz w:val="24"/>
                <w:szCs w:val="24"/>
                <w:lang w:val="fr-FR"/>
              </w:rPr>
              <w:t xml:space="preserve">The term “article” under the Act means, in principle, tangible movables as a specific and independent article. </w:t>
            </w:r>
            <w:r w:rsidRPr="00EB3922">
              <w:rPr>
                <w:rFonts w:ascii="Calibri" w:hAnsi="Calibri"/>
                <w:color w:val="000000"/>
                <w:sz w:val="24"/>
                <w:szCs w:val="24"/>
                <w:lang w:val="fr-FR"/>
              </w:rPr>
              <w:t xml:space="preserve"> Therefore, i</w:t>
            </w:r>
            <w:r w:rsidRPr="00EB3922">
              <w:rPr>
                <w:rFonts w:ascii="Calibri" w:eastAsia="MS Mincho" w:hAnsi="Calibri"/>
                <w:color w:val="000000"/>
                <w:sz w:val="24"/>
                <w:szCs w:val="24"/>
                <w:lang w:val="fr-FR"/>
              </w:rPr>
              <w:t xml:space="preserve">mmovables, </w:t>
            </w:r>
            <w:r w:rsidRPr="00EB3922">
              <w:rPr>
                <w:rFonts w:ascii="Calibri" w:hAnsi="Calibri"/>
                <w:color w:val="000000"/>
                <w:sz w:val="24"/>
                <w:szCs w:val="24"/>
                <w:lang w:val="fr-FR"/>
              </w:rPr>
              <w:t>p</w:t>
            </w:r>
            <w:r w:rsidRPr="00EB3922">
              <w:rPr>
                <w:rFonts w:ascii="Calibri" w:eastAsia="MS Mincho" w:hAnsi="Calibri"/>
                <w:color w:val="000000"/>
                <w:sz w:val="24"/>
                <w:szCs w:val="24"/>
                <w:lang w:val="fr-FR"/>
              </w:rPr>
              <w:t>rovided that if immovables can be repeatedly produced and transported, may be accepted for the design registration.</w:t>
            </w:r>
          </w:p>
          <w:p w14:paraId="2CC3091F" w14:textId="77777777" w:rsidR="00EB3922" w:rsidRPr="00EB3922" w:rsidRDefault="00EB3922" w:rsidP="00EB3922">
            <w:pPr>
              <w:widowControl/>
              <w:spacing w:after="0" w:line="240" w:lineRule="auto"/>
              <w:jc w:val="left"/>
              <w:rPr>
                <w:rFonts w:ascii="Calibri" w:hAnsi="Calibri"/>
                <w:color w:val="000000"/>
                <w:sz w:val="24"/>
                <w:szCs w:val="24"/>
                <w:lang w:val="fr-FR"/>
              </w:rPr>
            </w:pPr>
            <w:r w:rsidRPr="00EB3922">
              <w:rPr>
                <w:rFonts w:ascii="Calibri" w:hAnsi="Calibri"/>
                <w:color w:val="000000"/>
                <w:sz w:val="24"/>
              </w:rPr>
              <w:t>Where ‘an architecture design’ is repeatedly producible and transportable, it may be accepted for the design registration.</w:t>
            </w:r>
          </w:p>
          <w:p w14:paraId="57B4C190" w14:textId="77777777" w:rsidR="00D77804" w:rsidRPr="00EB3922" w:rsidRDefault="00D77804" w:rsidP="00EB3922">
            <w:pPr>
              <w:widowControl/>
              <w:wordWrap/>
              <w:autoSpaceDE/>
              <w:autoSpaceDN/>
              <w:spacing w:after="0" w:line="240" w:lineRule="auto"/>
              <w:jc w:val="left"/>
              <w:rPr>
                <w:rFonts w:ascii="Calibri" w:hAnsi="Calibri" w:cs="Arial"/>
                <w:b/>
                <w:color w:val="000000"/>
                <w:sz w:val="22"/>
                <w:lang w:val="fr-FR"/>
              </w:rPr>
            </w:pPr>
          </w:p>
        </w:tc>
        <w:tc>
          <w:tcPr>
            <w:tcW w:w="833" w:type="pct"/>
            <w:shd w:val="clear" w:color="auto" w:fill="auto"/>
          </w:tcPr>
          <w:p w14:paraId="4C7294AB" w14:textId="77777777" w:rsidR="00EB3922" w:rsidRPr="00EB3922" w:rsidRDefault="00EB3922">
            <w:pPr>
              <w:pStyle w:val="10"/>
              <w:rPr>
                <w:rFonts w:ascii="Calibri" w:hAnsi="Calibri"/>
              </w:rPr>
            </w:pPr>
            <w:r w:rsidRPr="00EB3922">
              <w:rPr>
                <w:rFonts w:ascii="Calibri" w:hAnsi="Calibri"/>
              </w:rPr>
              <w:t>35 USC 171</w:t>
            </w:r>
          </w:p>
          <w:p w14:paraId="62BE386A" w14:textId="77777777" w:rsidR="00EB3922" w:rsidRPr="00EB3922" w:rsidRDefault="00EB3922" w:rsidP="00EB3922">
            <w:pPr>
              <w:widowControl/>
              <w:wordWrap/>
              <w:autoSpaceDE/>
              <w:autoSpaceDN/>
              <w:spacing w:after="0" w:line="240" w:lineRule="auto"/>
              <w:jc w:val="left"/>
              <w:rPr>
                <w:rFonts w:ascii="Calibri" w:hAnsi="Calibri" w:cs="Arial"/>
                <w:b/>
                <w:color w:val="000000"/>
                <w:sz w:val="22"/>
              </w:rPr>
            </w:pPr>
          </w:p>
          <w:p w14:paraId="3687219C" w14:textId="77777777" w:rsidR="00EB3922" w:rsidRPr="00EB3922" w:rsidRDefault="00EB3922">
            <w:pPr>
              <w:pStyle w:val="10"/>
              <w:rPr>
                <w:rFonts w:ascii="Calibri" w:hAnsi="Calibri"/>
                <w:lang w:eastAsia="ko-KR"/>
              </w:rPr>
            </w:pPr>
            <w:r w:rsidRPr="00EB3922">
              <w:rPr>
                <w:rFonts w:ascii="Calibri" w:hAnsi="Calibri"/>
              </w:rPr>
              <w:t xml:space="preserve">IN </w:t>
            </w:r>
            <w:proofErr w:type="gramStart"/>
            <w:r w:rsidRPr="00EB3922">
              <w:rPr>
                <w:rFonts w:ascii="Calibri" w:hAnsi="Calibri"/>
              </w:rPr>
              <w:t>GENERAL.—</w:t>
            </w:r>
            <w:proofErr w:type="gramEnd"/>
            <w:r w:rsidRPr="00EB3922">
              <w:rPr>
                <w:rFonts w:ascii="Calibri" w:hAnsi="Calibri"/>
              </w:rPr>
              <w:t>Whoever invents any new, original, and ornamental design for an article of manufacture may obtain a patent therefore, subject to the conditions and requirements of this title.</w:t>
            </w:r>
          </w:p>
          <w:p w14:paraId="7921351C" w14:textId="77777777" w:rsidR="00EB3922" w:rsidRPr="00EB3922" w:rsidRDefault="00EB3922" w:rsidP="00EB3922">
            <w:pPr>
              <w:widowControl/>
              <w:wordWrap/>
              <w:autoSpaceDE/>
              <w:autoSpaceDN/>
              <w:spacing w:after="0" w:line="240" w:lineRule="auto"/>
              <w:jc w:val="left"/>
              <w:rPr>
                <w:rFonts w:ascii="Calibri" w:hAnsi="Calibri" w:cs="Arial"/>
                <w:b/>
                <w:color w:val="000000"/>
                <w:sz w:val="22"/>
                <w:lang w:val="en-IE"/>
              </w:rPr>
            </w:pPr>
          </w:p>
        </w:tc>
      </w:tr>
      <w:tr w:rsidR="00EB3922" w14:paraId="36DCFC97" w14:textId="77777777" w:rsidTr="00EB3922">
        <w:tc>
          <w:tcPr>
            <w:tcW w:w="833" w:type="pct"/>
            <w:shd w:val="clear" w:color="auto" w:fill="auto"/>
          </w:tcPr>
          <w:p w14:paraId="27D49D61"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 Subject Matter</w:t>
            </w:r>
          </w:p>
        </w:tc>
        <w:tc>
          <w:tcPr>
            <w:tcW w:w="834" w:type="pct"/>
            <w:shd w:val="clear" w:color="auto" w:fill="auto"/>
          </w:tcPr>
          <w:p w14:paraId="22A6626A"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271B8BBE" wp14:editId="618EB8EB">
                  <wp:extent cx="571500" cy="209550"/>
                  <wp:effectExtent l="0" t="0" r="0" b="0"/>
                  <wp:docPr id="4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641A3D9E"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55AB15DC" wp14:editId="1F727C81">
                  <wp:extent cx="571500" cy="200025"/>
                  <wp:effectExtent l="0" t="0" r="0" b="0"/>
                  <wp:docPr id="42" name="그림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7"/>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5DBAD0AE"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061F23B4" wp14:editId="68F6DD25">
                  <wp:extent cx="571500" cy="209550"/>
                  <wp:effectExtent l="0" t="0" r="0" b="0"/>
                  <wp:docPr id="43" name="그림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8"/>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62E48DD5"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448B8BC5" wp14:editId="417CB9F6">
                  <wp:extent cx="571500" cy="209550"/>
                  <wp:effectExtent l="0" t="0" r="0" b="0"/>
                  <wp:docPr id="44" name="그림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79"/>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522106C"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4E15211C" wp14:editId="42B8AAC9">
                  <wp:extent cx="571500" cy="200025"/>
                  <wp:effectExtent l="0" t="0" r="0" b="0"/>
                  <wp:docPr id="45" name="그림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80"/>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0EF22DE1" w14:textId="77777777" w:rsidTr="00EB3922">
        <w:trPr>
          <w:trHeight w:val="407"/>
        </w:trPr>
        <w:tc>
          <w:tcPr>
            <w:tcW w:w="833" w:type="pct"/>
            <w:shd w:val="clear" w:color="auto" w:fill="auto"/>
          </w:tcPr>
          <w:p w14:paraId="56D30259" w14:textId="77777777" w:rsidR="00EB3922" w:rsidRPr="00EB3922" w:rsidRDefault="00EB3922" w:rsidP="00EB3922">
            <w:pPr>
              <w:widowControl/>
              <w:wordWrap/>
              <w:autoSpaceDE/>
              <w:autoSpaceDN/>
              <w:spacing w:after="0" w:line="240" w:lineRule="auto"/>
              <w:ind w:left="454" w:hanging="454"/>
              <w:rPr>
                <w:rFonts w:ascii="Arial" w:hAnsi="Arial" w:cs="Arial"/>
                <w:b/>
                <w:sz w:val="22"/>
              </w:rPr>
            </w:pPr>
            <w:r w:rsidRPr="00EB3922">
              <w:rPr>
                <w:rFonts w:ascii="Arial" w:hAnsi="Arial" w:cs="Arial"/>
                <w:b/>
                <w:sz w:val="22"/>
              </w:rPr>
              <w:t>3.</w:t>
            </w:r>
            <w:proofErr w:type="gramStart"/>
            <w:r w:rsidRPr="00EB3922">
              <w:rPr>
                <w:rFonts w:ascii="Arial" w:hAnsi="Arial" w:cs="Arial" w:hint="eastAsia"/>
                <w:b/>
                <w:sz w:val="22"/>
              </w:rPr>
              <w:t>6</w:t>
            </w:r>
            <w:r w:rsidRPr="00EB3922">
              <w:rPr>
                <w:rFonts w:ascii="Arial" w:hAnsi="Arial" w:cs="Arial"/>
                <w:b/>
                <w:sz w:val="22"/>
              </w:rPr>
              <w:t>.Architectural</w:t>
            </w:r>
            <w:proofErr w:type="gramEnd"/>
            <w:r w:rsidRPr="00EB3922">
              <w:rPr>
                <w:rFonts w:ascii="Arial" w:hAnsi="Arial" w:cs="Arial"/>
                <w:b/>
                <w:sz w:val="22"/>
              </w:rPr>
              <w:t xml:space="preserve"> </w:t>
            </w:r>
            <w:r w:rsidRPr="00EB3922">
              <w:rPr>
                <w:rFonts w:ascii="Arial" w:hAnsi="Arial" w:cs="Arial" w:hint="eastAsia"/>
                <w:b/>
                <w:sz w:val="22"/>
              </w:rPr>
              <w:t>p</w:t>
            </w:r>
            <w:r w:rsidRPr="00EB3922">
              <w:rPr>
                <w:rFonts w:ascii="Arial" w:hAnsi="Arial" w:cs="Arial"/>
                <w:b/>
                <w:sz w:val="22"/>
              </w:rPr>
              <w:t>lan /drawing</w:t>
            </w:r>
          </w:p>
        </w:tc>
        <w:tc>
          <w:tcPr>
            <w:tcW w:w="834" w:type="pct"/>
            <w:shd w:val="clear" w:color="auto" w:fill="auto"/>
          </w:tcPr>
          <w:p w14:paraId="780DF3D5"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4A503AF9"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02F34165"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4920787D"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7DBB211C"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r>
      <w:tr w:rsidR="00EB3922" w:rsidRPr="00EB3922" w14:paraId="2761BC6F" w14:textId="77777777" w:rsidTr="00671DBF">
        <w:trPr>
          <w:trHeight w:val="1407"/>
        </w:trPr>
        <w:tc>
          <w:tcPr>
            <w:tcW w:w="833" w:type="pct"/>
            <w:shd w:val="clear" w:color="auto" w:fill="auto"/>
          </w:tcPr>
          <w:p w14:paraId="7BD6CA34"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t xml:space="preserve"> </w:t>
            </w:r>
          </w:p>
        </w:tc>
        <w:tc>
          <w:tcPr>
            <w:tcW w:w="834" w:type="pct"/>
            <w:shd w:val="clear" w:color="auto" w:fill="auto"/>
          </w:tcPr>
          <w:p w14:paraId="7A18394E" w14:textId="77777777" w:rsidR="00EB3922" w:rsidRPr="00EB3922" w:rsidRDefault="00EB3922" w:rsidP="00EB3922">
            <w:pPr>
              <w:widowControl/>
              <w:spacing w:after="0" w:line="240" w:lineRule="auto"/>
              <w:rPr>
                <w:rFonts w:ascii="Calibri" w:hAnsi="Calibri"/>
                <w:sz w:val="24"/>
                <w:szCs w:val="24"/>
                <w:lang w:val="en-IE"/>
              </w:rPr>
            </w:pPr>
            <w:r w:rsidRPr="00EB3922">
              <w:rPr>
                <w:rFonts w:ascii="Calibri" w:hAnsi="Calibri"/>
                <w:sz w:val="24"/>
                <w:szCs w:val="24"/>
                <w:lang w:val="en-IE"/>
              </w:rPr>
              <w:t xml:space="preserve">It has not been explicitly stipulated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while it can be concluded from the </w:t>
            </w:r>
            <w:r w:rsidRPr="00EB3922">
              <w:rPr>
                <w:rFonts w:ascii="Calibri" w:hAnsi="Calibri"/>
                <w:sz w:val="24"/>
                <w:szCs w:val="24"/>
                <w:lang w:val="en-IE"/>
              </w:rPr>
              <w:lastRenderedPageBreak/>
              <w:t>provision relating to the carrier of a design in the said Guidelines.</w:t>
            </w:r>
          </w:p>
          <w:p w14:paraId="0E5B4E77"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p w14:paraId="5FDDD8B6"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r w:rsidRPr="00EB3922">
              <w:rPr>
                <w:rFonts w:ascii="Calibri" w:hAnsi="Calibri"/>
                <w:sz w:val="24"/>
                <w:szCs w:val="24"/>
                <w:lang w:val="en-IE"/>
              </w:rPr>
              <w:t xml:space="preserve">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The carrier of a design must be a product.</w:t>
            </w:r>
          </w:p>
        </w:tc>
        <w:tc>
          <w:tcPr>
            <w:tcW w:w="833" w:type="pct"/>
            <w:shd w:val="clear" w:color="auto" w:fill="auto"/>
          </w:tcPr>
          <w:p w14:paraId="5CCFA1C5" w14:textId="3ED750FD" w:rsidR="00EB3922" w:rsidRPr="00EB3922" w:rsidRDefault="00514986">
            <w:pPr>
              <w:pStyle w:val="10"/>
              <w:rPr>
                <w:rFonts w:ascii="Calibri" w:hAnsi="Calibri"/>
                <w:szCs w:val="24"/>
                <w:lang w:eastAsia="ko-KR"/>
              </w:rPr>
            </w:pPr>
            <w:r w:rsidRPr="00514986">
              <w:rPr>
                <w:rFonts w:ascii="Calibri" w:hAnsi="Calibri"/>
              </w:rPr>
              <w:lastRenderedPageBreak/>
              <w:t xml:space="preserve">Even though there is no specific provision concerning ‘architectural plan / drawing designs’, such designs are not </w:t>
            </w:r>
            <w:r w:rsidRPr="00514986">
              <w:rPr>
                <w:rFonts w:ascii="Calibri" w:hAnsi="Calibri"/>
              </w:rPr>
              <w:lastRenderedPageBreak/>
              <w:t>excluded from protection given the comprehensive definition of designs at art. 3(1).</w:t>
            </w:r>
          </w:p>
        </w:tc>
        <w:tc>
          <w:tcPr>
            <w:tcW w:w="834" w:type="pct"/>
            <w:shd w:val="clear" w:color="auto" w:fill="auto"/>
          </w:tcPr>
          <w:p w14:paraId="247DF2BC" w14:textId="77777777" w:rsidR="00E76D1A" w:rsidRPr="00E76D1A" w:rsidRDefault="00E76D1A" w:rsidP="00E76D1A">
            <w:pPr>
              <w:pStyle w:val="10"/>
              <w:rPr>
                <w:rFonts w:ascii="Calibri" w:hAnsi="Calibri"/>
              </w:rPr>
            </w:pPr>
            <w:r w:rsidRPr="00E76D1A">
              <w:rPr>
                <w:rFonts w:ascii="Calibri" w:hAnsi="Calibri"/>
              </w:rPr>
              <w:lastRenderedPageBreak/>
              <w:t xml:space="preserve">The Japanese Design Act sets forth the “design” which is the subject matter of design protection as a form (an appearance) </w:t>
            </w:r>
            <w:r w:rsidRPr="00E76D1A">
              <w:rPr>
                <w:rFonts w:ascii="Calibri" w:hAnsi="Calibri"/>
              </w:rPr>
              <w:lastRenderedPageBreak/>
              <w:t xml:space="preserve">of an individual article. Any "design" comprised as "the shape, patterns or </w:t>
            </w:r>
            <w:proofErr w:type="spellStart"/>
            <w:r w:rsidRPr="00E76D1A">
              <w:rPr>
                <w:rFonts w:ascii="Calibri" w:hAnsi="Calibri"/>
              </w:rPr>
              <w:t>colors</w:t>
            </w:r>
            <w:proofErr w:type="spellEnd"/>
            <w:r w:rsidRPr="00E76D1A">
              <w:rPr>
                <w:rFonts w:ascii="Calibri" w:hAnsi="Calibri"/>
              </w:rPr>
              <w:t xml:space="preserve">, or any combination thereof, of an article" may become the subject of design registration provided that such a design </w:t>
            </w:r>
            <w:proofErr w:type="spellStart"/>
            <w:r w:rsidRPr="00E76D1A">
              <w:rPr>
                <w:rFonts w:ascii="Calibri" w:hAnsi="Calibri"/>
              </w:rPr>
              <w:t>fulfills</w:t>
            </w:r>
            <w:proofErr w:type="spellEnd"/>
            <w:r w:rsidRPr="00E76D1A">
              <w:rPr>
                <w:rFonts w:ascii="Calibri" w:hAnsi="Calibri"/>
              </w:rPr>
              <w:t xml:space="preserve"> all the requirements such as novelty, creativity, etc.</w:t>
            </w:r>
          </w:p>
          <w:p w14:paraId="0ED5ECEB" w14:textId="77777777" w:rsidR="00EB3922" w:rsidRPr="00EB3922" w:rsidRDefault="00E76D1A">
            <w:pPr>
              <w:pStyle w:val="10"/>
              <w:rPr>
                <w:rFonts w:ascii="Calibri" w:hAnsi="Calibri"/>
                <w:szCs w:val="24"/>
              </w:rPr>
            </w:pPr>
            <w:r w:rsidRPr="00E76D1A">
              <w:rPr>
                <w:rFonts w:ascii="Calibri" w:hAnsi="Calibri"/>
              </w:rPr>
              <w:t xml:space="preserve">However, "Architectural plan/drawing" itself is recognized as a creation of patterns (and </w:t>
            </w:r>
            <w:proofErr w:type="spellStart"/>
            <w:r w:rsidRPr="00E76D1A">
              <w:rPr>
                <w:rFonts w:ascii="Calibri" w:hAnsi="Calibri"/>
              </w:rPr>
              <w:t>colors</w:t>
            </w:r>
            <w:proofErr w:type="spellEnd"/>
            <w:r w:rsidRPr="00E76D1A">
              <w:rPr>
                <w:rFonts w:ascii="Calibri" w:hAnsi="Calibri"/>
              </w:rPr>
              <w:t>) alone which is independent from the article, thus it is not found to be a "design" provided for in Article 2 of the Design Act. Therefore, ‘Architectural plan/drawing’ does not become a subject matter of the design protection.</w:t>
            </w:r>
          </w:p>
        </w:tc>
        <w:tc>
          <w:tcPr>
            <w:tcW w:w="833" w:type="pct"/>
            <w:shd w:val="clear" w:color="auto" w:fill="auto"/>
          </w:tcPr>
          <w:p w14:paraId="3FEEA5F3" w14:textId="77777777" w:rsidR="00EB3922" w:rsidRPr="00EB3922" w:rsidRDefault="00EB3922" w:rsidP="00EB3922">
            <w:pPr>
              <w:spacing w:after="0" w:line="240" w:lineRule="auto"/>
              <w:rPr>
                <w:rFonts w:ascii="Calibri" w:hAnsi="Calibri" w:cs="Arial"/>
                <w:b/>
                <w:color w:val="000000"/>
                <w:lang w:val="en-IE"/>
              </w:rPr>
            </w:pPr>
            <w:r w:rsidRPr="00EB3922">
              <w:rPr>
                <w:rFonts w:ascii="Calibri" w:eastAsia="MS Mincho" w:hAnsi="Calibri"/>
                <w:sz w:val="24"/>
                <w:szCs w:val="24"/>
                <w:lang w:val="fr-FR"/>
              </w:rPr>
              <w:lastRenderedPageBreak/>
              <w:t>A</w:t>
            </w:r>
            <w:r w:rsidRPr="00EB3922">
              <w:rPr>
                <w:rFonts w:ascii="Calibri" w:hAnsi="Calibri"/>
                <w:sz w:val="24"/>
                <w:szCs w:val="24"/>
                <w:lang w:val="fr-FR"/>
              </w:rPr>
              <w:t>n architectural plan/</w:t>
            </w:r>
            <w:r w:rsidRPr="00EB3922">
              <w:rPr>
                <w:rFonts w:ascii="Calibri" w:eastAsia="MS Mincho" w:hAnsi="Calibri"/>
                <w:sz w:val="24"/>
                <w:szCs w:val="24"/>
                <w:lang w:val="fr-FR"/>
              </w:rPr>
              <w:t>drawing falls under diagrammatic works in accordance with Article 4.8 of the Copyright Act.</w:t>
            </w:r>
          </w:p>
          <w:p w14:paraId="4161260E" w14:textId="77777777" w:rsidR="00EB3922" w:rsidRPr="00EB3922" w:rsidRDefault="00EB3922" w:rsidP="00EB3922">
            <w:pPr>
              <w:spacing w:after="0" w:line="240" w:lineRule="auto"/>
              <w:rPr>
                <w:rFonts w:ascii="Calibri" w:hAnsi="Calibri"/>
                <w:color w:val="000000"/>
                <w:sz w:val="24"/>
                <w:szCs w:val="24"/>
                <w:lang w:val="en-IE"/>
              </w:rPr>
            </w:pPr>
          </w:p>
        </w:tc>
        <w:tc>
          <w:tcPr>
            <w:tcW w:w="833" w:type="pct"/>
            <w:shd w:val="clear" w:color="auto" w:fill="auto"/>
          </w:tcPr>
          <w:p w14:paraId="46FDCB91" w14:textId="77777777" w:rsidR="00EB3922" w:rsidRPr="00EB3922" w:rsidRDefault="00EB3922">
            <w:pPr>
              <w:pStyle w:val="10"/>
              <w:rPr>
                <w:rFonts w:ascii="Calibri" w:hAnsi="Calibri"/>
              </w:rPr>
            </w:pPr>
            <w:r w:rsidRPr="00EB3922">
              <w:rPr>
                <w:rFonts w:ascii="Calibri" w:hAnsi="Calibri"/>
              </w:rPr>
              <w:lastRenderedPageBreak/>
              <w:t xml:space="preserve">A picture standing </w:t>
            </w:r>
            <w:r w:rsidRPr="008104B2">
              <w:rPr>
                <w:rFonts w:ascii="Calibri" w:hAnsi="Calibri"/>
                <w:spacing w:val="1"/>
                <w:w w:val="95"/>
                <w:fitText w:val="2155" w:id="1780754946"/>
              </w:rPr>
              <w:t xml:space="preserve">alone is not </w:t>
            </w:r>
            <w:proofErr w:type="spellStart"/>
            <w:r w:rsidRPr="008104B2">
              <w:rPr>
                <w:rFonts w:ascii="Calibri" w:hAnsi="Calibri"/>
                <w:spacing w:val="1"/>
                <w:w w:val="95"/>
                <w:fitText w:val="2155" w:id="1780754946"/>
              </w:rPr>
              <w:t>patentabl</w:t>
            </w:r>
            <w:r w:rsidRPr="008104B2">
              <w:rPr>
                <w:rFonts w:ascii="Calibri" w:hAnsi="Calibri"/>
                <w:spacing w:val="15"/>
                <w:w w:val="95"/>
                <w:fitText w:val="2155" w:id="1780754946"/>
              </w:rPr>
              <w:t>e</w:t>
            </w:r>
            <w:r w:rsidRPr="00EB3922">
              <w:rPr>
                <w:rFonts w:ascii="Calibri" w:hAnsi="Calibri"/>
              </w:rPr>
              <w:t>under</w:t>
            </w:r>
            <w:proofErr w:type="spellEnd"/>
            <w:r w:rsidRPr="00EB3922">
              <w:rPr>
                <w:rFonts w:ascii="Calibri" w:hAnsi="Calibri"/>
              </w:rPr>
              <w:t xml:space="preserve"> 35 U.S.C. 171. The factor which distinguishes statutory design </w:t>
            </w:r>
            <w:r w:rsidRPr="00EB3922">
              <w:rPr>
                <w:rFonts w:ascii="Calibri" w:hAnsi="Calibri"/>
              </w:rPr>
              <w:lastRenderedPageBreak/>
              <w:t xml:space="preserve">subject matter from mere picture or ornamentation, per se (i.e., abstract design), is the embodiment of the design in an article of manufacture. Consistent with 35 U.S.C. 171, case law and USPTO practice, the design must be shown as applied to or embodied in an article of manufacture. </w:t>
            </w:r>
          </w:p>
          <w:p w14:paraId="11774369" w14:textId="77777777" w:rsidR="00EB3922" w:rsidRPr="00EB3922" w:rsidRDefault="00EB3922">
            <w:pPr>
              <w:pStyle w:val="10"/>
              <w:rPr>
                <w:rFonts w:ascii="Calibri" w:hAnsi="Calibri"/>
                <w:szCs w:val="24"/>
              </w:rPr>
            </w:pPr>
            <w:r w:rsidRPr="00EB3922">
              <w:rPr>
                <w:rFonts w:ascii="Calibri" w:hAnsi="Calibri"/>
              </w:rPr>
              <w:t xml:space="preserve">A claim to a picture, print, impression, etc. per se that is not applied to or embodied in an article of manufacture should be rejected under 35 U.S.C. 171 as directed to </w:t>
            </w:r>
            <w:proofErr w:type="spellStart"/>
            <w:r w:rsidRPr="00EB3922">
              <w:rPr>
                <w:rFonts w:ascii="Calibri" w:hAnsi="Calibri"/>
              </w:rPr>
              <w:t>nonstatutory</w:t>
            </w:r>
            <w:proofErr w:type="spellEnd"/>
            <w:r w:rsidRPr="00EB3922">
              <w:rPr>
                <w:rFonts w:ascii="Calibri" w:hAnsi="Calibri"/>
              </w:rPr>
              <w:t xml:space="preserve"> subject matter. </w:t>
            </w:r>
          </w:p>
        </w:tc>
      </w:tr>
      <w:tr w:rsidR="00EB3922" w14:paraId="2E0D836D" w14:textId="77777777" w:rsidTr="00EB3922">
        <w:tc>
          <w:tcPr>
            <w:tcW w:w="833" w:type="pct"/>
            <w:shd w:val="clear" w:color="auto" w:fill="auto"/>
          </w:tcPr>
          <w:p w14:paraId="6B86A505"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lastRenderedPageBreak/>
              <w:t>3. Subject Matter</w:t>
            </w:r>
          </w:p>
        </w:tc>
        <w:tc>
          <w:tcPr>
            <w:tcW w:w="834" w:type="pct"/>
            <w:shd w:val="clear" w:color="auto" w:fill="auto"/>
          </w:tcPr>
          <w:p w14:paraId="2775A196"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00CC34D1" wp14:editId="38662C27">
                  <wp:extent cx="571500" cy="209550"/>
                  <wp:effectExtent l="0" t="0" r="0" b="0"/>
                  <wp:docPr id="4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66C4B934"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2F2F8182" wp14:editId="4C88346D">
                  <wp:extent cx="571500" cy="200025"/>
                  <wp:effectExtent l="0" t="0" r="0" b="0"/>
                  <wp:docPr id="47" name="그림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82"/>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2401E53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205013C7" wp14:editId="0BAAF42D">
                  <wp:extent cx="571500" cy="209550"/>
                  <wp:effectExtent l="0" t="0" r="0" b="0"/>
                  <wp:docPr id="48" name="그림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83"/>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7C278D1"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3D8EC62" wp14:editId="5F6DA049">
                  <wp:extent cx="571500" cy="209550"/>
                  <wp:effectExtent l="0" t="0" r="0" b="0"/>
                  <wp:docPr id="49"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2"/>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AA1D8F7"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3BB3DE58" wp14:editId="53723525">
                  <wp:extent cx="571500" cy="200025"/>
                  <wp:effectExtent l="0" t="0" r="0" b="0"/>
                  <wp:docPr id="50"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3"/>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55FE657A" w14:textId="77777777" w:rsidTr="00EB3922">
        <w:trPr>
          <w:trHeight w:val="407"/>
        </w:trPr>
        <w:tc>
          <w:tcPr>
            <w:tcW w:w="833" w:type="pct"/>
            <w:shd w:val="clear" w:color="auto" w:fill="auto"/>
          </w:tcPr>
          <w:p w14:paraId="5777C4A3" w14:textId="77777777" w:rsidR="00EB3922" w:rsidRPr="00EB3922" w:rsidRDefault="00EB3922" w:rsidP="00EB3922">
            <w:pPr>
              <w:widowControl/>
              <w:wordWrap/>
              <w:autoSpaceDE/>
              <w:autoSpaceDN/>
              <w:spacing w:after="0" w:line="240" w:lineRule="auto"/>
              <w:ind w:left="454" w:hanging="454"/>
              <w:rPr>
                <w:rFonts w:ascii="Arial" w:hAnsi="Arial" w:cs="Arial"/>
                <w:b/>
                <w:sz w:val="22"/>
              </w:rPr>
            </w:pPr>
            <w:r w:rsidRPr="008104B2">
              <w:rPr>
                <w:rFonts w:ascii="Arial" w:hAnsi="Arial" w:cs="Arial"/>
                <w:b/>
                <w:spacing w:val="1"/>
                <w:w w:val="87"/>
                <w:kern w:val="0"/>
                <w:sz w:val="22"/>
                <w:fitText w:val="2211" w:id="1780762880"/>
              </w:rPr>
              <w:t>3.7. Food plating desig</w:t>
            </w:r>
            <w:r w:rsidRPr="008104B2">
              <w:rPr>
                <w:rFonts w:ascii="Arial" w:hAnsi="Arial" w:cs="Arial"/>
                <w:b/>
                <w:spacing w:val="11"/>
                <w:w w:val="87"/>
                <w:kern w:val="0"/>
                <w:sz w:val="22"/>
                <w:fitText w:val="2211" w:id="1780762880"/>
              </w:rPr>
              <w:t>n</w:t>
            </w:r>
          </w:p>
        </w:tc>
        <w:tc>
          <w:tcPr>
            <w:tcW w:w="834" w:type="pct"/>
            <w:shd w:val="clear" w:color="auto" w:fill="auto"/>
          </w:tcPr>
          <w:p w14:paraId="28BF8B77"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33" w:type="pct"/>
            <w:shd w:val="clear" w:color="auto" w:fill="auto"/>
          </w:tcPr>
          <w:p w14:paraId="57561D6F"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1DB416EC"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20E02F48"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5382A4F0"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354B8005" w14:textId="77777777" w:rsidTr="00EB3922">
        <w:tc>
          <w:tcPr>
            <w:tcW w:w="833" w:type="pct"/>
            <w:shd w:val="clear" w:color="auto" w:fill="auto"/>
          </w:tcPr>
          <w:p w14:paraId="1B87CE71"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lastRenderedPageBreak/>
              <w:t xml:space="preserve"> </w:t>
            </w:r>
          </w:p>
        </w:tc>
        <w:tc>
          <w:tcPr>
            <w:tcW w:w="834" w:type="pct"/>
            <w:shd w:val="clear" w:color="auto" w:fill="auto"/>
          </w:tcPr>
          <w:p w14:paraId="440785B7"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It has not been explicitly stipulated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while it can be concluded from the provision relating to the carrier of a design in the said Guidelines.</w:t>
            </w:r>
          </w:p>
          <w:p w14:paraId="6FA18DF3" w14:textId="77777777" w:rsidR="00EB3922" w:rsidRPr="00EB3922" w:rsidRDefault="00EB3922" w:rsidP="00EB3922">
            <w:pPr>
              <w:widowControl/>
              <w:spacing w:after="0" w:line="240" w:lineRule="auto"/>
              <w:jc w:val="left"/>
              <w:rPr>
                <w:rFonts w:ascii="Calibri" w:hAnsi="Calibri"/>
                <w:sz w:val="24"/>
                <w:szCs w:val="24"/>
                <w:lang w:val="en-IE"/>
              </w:rPr>
            </w:pPr>
          </w:p>
          <w:p w14:paraId="23CFA6A1"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The carrier of a design must be a product.</w:t>
            </w:r>
          </w:p>
          <w:p w14:paraId="703831FF"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tc>
        <w:tc>
          <w:tcPr>
            <w:tcW w:w="833" w:type="pct"/>
            <w:shd w:val="clear" w:color="auto" w:fill="auto"/>
          </w:tcPr>
          <w:p w14:paraId="3C201769" w14:textId="017629B1" w:rsidR="00EB3922" w:rsidRPr="00EB3922" w:rsidRDefault="00ED7910">
            <w:pPr>
              <w:pStyle w:val="10"/>
              <w:rPr>
                <w:rFonts w:ascii="Calibri" w:hAnsi="Calibri"/>
                <w:szCs w:val="24"/>
                <w:lang w:eastAsia="ko-KR"/>
              </w:rPr>
            </w:pPr>
            <w:r w:rsidRPr="00ED7910">
              <w:rPr>
                <w:rFonts w:ascii="Calibri" w:hAnsi="Calibri"/>
              </w:rPr>
              <w:t>Even though there is no specific provision concerning ‘food plating’, such designs are not excluded from protection given the comprehensive definition of designs at art. 3(1) EUDR</w:t>
            </w:r>
            <w:r w:rsidRPr="00ED7910" w:rsidDel="00ED7910">
              <w:rPr>
                <w:rFonts w:ascii="Calibri" w:hAnsi="Calibri"/>
              </w:rPr>
              <w:t xml:space="preserve"> </w:t>
            </w:r>
          </w:p>
        </w:tc>
        <w:tc>
          <w:tcPr>
            <w:tcW w:w="834" w:type="pct"/>
            <w:shd w:val="clear" w:color="auto" w:fill="auto"/>
          </w:tcPr>
          <w:p w14:paraId="362EE8D1" w14:textId="77777777" w:rsidR="00EB3922" w:rsidRPr="00EB3922" w:rsidRDefault="00EB3922">
            <w:pPr>
              <w:pStyle w:val="10"/>
              <w:rPr>
                <w:rFonts w:ascii="Calibri" w:hAnsi="Calibri"/>
              </w:rPr>
            </w:pPr>
            <w:r w:rsidRPr="00EB3922">
              <w:rPr>
                <w:rFonts w:ascii="Calibri" w:hAnsi="Calibri"/>
              </w:rPr>
              <w:t xml:space="preserve">The Japanese Design Act sets forth the “design” which is the subject matter of design protection as a form (an appearance) of an individual article (prescribed in Articles 2 and 7. Article 8 (Design for a set of articles) is only an exception.). Although any "design" comprised as "the shape, patterns or </w:t>
            </w:r>
            <w:proofErr w:type="spellStart"/>
            <w:r w:rsidRPr="00EB3922">
              <w:rPr>
                <w:rFonts w:ascii="Calibri" w:hAnsi="Calibri"/>
              </w:rPr>
              <w:t>colors</w:t>
            </w:r>
            <w:proofErr w:type="spellEnd"/>
            <w:r w:rsidRPr="00EB3922">
              <w:rPr>
                <w:rFonts w:ascii="Calibri" w:hAnsi="Calibri"/>
              </w:rPr>
              <w:t>, or any combination thereof, of an article" may become the subject of design registration, any layout and/or arrangement of plural articles is NOT intended to be a subject matter of the design protection.</w:t>
            </w:r>
          </w:p>
          <w:p w14:paraId="40A67351" w14:textId="77777777" w:rsidR="00EB3922" w:rsidRPr="00EB3922" w:rsidRDefault="00EB3922">
            <w:pPr>
              <w:pStyle w:val="10"/>
              <w:rPr>
                <w:rFonts w:ascii="Calibri" w:hAnsi="Calibri"/>
                <w:szCs w:val="24"/>
              </w:rPr>
            </w:pPr>
          </w:p>
        </w:tc>
        <w:tc>
          <w:tcPr>
            <w:tcW w:w="833" w:type="pct"/>
            <w:shd w:val="clear" w:color="auto" w:fill="auto"/>
          </w:tcPr>
          <w:p w14:paraId="4CA2B8A7" w14:textId="77777777" w:rsidR="00EB3922" w:rsidRPr="00EB3922" w:rsidRDefault="00EB3922" w:rsidP="00EB3922">
            <w:pPr>
              <w:widowControl/>
              <w:spacing w:after="0" w:line="240" w:lineRule="auto"/>
              <w:jc w:val="left"/>
              <w:rPr>
                <w:rFonts w:ascii="Calibri" w:eastAsia="MS Mincho" w:hAnsi="Calibri"/>
                <w:sz w:val="24"/>
                <w:szCs w:val="24"/>
                <w:lang w:val="fr-FR"/>
              </w:rPr>
            </w:pPr>
            <w:r w:rsidRPr="00EB3922">
              <w:rPr>
                <w:rFonts w:ascii="Calibri" w:eastAsia="MS Mincho" w:hAnsi="Calibri"/>
                <w:sz w:val="24"/>
                <w:szCs w:val="24"/>
                <w:lang w:val="fr-FR"/>
              </w:rPr>
              <w:t>If “food plating design” means the unique arrangement/composition of food, it cannot be protected on the ground of Article 2 (Definition) of the Design Protection Act. But if it means a processed food that meets the requirements of the design, it can be registered.</w:t>
            </w:r>
          </w:p>
          <w:p w14:paraId="1992AA6C" w14:textId="77777777" w:rsidR="00EB3922" w:rsidRPr="00EB3922" w:rsidRDefault="00EB3922" w:rsidP="00EB3922">
            <w:pPr>
              <w:spacing w:after="0" w:line="240" w:lineRule="auto"/>
              <w:jc w:val="left"/>
              <w:rPr>
                <w:rFonts w:ascii="Calibri" w:hAnsi="Calibri"/>
                <w:color w:val="000000"/>
                <w:sz w:val="24"/>
                <w:szCs w:val="24"/>
                <w:lang w:val="fr-FR"/>
              </w:rPr>
            </w:pPr>
          </w:p>
        </w:tc>
        <w:tc>
          <w:tcPr>
            <w:tcW w:w="833" w:type="pct"/>
            <w:shd w:val="clear" w:color="auto" w:fill="auto"/>
          </w:tcPr>
          <w:p w14:paraId="2AA0BD37" w14:textId="77777777" w:rsidR="00EB3922" w:rsidRPr="00EB3922" w:rsidRDefault="00EB3922">
            <w:pPr>
              <w:pStyle w:val="10"/>
              <w:rPr>
                <w:rFonts w:ascii="Calibri" w:hAnsi="Calibri"/>
              </w:rPr>
            </w:pPr>
            <w:r w:rsidRPr="00EB3922">
              <w:rPr>
                <w:rFonts w:ascii="Calibri" w:hAnsi="Calibri"/>
              </w:rPr>
              <w:t>Design is inseparable from the article to which it is applied and cannot exist alone merely as a scheme of surface ornamentation. It must be a definite, preconceived thing, capable of reproduction and not merely the chance result of a method (MPEP 1502)</w:t>
            </w:r>
          </w:p>
          <w:p w14:paraId="7387A17F" w14:textId="77777777" w:rsidR="00EB3922" w:rsidRPr="00EB3922" w:rsidRDefault="00EB3922">
            <w:pPr>
              <w:pStyle w:val="10"/>
              <w:rPr>
                <w:rFonts w:ascii="Calibri" w:hAnsi="Calibri"/>
                <w:szCs w:val="24"/>
              </w:rPr>
            </w:pPr>
          </w:p>
        </w:tc>
      </w:tr>
    </w:tbl>
    <w:p w14:paraId="2C7B1576" w14:textId="77777777" w:rsidR="00EB3922" w:rsidRDefault="00EB3922">
      <w:pPr>
        <w:widowControl/>
        <w:wordWrap/>
        <w:autoSpaceDE/>
        <w:autoSpaceDN/>
      </w:pPr>
      <w:r>
        <w:br w:type="page"/>
      </w:r>
    </w:p>
    <w:tbl>
      <w:tblPr>
        <w:tblW w:w="496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412"/>
        <w:gridCol w:w="2409"/>
        <w:gridCol w:w="2412"/>
        <w:gridCol w:w="2409"/>
        <w:gridCol w:w="2409"/>
      </w:tblGrid>
      <w:tr w:rsidR="00EB3922" w14:paraId="4D864C7E" w14:textId="77777777" w:rsidTr="00D41124">
        <w:tc>
          <w:tcPr>
            <w:tcW w:w="833" w:type="pct"/>
            <w:shd w:val="clear" w:color="auto" w:fill="auto"/>
          </w:tcPr>
          <w:p w14:paraId="08F31AF3"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lastRenderedPageBreak/>
              <w:t>3. Subject Matter</w:t>
            </w:r>
          </w:p>
        </w:tc>
        <w:tc>
          <w:tcPr>
            <w:tcW w:w="834" w:type="pct"/>
            <w:shd w:val="clear" w:color="auto" w:fill="auto"/>
          </w:tcPr>
          <w:p w14:paraId="715D8FE6"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1ED70135" wp14:editId="7E2102B7">
                  <wp:extent cx="571500" cy="209550"/>
                  <wp:effectExtent l="0" t="0" r="0" b="0"/>
                  <wp:docPr id="5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2D667087"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381C401A" wp14:editId="2ED3E74F">
                  <wp:extent cx="571500" cy="200025"/>
                  <wp:effectExtent l="0" t="0" r="0" b="0"/>
                  <wp:docPr id="52" name="그림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0"/>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4DF7BC31"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25D8E94" wp14:editId="15D09641">
                  <wp:extent cx="571500" cy="209550"/>
                  <wp:effectExtent l="0" t="0" r="0" b="0"/>
                  <wp:docPr id="53" name="그림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1"/>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33FB72C7"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588FF25" wp14:editId="6CE12EE2">
                  <wp:extent cx="571500" cy="209550"/>
                  <wp:effectExtent l="0" t="0" r="0" b="0"/>
                  <wp:docPr id="54" name="그림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2"/>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06F0100"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73E34586" wp14:editId="4C4ACE82">
                  <wp:extent cx="571500" cy="200025"/>
                  <wp:effectExtent l="0" t="0" r="0" b="0"/>
                  <wp:docPr id="55" name="그림 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5"/>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38113CD2" w14:textId="77777777" w:rsidTr="00D41124">
        <w:tc>
          <w:tcPr>
            <w:tcW w:w="833" w:type="pct"/>
            <w:shd w:val="clear" w:color="auto" w:fill="auto"/>
          </w:tcPr>
          <w:p w14:paraId="34316267"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w:t>
            </w:r>
            <w:r w:rsidRPr="00EB3922">
              <w:rPr>
                <w:rFonts w:ascii="Arial" w:hAnsi="Arial" w:cs="Arial" w:hint="eastAsia"/>
                <w:b/>
                <w:sz w:val="22"/>
              </w:rPr>
              <w:t>8</w:t>
            </w:r>
            <w:r w:rsidRPr="00EB3922">
              <w:rPr>
                <w:rFonts w:ascii="Arial" w:hAnsi="Arial" w:cs="Arial"/>
                <w:b/>
                <w:sz w:val="22"/>
              </w:rPr>
              <w:t>. Int</w:t>
            </w:r>
            <w:r w:rsidRPr="00EB3922">
              <w:rPr>
                <w:rFonts w:ascii="Arial" w:hAnsi="Arial" w:cs="Arial" w:hint="eastAsia"/>
                <w:b/>
                <w:sz w:val="22"/>
              </w:rPr>
              <w:t>angible but visual design</w:t>
            </w:r>
          </w:p>
        </w:tc>
        <w:tc>
          <w:tcPr>
            <w:tcW w:w="834" w:type="pct"/>
            <w:shd w:val="clear" w:color="auto" w:fill="auto"/>
          </w:tcPr>
          <w:p w14:paraId="6598E115"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r w:rsidRPr="00EB3922">
              <w:rPr>
                <w:rFonts w:ascii="Arial" w:hAnsi="Arial" w:cs="Arial"/>
                <w:b/>
                <w:color w:val="000000"/>
                <w:sz w:val="22"/>
              </w:rPr>
              <w:t xml:space="preserve"> </w:t>
            </w:r>
          </w:p>
        </w:tc>
        <w:tc>
          <w:tcPr>
            <w:tcW w:w="833" w:type="pct"/>
            <w:shd w:val="clear" w:color="auto" w:fill="auto"/>
          </w:tcPr>
          <w:p w14:paraId="34FFD066"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4" w:type="pct"/>
            <w:shd w:val="clear" w:color="auto" w:fill="auto"/>
          </w:tcPr>
          <w:p w14:paraId="54EAB6DD"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33" w:type="pct"/>
            <w:shd w:val="clear" w:color="auto" w:fill="auto"/>
          </w:tcPr>
          <w:p w14:paraId="4B762602"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00CB2888" w:rsidRPr="00CB2888">
              <w:rPr>
                <w:rFonts w:ascii="Arial" w:hAnsi="Arial" w:cs="Arial" w:hint="eastAsia"/>
                <w:b/>
                <w:color w:val="000000"/>
                <w:sz w:val="22"/>
              </w:rPr>
              <w:t>M</w:t>
            </w:r>
            <w:r w:rsidR="00CB2888" w:rsidRPr="00CB2888">
              <w:rPr>
                <w:rFonts w:ascii="Arial" w:hAnsi="Arial" w:cs="Arial"/>
                <w:b/>
                <w:color w:val="000000"/>
                <w:sz w:val="22"/>
              </w:rPr>
              <w:t>aybe</w:t>
            </w:r>
          </w:p>
        </w:tc>
        <w:tc>
          <w:tcPr>
            <w:tcW w:w="833" w:type="pct"/>
            <w:shd w:val="clear" w:color="auto" w:fill="auto"/>
          </w:tcPr>
          <w:p w14:paraId="0E9CFFE2"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Yes</w:t>
            </w:r>
            <w:r w:rsidR="003C6B85" w:rsidRPr="00EB3922">
              <w:rPr>
                <w:rFonts w:ascii="Arial" w:hAnsi="Arial" w:cs="Arial"/>
                <w:b/>
                <w:color w:val="000000"/>
                <w:sz w:val="22"/>
              </w:rPr>
              <w:t xml:space="preserve"> </w:t>
            </w:r>
            <w:r w:rsidR="003C6B85" w:rsidRPr="00EB3922">
              <w:rPr>
                <w:rFonts w:ascii="MS Gothic" w:eastAsia="MS Gothic" w:hAnsi="MS Gothic" w:cs="MS Gothic" w:hint="eastAsia"/>
                <w:b/>
                <w:color w:val="000000"/>
                <w:sz w:val="22"/>
              </w:rPr>
              <w:t>☒</w:t>
            </w:r>
            <w:r w:rsidR="003C6B85" w:rsidRPr="00EB3922">
              <w:rPr>
                <w:rFonts w:ascii="MS Gothic" w:hAnsi="MS Gothic" w:cs="MS Gothic" w:hint="eastAsia"/>
                <w:b/>
                <w:color w:val="000000"/>
                <w:sz w:val="22"/>
              </w:rPr>
              <w:t>N</w:t>
            </w:r>
            <w:r w:rsidR="003C6B85" w:rsidRPr="00EB3922">
              <w:rPr>
                <w:rFonts w:ascii="MS Gothic" w:hAnsi="MS Gothic" w:cs="MS Gothic"/>
                <w:b/>
                <w:color w:val="000000"/>
                <w:sz w:val="22"/>
              </w:rPr>
              <w:t>o</w:t>
            </w:r>
            <w:r w:rsidRPr="00EB3922">
              <w:rPr>
                <w:rFonts w:ascii="Arial" w:hAnsi="Arial" w:cs="Arial"/>
                <w:b/>
                <w:color w:val="000000"/>
                <w:sz w:val="22"/>
              </w:rPr>
              <w:t xml:space="preserve">    </w:t>
            </w:r>
          </w:p>
        </w:tc>
      </w:tr>
      <w:tr w:rsidR="00EB3922" w:rsidRPr="00EB3922" w14:paraId="1C0429ED" w14:textId="77777777" w:rsidTr="00D41124">
        <w:tc>
          <w:tcPr>
            <w:tcW w:w="833" w:type="pct"/>
            <w:shd w:val="clear" w:color="auto" w:fill="auto"/>
          </w:tcPr>
          <w:p w14:paraId="08571537"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t xml:space="preserve"> </w:t>
            </w:r>
          </w:p>
        </w:tc>
        <w:tc>
          <w:tcPr>
            <w:tcW w:w="834" w:type="pct"/>
            <w:shd w:val="clear" w:color="auto" w:fill="auto"/>
          </w:tcPr>
          <w:p w14:paraId="0FD5990E"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It has not been explicitly stipulated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while it can be concluded from the provision relating to the carrier of a design in the said Guidelines.</w:t>
            </w:r>
          </w:p>
          <w:p w14:paraId="105D58CC"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p w14:paraId="6824521D"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 xml:space="preserve">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The carrier of a design must be a product.</w:t>
            </w:r>
          </w:p>
          <w:p w14:paraId="546F11BA" w14:textId="77777777" w:rsidR="00EB3922" w:rsidRPr="00EB3922" w:rsidRDefault="00EB3922" w:rsidP="00EB3922">
            <w:pPr>
              <w:widowControl/>
              <w:spacing w:after="0" w:line="240" w:lineRule="auto"/>
              <w:jc w:val="left"/>
              <w:rPr>
                <w:rFonts w:ascii="Calibri" w:hAnsi="Calibri"/>
                <w:sz w:val="24"/>
                <w:szCs w:val="24"/>
                <w:lang w:val="en-IE"/>
              </w:rPr>
            </w:pPr>
          </w:p>
        </w:tc>
        <w:tc>
          <w:tcPr>
            <w:tcW w:w="833" w:type="pct"/>
            <w:shd w:val="clear" w:color="auto" w:fill="auto"/>
          </w:tcPr>
          <w:p w14:paraId="014F7718" w14:textId="0E817A62" w:rsidR="00EB3922" w:rsidRPr="00EB3922" w:rsidRDefault="004C540F">
            <w:pPr>
              <w:pStyle w:val="10"/>
              <w:rPr>
                <w:rFonts w:ascii="Calibri" w:hAnsi="Calibri"/>
                <w:szCs w:val="24"/>
                <w:lang w:eastAsia="ko-KR"/>
              </w:rPr>
            </w:pPr>
            <w:r w:rsidRPr="004C540F">
              <w:rPr>
                <w:rFonts w:ascii="Calibri" w:hAnsi="Calibri"/>
              </w:rPr>
              <w:t>Art. 3(2) EUDR provides that 'industrial or handicraft items, regardless of whether it is embodied in a physical object or materializes in a non-physical form’ are products. An intangible by visual design, represented by lines, contours, shapes etc. will therefore be eligible to design protection because it represents “the appearance of a product”, as required under Art. 3(1) EUDR.</w:t>
            </w:r>
          </w:p>
        </w:tc>
        <w:tc>
          <w:tcPr>
            <w:tcW w:w="834" w:type="pct"/>
            <w:shd w:val="clear" w:color="auto" w:fill="auto"/>
          </w:tcPr>
          <w:p w14:paraId="60987343" w14:textId="77777777" w:rsidR="00E0165B" w:rsidRPr="00E0165B" w:rsidRDefault="00E0165B" w:rsidP="00E0165B">
            <w:pPr>
              <w:pStyle w:val="10"/>
              <w:rPr>
                <w:rFonts w:ascii="Calibri" w:hAnsi="Calibri"/>
              </w:rPr>
            </w:pPr>
            <w:r w:rsidRPr="00E0165B">
              <w:rPr>
                <w:rFonts w:ascii="Calibri" w:hAnsi="Calibri"/>
              </w:rPr>
              <w:t xml:space="preserve">The Japanese Design Act sets forth the “design” which is the subject matter of design protection as a form (an appearance) of an individual article. Any "design" comprised as "the shape, patterns or </w:t>
            </w:r>
            <w:proofErr w:type="spellStart"/>
            <w:r w:rsidRPr="00E0165B">
              <w:rPr>
                <w:rFonts w:ascii="Calibri" w:hAnsi="Calibri"/>
              </w:rPr>
              <w:t>colors</w:t>
            </w:r>
            <w:proofErr w:type="spellEnd"/>
            <w:r w:rsidRPr="00E0165B">
              <w:rPr>
                <w:rFonts w:ascii="Calibri" w:hAnsi="Calibri"/>
              </w:rPr>
              <w:t xml:space="preserve">, or any combination thereof, of an article" may become the subject of design registration provided that such a design </w:t>
            </w:r>
            <w:proofErr w:type="spellStart"/>
            <w:r w:rsidRPr="00E0165B">
              <w:rPr>
                <w:rFonts w:ascii="Calibri" w:hAnsi="Calibri"/>
              </w:rPr>
              <w:t>fulfills</w:t>
            </w:r>
            <w:proofErr w:type="spellEnd"/>
            <w:r w:rsidRPr="00E0165B">
              <w:rPr>
                <w:rFonts w:ascii="Calibri" w:hAnsi="Calibri"/>
              </w:rPr>
              <w:t xml:space="preserve"> all the requirements such as novelty, creativity, etc.</w:t>
            </w:r>
          </w:p>
          <w:p w14:paraId="538ABD3D" w14:textId="77777777" w:rsidR="00EB3922" w:rsidRPr="00EB3922" w:rsidRDefault="00E0165B" w:rsidP="00877E33">
            <w:pPr>
              <w:pStyle w:val="10"/>
              <w:rPr>
                <w:rFonts w:ascii="Calibri" w:hAnsi="Calibri"/>
                <w:szCs w:val="24"/>
              </w:rPr>
            </w:pPr>
            <w:r w:rsidRPr="00E0165B">
              <w:rPr>
                <w:rFonts w:ascii="Calibri" w:hAnsi="Calibri"/>
              </w:rPr>
              <w:t xml:space="preserve">However, intangibles such as light and any object which does not have its own proper form such as liquid are not recognized as "article", thus they are not found to be "design" provided for in Article 2 of the </w:t>
            </w:r>
            <w:r w:rsidRPr="00E0165B">
              <w:rPr>
                <w:rFonts w:ascii="Calibri" w:hAnsi="Calibri"/>
              </w:rPr>
              <w:lastRenderedPageBreak/>
              <w:t>Design Act. Therefore, these kinds of objects do not become the subject matter of the design protection.</w:t>
            </w:r>
          </w:p>
        </w:tc>
        <w:tc>
          <w:tcPr>
            <w:tcW w:w="833" w:type="pct"/>
            <w:shd w:val="clear" w:color="auto" w:fill="auto"/>
          </w:tcPr>
          <w:p w14:paraId="0C8AA1AF" w14:textId="77777777" w:rsidR="00CB2888" w:rsidRPr="00CB2888" w:rsidRDefault="00CB2888" w:rsidP="00CB2888">
            <w:pPr>
              <w:pStyle w:val="10"/>
              <w:rPr>
                <w:rFonts w:ascii="Calibri" w:hAnsi="Calibri"/>
              </w:rPr>
            </w:pPr>
            <w:r w:rsidRPr="00CB2888">
              <w:rPr>
                <w:rFonts w:ascii="Calibri" w:hAnsi="Calibri"/>
              </w:rPr>
              <w:lastRenderedPageBreak/>
              <w:t xml:space="preserve">In Republic of Korea, there are two main methods for registering new designs </w:t>
            </w:r>
            <w:proofErr w:type="gramStart"/>
            <w:r w:rsidRPr="00CB2888">
              <w:rPr>
                <w:rFonts w:ascii="Calibri" w:hAnsi="Calibri"/>
              </w:rPr>
              <w:t>like  GUIs</w:t>
            </w:r>
            <w:proofErr w:type="gramEnd"/>
            <w:r w:rsidRPr="00CB2888">
              <w:rPr>
                <w:rFonts w:ascii="Calibri" w:hAnsi="Calibri"/>
              </w:rPr>
              <w:t xml:space="preserve">. The first method follows the design examination </w:t>
            </w:r>
            <w:proofErr w:type="gramStart"/>
            <w:r w:rsidRPr="00CB2888">
              <w:rPr>
                <w:rFonts w:ascii="Calibri" w:hAnsi="Calibri"/>
              </w:rPr>
              <w:t>guideline(</w:t>
            </w:r>
            <w:proofErr w:type="gramEnd"/>
            <w:r w:rsidRPr="00CB2888">
              <w:rPr>
                <w:rFonts w:ascii="Calibri" w:hAnsi="Calibri"/>
              </w:rPr>
              <w:t>July 1st, 2003) that were in place before 2021, which allows for the registration of designs displayed on the screens of electronic devices. In this method, the indication of the physical product where the GUI is used must be included in the application.</w:t>
            </w:r>
          </w:p>
          <w:p w14:paraId="3D6965DB" w14:textId="77777777" w:rsidR="00CB2888" w:rsidRPr="00CB2888" w:rsidRDefault="00CB2888" w:rsidP="00CB2888">
            <w:pPr>
              <w:pStyle w:val="10"/>
              <w:rPr>
                <w:rFonts w:ascii="Calibri" w:hAnsi="Calibri"/>
              </w:rPr>
            </w:pPr>
          </w:p>
          <w:p w14:paraId="0F754DA4" w14:textId="77777777" w:rsidR="00CB2888" w:rsidRPr="00CB2888" w:rsidRDefault="00CB2888" w:rsidP="00CB2888">
            <w:pPr>
              <w:pStyle w:val="10"/>
              <w:rPr>
                <w:rFonts w:ascii="Calibri" w:hAnsi="Calibri"/>
              </w:rPr>
            </w:pPr>
            <w:r w:rsidRPr="00CB2888">
              <w:rPr>
                <w:rFonts w:ascii="Calibri" w:hAnsi="Calibri"/>
              </w:rPr>
              <w:t xml:space="preserve">The second method, introduced by the revised design protection act [Article 2(2-2)] in 2021, allows for the registration of the image itself as a </w:t>
            </w:r>
            <w:r w:rsidRPr="00CB2888">
              <w:rPr>
                <w:rFonts w:ascii="Calibri" w:hAnsi="Calibri"/>
              </w:rPr>
              <w:lastRenderedPageBreak/>
              <w:t>design. This approach does not require the physical product to be illustrated in drawings; having just the image is sufficient. However, it must clearly indicate the intended use in the indication of product and description of design. Furthermore, this registration is limited to figure or symbol, etc. expressed by digital technology or electronic means [limited to those that are used for the operation of devices or that exhibit a function, and including parts of an image]</w:t>
            </w:r>
          </w:p>
          <w:p w14:paraId="22304035" w14:textId="77777777" w:rsidR="00CB2888" w:rsidRPr="00CB2888" w:rsidRDefault="00CB2888" w:rsidP="00CB2888">
            <w:pPr>
              <w:pStyle w:val="10"/>
              <w:rPr>
                <w:rFonts w:ascii="Calibri" w:hAnsi="Calibri"/>
              </w:rPr>
            </w:pPr>
          </w:p>
          <w:p w14:paraId="301BEA80" w14:textId="77777777" w:rsidR="00CB2888" w:rsidRPr="00CB2888" w:rsidRDefault="00CB2888" w:rsidP="00CB2888">
            <w:pPr>
              <w:pStyle w:val="10"/>
              <w:rPr>
                <w:rFonts w:ascii="Calibri" w:hAnsi="Calibri"/>
              </w:rPr>
            </w:pPr>
            <w:r w:rsidRPr="00CB2888">
              <w:rPr>
                <w:rFonts w:ascii="Calibri" w:hAnsi="Calibri"/>
              </w:rPr>
              <w:t xml:space="preserve">Before the 2021 revised design protection act [Enforcement Date Oct 21th, 2021.] [Act No.18093, April 20th, 2021., Partial </w:t>
            </w:r>
            <w:r w:rsidRPr="00CB2888">
              <w:rPr>
                <w:rFonts w:ascii="Calibri" w:hAnsi="Calibri"/>
              </w:rPr>
              <w:lastRenderedPageBreak/>
              <w:t>Amendment], the following types of industrial designs did not qualify for industrial design protection per se. Instead, if these types of designs were temporarily displayed on a display screen, they can be protected as part of an article.</w:t>
            </w:r>
          </w:p>
          <w:p w14:paraId="3A0001A6" w14:textId="77777777" w:rsidR="00EB3922" w:rsidRPr="00CB2888" w:rsidRDefault="00EB3922" w:rsidP="00CB2888">
            <w:pPr>
              <w:pStyle w:val="10"/>
              <w:rPr>
                <w:rFonts w:ascii="Calibri" w:hAnsi="Calibri"/>
              </w:rPr>
            </w:pPr>
          </w:p>
        </w:tc>
        <w:tc>
          <w:tcPr>
            <w:tcW w:w="832" w:type="pct"/>
            <w:shd w:val="clear" w:color="auto" w:fill="auto"/>
          </w:tcPr>
          <w:p w14:paraId="2D4C0C48" w14:textId="77777777" w:rsidR="003C6B85" w:rsidRPr="00EB3922" w:rsidRDefault="003C6B85" w:rsidP="003C6B85">
            <w:pPr>
              <w:pStyle w:val="10"/>
              <w:rPr>
                <w:rFonts w:ascii="Calibri" w:hAnsi="Calibri"/>
                <w:szCs w:val="24"/>
              </w:rPr>
            </w:pPr>
            <w:r w:rsidRPr="00EB3922">
              <w:rPr>
                <w:rFonts w:ascii="Calibri" w:hAnsi="Calibri"/>
                <w:szCs w:val="24"/>
              </w:rPr>
              <w:lastRenderedPageBreak/>
              <w:t xml:space="preserve">MPEP 1504.01: a picture standing alone is not patentable under 35 U.S.C. 171.  The factor which distinguishes statutory design subject matter from mere picture or ornamentation, per se (i.e., abstract design), is the embodiment of the design in an article of manufacture. Consistent with 35 U.S.C. 171, case law and USPTO practice, the design must be shown as applied to or embodied in an article of manufacture. </w:t>
            </w:r>
          </w:p>
          <w:p w14:paraId="597FEADD" w14:textId="77777777" w:rsidR="003C6B85" w:rsidRPr="00EB3922" w:rsidRDefault="003C6B85" w:rsidP="003C6B85">
            <w:pPr>
              <w:pStyle w:val="10"/>
              <w:rPr>
                <w:rFonts w:ascii="Calibri" w:hAnsi="Calibri"/>
                <w:szCs w:val="24"/>
              </w:rPr>
            </w:pPr>
            <w:r w:rsidRPr="00EB3922">
              <w:rPr>
                <w:rFonts w:ascii="Calibri" w:hAnsi="Calibri"/>
                <w:szCs w:val="24"/>
              </w:rPr>
              <w:t xml:space="preserve">Samsung Electronics Co. v. Apple Inc., 137 S. Ct. 429 (2016) and </w:t>
            </w:r>
            <w:proofErr w:type="gramStart"/>
            <w:r w:rsidRPr="00EB3922">
              <w:rPr>
                <w:rFonts w:ascii="Calibri" w:hAnsi="Calibri"/>
                <w:szCs w:val="24"/>
              </w:rPr>
              <w:t>In</w:t>
            </w:r>
            <w:proofErr w:type="gramEnd"/>
            <w:r w:rsidRPr="00EB3922">
              <w:rPr>
                <w:rFonts w:ascii="Calibri" w:hAnsi="Calibri"/>
                <w:szCs w:val="24"/>
              </w:rPr>
              <w:t xml:space="preserve"> re </w:t>
            </w:r>
            <w:proofErr w:type="spellStart"/>
            <w:r w:rsidRPr="00EB3922">
              <w:rPr>
                <w:rFonts w:ascii="Calibri" w:hAnsi="Calibri"/>
                <w:szCs w:val="24"/>
              </w:rPr>
              <w:t>Nuijten</w:t>
            </w:r>
            <w:proofErr w:type="spellEnd"/>
            <w:r w:rsidRPr="00EB3922">
              <w:rPr>
                <w:rFonts w:ascii="Calibri" w:hAnsi="Calibri"/>
                <w:szCs w:val="24"/>
              </w:rPr>
              <w:t xml:space="preserve">, 500 F.3d 1346 (Fed. Cir. 2007), are instructive on the ‘‘article of </w:t>
            </w:r>
            <w:r w:rsidRPr="00EB3922">
              <w:rPr>
                <w:rFonts w:ascii="Calibri" w:hAnsi="Calibri"/>
                <w:szCs w:val="24"/>
              </w:rPr>
              <w:lastRenderedPageBreak/>
              <w:t>manufacture’’ requirement of section 171.  The Court confirmed that its definition of ‘‘article of manufacture’’ comported with 35 U.S.C. 171 and 101, specifically noting that ‘‘‘article of manufacture’ in [section] 171 includes ‘what would be considered a ‘‘manufacture’’ within the meaning of [s]</w:t>
            </w:r>
            <w:proofErr w:type="spellStart"/>
            <w:r w:rsidRPr="00EB3922">
              <w:rPr>
                <w:rFonts w:ascii="Calibri" w:hAnsi="Calibri"/>
                <w:szCs w:val="24"/>
              </w:rPr>
              <w:t>ection</w:t>
            </w:r>
            <w:proofErr w:type="spellEnd"/>
            <w:r w:rsidRPr="00EB3922">
              <w:rPr>
                <w:rFonts w:ascii="Calibri" w:hAnsi="Calibri"/>
                <w:szCs w:val="24"/>
              </w:rPr>
              <w:t xml:space="preserve"> 101.</w:t>
            </w:r>
            <w:proofErr w:type="gramStart"/>
            <w:r w:rsidRPr="00EB3922">
              <w:rPr>
                <w:rFonts w:ascii="Calibri" w:hAnsi="Calibri"/>
                <w:szCs w:val="24"/>
              </w:rPr>
              <w:t>’ ’</w:t>
            </w:r>
            <w:proofErr w:type="gramEnd"/>
            <w:r w:rsidRPr="00EB3922">
              <w:rPr>
                <w:rFonts w:ascii="Calibri" w:hAnsi="Calibri"/>
                <w:szCs w:val="24"/>
              </w:rPr>
              <w:t xml:space="preserve">’  See also In re </w:t>
            </w:r>
            <w:proofErr w:type="spellStart"/>
            <w:r w:rsidRPr="00EB3922">
              <w:rPr>
                <w:rFonts w:ascii="Calibri" w:hAnsi="Calibri"/>
                <w:szCs w:val="24"/>
              </w:rPr>
              <w:t>Nuijten</w:t>
            </w:r>
            <w:proofErr w:type="spellEnd"/>
            <w:r w:rsidRPr="00EB3922">
              <w:rPr>
                <w:rFonts w:ascii="Calibri" w:hAnsi="Calibri"/>
                <w:szCs w:val="24"/>
              </w:rPr>
              <w:t xml:space="preserve">, 500 F.3d 1346, 1356 (Fed. Cir. 2007) (determining that the Supreme Court’s ‘‘definitions address ‘articles’ of ‘manufacture’ as being tangible articles or commodities,’’ and thus concluding that ‘‘[a] transient electric or electromagnetic transmission does not fit within that </w:t>
            </w:r>
            <w:r w:rsidRPr="00EB3922">
              <w:rPr>
                <w:rFonts w:ascii="Calibri" w:hAnsi="Calibri"/>
                <w:szCs w:val="24"/>
              </w:rPr>
              <w:lastRenderedPageBreak/>
              <w:t>definition’’ because during transmission, ‘‘energy embodying the claimed signal is fleeting and is devoid of any semblance of permanence,’’ and does not meet the definitions of ‘‘articles’’ of ‘‘manufacture’’).</w:t>
            </w:r>
          </w:p>
          <w:p w14:paraId="1B620FC8" w14:textId="77777777" w:rsidR="00EB3922" w:rsidRPr="00EB3922" w:rsidRDefault="00EB3922">
            <w:pPr>
              <w:pStyle w:val="10"/>
              <w:rPr>
                <w:rFonts w:ascii="Calibri" w:hAnsi="Calibri"/>
                <w:szCs w:val="24"/>
              </w:rPr>
            </w:pPr>
          </w:p>
        </w:tc>
      </w:tr>
    </w:tbl>
    <w:p w14:paraId="66C91A66" w14:textId="77777777" w:rsidR="00EB3922" w:rsidRPr="00877E33" w:rsidRDefault="00EB3922">
      <w:pPr>
        <w:rPr>
          <w:rFonts w:eastAsia="Yu Mincho"/>
          <w:lang w:eastAsia="ja-JP"/>
        </w:rPr>
      </w:pPr>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2417"/>
        <w:gridCol w:w="2414"/>
        <w:gridCol w:w="2417"/>
        <w:gridCol w:w="2414"/>
        <w:gridCol w:w="2487"/>
      </w:tblGrid>
      <w:tr w:rsidR="00EB3922" w14:paraId="2BFA4BB2" w14:textId="77777777" w:rsidTr="00CB2888">
        <w:tc>
          <w:tcPr>
            <w:tcW w:w="828" w:type="pct"/>
            <w:shd w:val="clear" w:color="auto" w:fill="auto"/>
          </w:tcPr>
          <w:p w14:paraId="4C06A8D3"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lastRenderedPageBreak/>
              <w:t>3. Subject Matter</w:t>
            </w:r>
          </w:p>
        </w:tc>
        <w:tc>
          <w:tcPr>
            <w:tcW w:w="830" w:type="pct"/>
            <w:shd w:val="clear" w:color="auto" w:fill="auto"/>
          </w:tcPr>
          <w:p w14:paraId="36878477"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1F037E14" wp14:editId="12045C04">
                  <wp:extent cx="571500" cy="209550"/>
                  <wp:effectExtent l="0" t="0" r="0" b="0"/>
                  <wp:docPr id="5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07F18C98"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36A204F4" wp14:editId="00A4C2E9">
                  <wp:extent cx="571500" cy="200025"/>
                  <wp:effectExtent l="0" t="0" r="0" b="0"/>
                  <wp:docPr id="57" name="그림 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7"/>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0" w:type="pct"/>
            <w:shd w:val="clear" w:color="auto" w:fill="auto"/>
          </w:tcPr>
          <w:p w14:paraId="58AB620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4BD615F2" wp14:editId="74A250D8">
                  <wp:extent cx="571500" cy="209550"/>
                  <wp:effectExtent l="0" t="0" r="0" b="0"/>
                  <wp:docPr id="58" name="그림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98"/>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41DBC8CF"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0CE36CDA" wp14:editId="4799DC39">
                  <wp:extent cx="571500" cy="209550"/>
                  <wp:effectExtent l="0" t="0" r="0" b="0"/>
                  <wp:docPr id="59" name="그림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0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27B37E20" w14:textId="77777777" w:rsidR="00EB3922" w:rsidRDefault="004663F2" w:rsidP="00EB3922">
            <w:pPr>
              <w:widowControl/>
              <w:tabs>
                <w:tab w:val="left" w:pos="200"/>
                <w:tab w:val="center" w:pos="1117"/>
              </w:tabs>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1123C72" wp14:editId="41A73B47">
                  <wp:extent cx="571500" cy="200025"/>
                  <wp:effectExtent l="0" t="0" r="0" b="0"/>
                  <wp:docPr id="60" name="그림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01"/>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352E4FC6" w14:textId="77777777" w:rsidTr="00CB2888">
        <w:tc>
          <w:tcPr>
            <w:tcW w:w="828" w:type="pct"/>
            <w:shd w:val="clear" w:color="auto" w:fill="auto"/>
          </w:tcPr>
          <w:p w14:paraId="3C36BCBD"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w:t>
            </w:r>
            <w:r w:rsidRPr="00EB3922">
              <w:rPr>
                <w:rFonts w:ascii="Arial" w:hAnsi="Arial" w:cs="Arial" w:hint="eastAsia"/>
                <w:b/>
                <w:sz w:val="22"/>
              </w:rPr>
              <w:t>9</w:t>
            </w:r>
            <w:r w:rsidRPr="00EB3922">
              <w:rPr>
                <w:rFonts w:ascii="Arial" w:hAnsi="Arial" w:cs="Arial"/>
                <w:b/>
                <w:sz w:val="22"/>
              </w:rPr>
              <w:t xml:space="preserve">. </w:t>
            </w:r>
            <w:r w:rsidRPr="00EB3922">
              <w:rPr>
                <w:rFonts w:ascii="Arial" w:hAnsi="Arial" w:cs="Arial" w:hint="eastAsia"/>
                <w:b/>
                <w:sz w:val="22"/>
              </w:rPr>
              <w:t>Design with no fixed pattern</w:t>
            </w:r>
          </w:p>
        </w:tc>
        <w:tc>
          <w:tcPr>
            <w:tcW w:w="830" w:type="pct"/>
            <w:shd w:val="clear" w:color="auto" w:fill="auto"/>
          </w:tcPr>
          <w:p w14:paraId="1AF366AB"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29" w:type="pct"/>
            <w:shd w:val="clear" w:color="auto" w:fill="auto"/>
          </w:tcPr>
          <w:p w14:paraId="06B676F5"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0" w:type="pct"/>
            <w:shd w:val="clear" w:color="auto" w:fill="auto"/>
          </w:tcPr>
          <w:p w14:paraId="20FE3766"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29" w:type="pct"/>
            <w:shd w:val="clear" w:color="auto" w:fill="auto"/>
          </w:tcPr>
          <w:p w14:paraId="53A005D7" w14:textId="77777777" w:rsidR="00EB3922" w:rsidRDefault="00EB3922" w:rsidP="00EB3922">
            <w:pPr>
              <w:widowControl/>
              <w:wordWrap/>
              <w:autoSpaceDE/>
              <w:autoSpaceDN/>
              <w:spacing w:after="0" w:line="240" w:lineRule="auto"/>
            </w:pP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c>
          <w:tcPr>
            <w:tcW w:w="829" w:type="pct"/>
            <w:shd w:val="clear" w:color="auto" w:fill="auto"/>
          </w:tcPr>
          <w:p w14:paraId="3D0CF561"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Yes</w:t>
            </w:r>
            <w:r w:rsidRPr="00EB3922">
              <w:rPr>
                <w:rFonts w:ascii="Arial" w:hAnsi="Arial" w:cs="Arial" w:hint="eastAsia"/>
                <w:b/>
                <w:color w:val="000000"/>
                <w:sz w:val="22"/>
              </w:rPr>
              <w:t>,</w:t>
            </w:r>
            <w:r w:rsidRPr="00EB3922">
              <w:rPr>
                <w:rFonts w:ascii="Arial" w:hAnsi="Arial" w:cs="Arial"/>
                <w:b/>
                <w:color w:val="000000"/>
                <w:sz w:val="22"/>
              </w:rPr>
              <w:t xml:space="preserve"> </w:t>
            </w:r>
            <w:r w:rsidRPr="00EB3922">
              <w:rPr>
                <w:rFonts w:ascii="MS Gothic" w:eastAsia="MS Gothic" w:hAnsi="MS Gothic" w:cs="Arial" w:hint="eastAsia"/>
                <w:b/>
                <w:color w:val="000000"/>
                <w:sz w:val="22"/>
              </w:rPr>
              <w:t>☒</w:t>
            </w:r>
            <w:r w:rsidRPr="00EB3922">
              <w:rPr>
                <w:rFonts w:ascii="Arial" w:hAnsi="Arial" w:cs="Arial"/>
                <w:b/>
                <w:color w:val="000000"/>
                <w:sz w:val="22"/>
              </w:rPr>
              <w:t xml:space="preserve">No    </w:t>
            </w:r>
          </w:p>
        </w:tc>
      </w:tr>
      <w:tr w:rsidR="00EB3922" w:rsidRPr="00EB3922" w14:paraId="50F05779" w14:textId="77777777" w:rsidTr="00CB2888">
        <w:tc>
          <w:tcPr>
            <w:tcW w:w="828" w:type="pct"/>
            <w:shd w:val="clear" w:color="auto" w:fill="auto"/>
          </w:tcPr>
          <w:p w14:paraId="4CB727FC"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t xml:space="preserve"> </w:t>
            </w:r>
          </w:p>
        </w:tc>
        <w:tc>
          <w:tcPr>
            <w:tcW w:w="830" w:type="pct"/>
            <w:shd w:val="clear" w:color="auto" w:fill="auto"/>
          </w:tcPr>
          <w:p w14:paraId="2985CC35" w14:textId="77777777" w:rsidR="00EB3922" w:rsidRPr="00EB3922" w:rsidRDefault="00EB3922" w:rsidP="00EB3922">
            <w:pPr>
              <w:widowControl/>
              <w:spacing w:after="0" w:line="240" w:lineRule="auto"/>
              <w:jc w:val="left"/>
              <w:rPr>
                <w:rFonts w:ascii="Calibri" w:eastAsia="바탕" w:hAnsi="Calibri"/>
                <w:kern w:val="0"/>
                <w:sz w:val="24"/>
                <w:szCs w:val="24"/>
                <w:lang w:val="en-IE" w:eastAsia="en-US"/>
              </w:rPr>
            </w:pPr>
            <w:r w:rsidRPr="00EB3922">
              <w:rPr>
                <w:rFonts w:ascii="Calibri" w:hAnsi="Calibri"/>
                <w:sz w:val="24"/>
                <w:szCs w:val="24"/>
                <w:lang w:val="en-IE"/>
              </w:rPr>
              <w:t>Article 2.4</w:t>
            </w:r>
            <w:r w:rsidRPr="008B3F45">
              <w:rPr>
                <w:rFonts w:ascii="Calibri" w:eastAsia="바탕" w:hAnsi="Calibri"/>
                <w:kern w:val="0"/>
                <w:sz w:val="24"/>
                <w:szCs w:val="24"/>
                <w:lang w:val="en-IE" w:eastAsia="en-US"/>
              </w:rPr>
              <w:t>：</w:t>
            </w:r>
            <w:r w:rsidRPr="008B3F45">
              <w:rPr>
                <w:rFonts w:ascii="Calibri" w:eastAsia="바탕" w:hAnsi="Calibri"/>
                <w:kern w:val="0"/>
                <w:sz w:val="24"/>
                <w:szCs w:val="24"/>
                <w:lang w:val="en-IE" w:eastAsia="en-US"/>
              </w:rPr>
              <w:t>"Design" means, with respect to an overall or partial product, any new design of the shape, the pattern, or their combination, or the combination of the colour with shape or pattern, which is rich in an aesthetic appeal and is fit for industrial application.</w:t>
            </w:r>
          </w:p>
          <w:p w14:paraId="0CF7E90B" w14:textId="77777777" w:rsidR="00EB3922" w:rsidRPr="00EB3922" w:rsidRDefault="00EB3922" w:rsidP="00EB3922">
            <w:pPr>
              <w:widowControl/>
              <w:spacing w:after="0" w:line="240" w:lineRule="auto"/>
              <w:jc w:val="left"/>
              <w:rPr>
                <w:rFonts w:ascii="Calibri" w:eastAsia="바탕" w:hAnsi="Calibri"/>
                <w:kern w:val="0"/>
                <w:sz w:val="24"/>
                <w:szCs w:val="24"/>
                <w:lang w:val="en-IE" w:eastAsia="en-US"/>
              </w:rPr>
            </w:pPr>
          </w:p>
          <w:p w14:paraId="1DB41208" w14:textId="77777777" w:rsidR="00EB3922" w:rsidRPr="00EB3922" w:rsidRDefault="00EB3922" w:rsidP="00EB3922">
            <w:pPr>
              <w:widowControl/>
              <w:spacing w:after="0" w:line="240" w:lineRule="auto"/>
              <w:jc w:val="left"/>
              <w:rPr>
                <w:rFonts w:ascii="Calibri" w:hAnsi="Calibri"/>
                <w:sz w:val="24"/>
                <w:szCs w:val="24"/>
                <w:lang w:val="en-IE"/>
              </w:rPr>
            </w:pPr>
            <w:r w:rsidRPr="008B3F45">
              <w:rPr>
                <w:rFonts w:ascii="Calibri" w:eastAsia="바탕" w:hAnsi="Calibri"/>
                <w:kern w:val="0"/>
                <w:sz w:val="24"/>
                <w:szCs w:val="24"/>
                <w:lang w:val="en-IE" w:eastAsia="en-US"/>
              </w:rPr>
              <w:t xml:space="preserve">The Guidelines </w:t>
            </w:r>
            <w:proofErr w:type="gramStart"/>
            <w:r w:rsidRPr="008B3F45">
              <w:rPr>
                <w:rFonts w:ascii="Calibri" w:eastAsia="바탕" w:hAnsi="Calibri"/>
                <w:kern w:val="0"/>
                <w:sz w:val="24"/>
                <w:szCs w:val="24"/>
                <w:lang w:val="en-IE" w:eastAsia="en-US"/>
              </w:rPr>
              <w:t>For</w:t>
            </w:r>
            <w:proofErr w:type="gramEnd"/>
            <w:r w:rsidRPr="008B3F45">
              <w:rPr>
                <w:rFonts w:ascii="Calibri" w:eastAsia="바탕" w:hAnsi="Calibri"/>
                <w:kern w:val="0"/>
                <w:sz w:val="24"/>
                <w:szCs w:val="24"/>
                <w:lang w:val="en-IE" w:eastAsia="en-US"/>
              </w:rPr>
              <w:t xml:space="preserve"> Pate</w:t>
            </w:r>
            <w:r w:rsidRPr="00EB3922">
              <w:rPr>
                <w:rFonts w:ascii="Calibri" w:hAnsi="Calibri"/>
                <w:sz w:val="24"/>
                <w:szCs w:val="24"/>
                <w:lang w:val="en-IE"/>
              </w:rPr>
              <w:t>nt Examination</w:t>
            </w:r>
            <w:r w:rsidRPr="00EB3922">
              <w:rPr>
                <w:rFonts w:ascii="Calibri" w:hAnsi="Calibri"/>
                <w:sz w:val="24"/>
                <w:szCs w:val="24"/>
              </w:rPr>
              <w:t>:</w:t>
            </w:r>
          </w:p>
          <w:p w14:paraId="202477E1" w14:textId="77777777" w:rsidR="00EB3922" w:rsidRPr="00EB3922" w:rsidRDefault="00EB3922" w:rsidP="00EB3922">
            <w:pPr>
              <w:widowControl/>
              <w:spacing w:after="0" w:line="240" w:lineRule="auto"/>
              <w:jc w:val="left"/>
              <w:rPr>
                <w:rFonts w:ascii="Calibri" w:hAnsi="Calibri"/>
                <w:sz w:val="24"/>
                <w:szCs w:val="24"/>
                <w:lang w:val="en-IE"/>
              </w:rPr>
            </w:pPr>
            <w:r w:rsidRPr="00EB3922">
              <w:rPr>
                <w:rFonts w:ascii="Calibri" w:hAnsi="Calibri"/>
                <w:sz w:val="24"/>
                <w:szCs w:val="24"/>
                <w:lang w:val="en-IE"/>
              </w:rPr>
              <w:t>According to Article 2</w:t>
            </w:r>
            <w:r w:rsidRPr="00EB3922">
              <w:rPr>
                <w:rFonts w:ascii="Calibri" w:eastAsia="SimSun" w:hAnsi="Calibri" w:hint="eastAsia"/>
                <w:sz w:val="24"/>
                <w:szCs w:val="24"/>
                <w:lang w:eastAsia="zh-CN"/>
              </w:rPr>
              <w:t>.</w:t>
            </w:r>
            <w:r w:rsidRPr="00EB3922">
              <w:rPr>
                <w:rFonts w:ascii="Calibri" w:hAnsi="Calibri"/>
                <w:sz w:val="24"/>
                <w:szCs w:val="24"/>
                <w:lang w:val="en-IE"/>
              </w:rPr>
              <w:t>4, the following situations are ineligible for patent protection for design:</w:t>
            </w:r>
          </w:p>
          <w:p w14:paraId="3217A458" w14:textId="77777777" w:rsidR="00EB3922" w:rsidRPr="00EB3922" w:rsidRDefault="00EB3922" w:rsidP="00EB3922">
            <w:pPr>
              <w:widowControl/>
              <w:spacing w:after="0" w:line="240" w:lineRule="auto"/>
              <w:rPr>
                <w:rFonts w:ascii="Calibri" w:hAnsi="Calibri"/>
                <w:sz w:val="24"/>
                <w:szCs w:val="24"/>
                <w:lang w:val="en-IE"/>
              </w:rPr>
            </w:pPr>
            <w:r w:rsidRPr="00EB3922">
              <w:rPr>
                <w:rFonts w:ascii="Calibri" w:hAnsi="Calibri"/>
                <w:sz w:val="24"/>
                <w:szCs w:val="24"/>
                <w:lang w:val="en-IE"/>
              </w:rPr>
              <w:t xml:space="preserve">(2) </w:t>
            </w:r>
            <w:r w:rsidRPr="00EB3922">
              <w:rPr>
                <w:rFonts w:ascii="Calibri" w:eastAsia="SimSun" w:hAnsi="Calibri" w:hint="eastAsia"/>
                <w:sz w:val="24"/>
                <w:szCs w:val="24"/>
                <w:lang w:eastAsia="zh-CN"/>
              </w:rPr>
              <w:t>A</w:t>
            </w:r>
            <w:proofErr w:type="spellStart"/>
            <w:r w:rsidRPr="00EB3922">
              <w:rPr>
                <w:rFonts w:ascii="Calibri" w:hAnsi="Calibri"/>
                <w:sz w:val="24"/>
                <w:szCs w:val="24"/>
                <w:lang w:val="en-IE"/>
              </w:rPr>
              <w:t>ny</w:t>
            </w:r>
            <w:proofErr w:type="spellEnd"/>
            <w:r w:rsidRPr="00EB3922">
              <w:rPr>
                <w:rFonts w:ascii="Calibri" w:hAnsi="Calibri"/>
                <w:sz w:val="24"/>
                <w:szCs w:val="24"/>
                <w:lang w:val="en-IE"/>
              </w:rPr>
              <w:t xml:space="preserve"> product which has no fixed shape, pattern or colour because it contains the substance which has no fixed shape, such as gas, liquid or powder;</w:t>
            </w:r>
          </w:p>
        </w:tc>
        <w:tc>
          <w:tcPr>
            <w:tcW w:w="829" w:type="pct"/>
            <w:shd w:val="clear" w:color="auto" w:fill="auto"/>
          </w:tcPr>
          <w:p w14:paraId="500880E3" w14:textId="45E9E2D7" w:rsidR="00EB3922" w:rsidRPr="00EB3922" w:rsidRDefault="001B05B2">
            <w:pPr>
              <w:pStyle w:val="10"/>
              <w:rPr>
                <w:rFonts w:ascii="Calibri" w:hAnsi="Calibri"/>
                <w:szCs w:val="24"/>
                <w:lang w:eastAsia="ko-KR"/>
              </w:rPr>
            </w:pPr>
            <w:r w:rsidRPr="001B05B2">
              <w:rPr>
                <w:rFonts w:ascii="Calibri" w:hAnsi="Calibri"/>
                <w:szCs w:val="24"/>
              </w:rPr>
              <w:t>Art. 3(1) EUDR requires the ‘appearance of the whole or a part of a product’. There is no statutory requirement that the appearance of such a product be immutable or permanent or capable of being reproduced industrially. It is however usually considered that the scope of protection of a design such as the one given as an example would be limited to what can be seen in the representation, without extending to the concept itself or to the variations and different configurations that the design may have when its elements are moving.</w:t>
            </w:r>
          </w:p>
        </w:tc>
        <w:tc>
          <w:tcPr>
            <w:tcW w:w="830" w:type="pct"/>
            <w:shd w:val="clear" w:color="auto" w:fill="auto"/>
          </w:tcPr>
          <w:p w14:paraId="714551CA" w14:textId="77777777" w:rsidR="00E0165B" w:rsidRPr="00877E33" w:rsidRDefault="00E0165B" w:rsidP="00E0165B">
            <w:pPr>
              <w:pStyle w:val="10"/>
              <w:rPr>
                <w:rFonts w:ascii="Calibri" w:eastAsia="맑은 고딕" w:hAnsi="Calibri"/>
                <w:kern w:val="2"/>
                <w:szCs w:val="24"/>
                <w:lang w:val="en-US" w:eastAsia="ko-KR"/>
              </w:rPr>
            </w:pPr>
            <w:r w:rsidRPr="00877E33">
              <w:rPr>
                <w:rFonts w:ascii="Calibri" w:eastAsia="맑은 고딕" w:hAnsi="Calibri"/>
                <w:kern w:val="2"/>
                <w:szCs w:val="24"/>
                <w:lang w:val="en-US" w:eastAsia="ko-KR"/>
              </w:rPr>
              <w:t>The Japanese Design Act sets forth the “design” which is the subject matter of design protection as a form (an appearance) of an individual article. Any "design" comprised as "the shape, patterns or colors, or any combination thereof, of an article" may become the subject of design registration provided that such a design fulfills all the requirements such as novelty, creativity, etc.</w:t>
            </w:r>
          </w:p>
          <w:p w14:paraId="0B5F9D9C" w14:textId="77777777" w:rsidR="00EB3922" w:rsidRPr="00EB3922" w:rsidRDefault="00E0165B" w:rsidP="00EB3922">
            <w:pPr>
              <w:widowControl/>
              <w:wordWrap/>
              <w:autoSpaceDE/>
              <w:autoSpaceDN/>
              <w:spacing w:after="0" w:line="240" w:lineRule="auto"/>
              <w:jc w:val="left"/>
              <w:rPr>
                <w:rFonts w:ascii="Calibri" w:hAnsi="Calibri"/>
                <w:sz w:val="24"/>
                <w:szCs w:val="24"/>
                <w:lang w:val="en-IE"/>
              </w:rPr>
            </w:pPr>
            <w:r w:rsidRPr="00877E33">
              <w:rPr>
                <w:rFonts w:ascii="Calibri" w:hAnsi="Calibri"/>
                <w:sz w:val="24"/>
                <w:szCs w:val="24"/>
              </w:rPr>
              <w:t xml:space="preserve">However, any gathering/collection of powder or granules which does not have a specific fixed form is not recognized as an "article", thus it is not found to be a "design" provided for in Article 2 of the Design Act. Therefore, these kinds </w:t>
            </w:r>
            <w:r w:rsidRPr="00877E33">
              <w:rPr>
                <w:rFonts w:ascii="Calibri" w:hAnsi="Calibri"/>
                <w:sz w:val="24"/>
                <w:szCs w:val="24"/>
              </w:rPr>
              <w:lastRenderedPageBreak/>
              <w:t>of objects do not become the subject matter of the design protection.</w:t>
            </w:r>
          </w:p>
        </w:tc>
        <w:tc>
          <w:tcPr>
            <w:tcW w:w="829" w:type="pct"/>
            <w:shd w:val="clear" w:color="auto" w:fill="auto"/>
          </w:tcPr>
          <w:p w14:paraId="6E2E1A73" w14:textId="77777777" w:rsidR="00EB3922" w:rsidRPr="00EB3922" w:rsidRDefault="00EB3922" w:rsidP="00EB3922">
            <w:pPr>
              <w:widowControl/>
              <w:spacing w:after="0" w:line="240" w:lineRule="auto"/>
              <w:jc w:val="left"/>
              <w:rPr>
                <w:rFonts w:ascii="Calibri" w:hAnsi="Calibri"/>
                <w:sz w:val="24"/>
                <w:szCs w:val="24"/>
                <w:lang w:val="fr-FR"/>
              </w:rPr>
            </w:pPr>
            <w:r w:rsidRPr="00EB3922">
              <w:rPr>
                <w:rFonts w:ascii="Calibri" w:eastAsia="MS Mincho" w:hAnsi="Calibri"/>
                <w:sz w:val="24"/>
                <w:szCs w:val="24"/>
                <w:lang w:val="fr-FR"/>
              </w:rPr>
              <w:lastRenderedPageBreak/>
              <w:t xml:space="preserve">The term “article” under the Act means, in principle, tangible movables as a specific and independent article. </w:t>
            </w:r>
            <w:r w:rsidRPr="00EB3922">
              <w:rPr>
                <w:rFonts w:ascii="Calibri" w:hAnsi="Calibri"/>
                <w:sz w:val="24"/>
                <w:szCs w:val="24"/>
                <w:lang w:val="fr-FR"/>
              </w:rPr>
              <w:t xml:space="preserve"> Therefore, i</w:t>
            </w:r>
            <w:r w:rsidRPr="00EB3922">
              <w:rPr>
                <w:rFonts w:ascii="Calibri" w:eastAsia="MS Mincho" w:hAnsi="Calibri"/>
                <w:sz w:val="24"/>
                <w:szCs w:val="24"/>
                <w:lang w:val="fr-FR"/>
              </w:rPr>
              <w:t xml:space="preserve">mmovables, </w:t>
            </w:r>
            <w:r w:rsidRPr="00EB3922">
              <w:rPr>
                <w:rFonts w:ascii="Calibri" w:hAnsi="Calibri"/>
                <w:sz w:val="24"/>
                <w:szCs w:val="24"/>
                <w:lang w:val="fr-FR"/>
              </w:rPr>
              <w:t>p</w:t>
            </w:r>
            <w:r w:rsidRPr="00EB3922">
              <w:rPr>
                <w:rFonts w:ascii="Calibri" w:eastAsia="MS Mincho" w:hAnsi="Calibri"/>
                <w:sz w:val="24"/>
                <w:szCs w:val="24"/>
                <w:lang w:val="fr-FR"/>
              </w:rPr>
              <w:t>rovided that if immovables can be repeatedly produced and transported, may be accepted for the design registration.</w:t>
            </w:r>
          </w:p>
          <w:p w14:paraId="79B99121" w14:textId="77777777" w:rsidR="00EB3922" w:rsidRPr="00EB3922" w:rsidRDefault="00EB3922" w:rsidP="00EB3922">
            <w:pPr>
              <w:widowControl/>
              <w:spacing w:after="0" w:line="240" w:lineRule="auto"/>
              <w:jc w:val="left"/>
              <w:rPr>
                <w:rFonts w:ascii="Calibri" w:hAnsi="Calibri"/>
                <w:sz w:val="24"/>
                <w:szCs w:val="24"/>
                <w:lang w:val="fr-FR"/>
              </w:rPr>
            </w:pPr>
          </w:p>
          <w:p w14:paraId="5F0199CB" w14:textId="77777777" w:rsidR="00EB3922" w:rsidRPr="00EB3922" w:rsidRDefault="00EB3922" w:rsidP="00EB3922">
            <w:pPr>
              <w:widowControl/>
              <w:spacing w:after="0" w:line="240" w:lineRule="auto"/>
              <w:jc w:val="left"/>
              <w:rPr>
                <w:rFonts w:ascii="Calibri" w:hAnsi="Calibri"/>
                <w:sz w:val="24"/>
                <w:szCs w:val="24"/>
                <w:lang w:val="fr-FR"/>
              </w:rPr>
            </w:pPr>
            <w:r w:rsidRPr="00EB3922">
              <w:rPr>
                <w:rFonts w:ascii="Calibri" w:hAnsi="Calibri"/>
                <w:sz w:val="24"/>
                <w:szCs w:val="24"/>
                <w:lang w:val="fr-FR"/>
              </w:rPr>
              <w:t>An item composed of powders or granules, such as cement and sugar, shall not be accepted for the design registration.</w:t>
            </w:r>
          </w:p>
          <w:p w14:paraId="5B75F5DC" w14:textId="77777777" w:rsidR="00EB3922" w:rsidRPr="00EB3922" w:rsidRDefault="00EB3922" w:rsidP="00EB3922">
            <w:pPr>
              <w:widowControl/>
              <w:adjustRightInd w:val="0"/>
              <w:spacing w:after="0" w:line="240" w:lineRule="auto"/>
              <w:jc w:val="left"/>
              <w:rPr>
                <w:rFonts w:ascii="Calibri" w:hAnsi="Calibri"/>
                <w:sz w:val="24"/>
                <w:szCs w:val="24"/>
                <w:lang w:val="fr-FR"/>
              </w:rPr>
            </w:pPr>
          </w:p>
          <w:p w14:paraId="5765CF17" w14:textId="77777777" w:rsidR="00EB3922" w:rsidRPr="00EB3922" w:rsidRDefault="00EB3922" w:rsidP="00EB3922">
            <w:pPr>
              <w:spacing w:after="0" w:line="240" w:lineRule="auto"/>
              <w:rPr>
                <w:rFonts w:ascii="Calibri" w:hAnsi="Calibri"/>
                <w:color w:val="000000"/>
                <w:sz w:val="24"/>
                <w:szCs w:val="24"/>
              </w:rPr>
            </w:pPr>
            <w:r w:rsidRPr="00EB3922">
              <w:rPr>
                <w:rFonts w:ascii="Calibri" w:hAnsi="Calibri"/>
                <w:sz w:val="24"/>
                <w:szCs w:val="24"/>
                <w:lang w:val="fr-FR"/>
              </w:rPr>
              <w:t>But a standardized or solidified powder such as cube sugar which collectively form a certain shape can be a subject matter of design protection.</w:t>
            </w:r>
          </w:p>
        </w:tc>
        <w:tc>
          <w:tcPr>
            <w:tcW w:w="829" w:type="pct"/>
            <w:shd w:val="clear" w:color="auto" w:fill="auto"/>
          </w:tcPr>
          <w:p w14:paraId="77C67AD8" w14:textId="77777777" w:rsidR="00EB3922" w:rsidRPr="00EB3922" w:rsidRDefault="00EB3922" w:rsidP="00EB3922">
            <w:pPr>
              <w:spacing w:after="0" w:line="240" w:lineRule="auto"/>
              <w:jc w:val="left"/>
              <w:rPr>
                <w:rFonts w:ascii="Calibri" w:hAnsi="Calibri"/>
                <w:sz w:val="24"/>
                <w:szCs w:val="24"/>
              </w:rPr>
            </w:pPr>
            <w:r w:rsidRPr="00EB3922">
              <w:rPr>
                <w:rFonts w:ascii="Calibri" w:hAnsi="Calibri"/>
                <w:sz w:val="24"/>
                <w:szCs w:val="24"/>
              </w:rPr>
              <w:t>Designs which satisfy the requirements of 35 USC 171 in that they are deemed to be directed to a design for an “article of manufacture” may be considered eligible subject matter even if the design may have a plurality of configurations or states</w:t>
            </w:r>
            <w:r w:rsidRPr="00EB3922">
              <w:rPr>
                <w:rFonts w:ascii="Calibri" w:hAnsi="Calibri" w:hint="eastAsia"/>
                <w:sz w:val="24"/>
                <w:szCs w:val="24"/>
              </w:rPr>
              <w:t>.</w:t>
            </w:r>
          </w:p>
          <w:p w14:paraId="1463BA57" w14:textId="77777777" w:rsidR="00EB3922" w:rsidRPr="00EB3922" w:rsidRDefault="00EB3922" w:rsidP="00EB3922">
            <w:pPr>
              <w:spacing w:after="0" w:line="240" w:lineRule="auto"/>
              <w:jc w:val="left"/>
              <w:rPr>
                <w:rFonts w:ascii="Calibri" w:hAnsi="Calibri"/>
                <w:sz w:val="24"/>
                <w:szCs w:val="24"/>
                <w:lang w:val="en-IE"/>
              </w:rPr>
            </w:pPr>
            <w:r w:rsidRPr="00EB3922">
              <w:rPr>
                <w:rFonts w:ascii="Calibri" w:hAnsi="Calibri"/>
                <w:sz w:val="24"/>
                <w:szCs w:val="24"/>
                <w:lang w:val="en-IE"/>
              </w:rPr>
              <w:t>However, a design with no fixed pattern and infinite permutations could not be properly claimed in an application such that it satisfies 35 USC 112 and/or 35 USC 171.</w:t>
            </w:r>
          </w:p>
        </w:tc>
      </w:tr>
      <w:tr w:rsidR="00EB3922" w14:paraId="6469CC84" w14:textId="77777777" w:rsidTr="00CB2888">
        <w:tc>
          <w:tcPr>
            <w:tcW w:w="828" w:type="pct"/>
            <w:shd w:val="clear" w:color="auto" w:fill="auto"/>
          </w:tcPr>
          <w:p w14:paraId="2F589BD1" w14:textId="77777777" w:rsidR="00EB3922" w:rsidRPr="00EB3922" w:rsidRDefault="00EB3922" w:rsidP="00EB3922">
            <w:pPr>
              <w:widowControl/>
              <w:wordWrap/>
              <w:autoSpaceDE/>
              <w:autoSpaceDN/>
              <w:spacing w:after="0" w:line="240" w:lineRule="auto"/>
              <w:rPr>
                <w:rFonts w:ascii="Arial" w:hAnsi="Arial" w:cs="Arial"/>
                <w:b/>
                <w:sz w:val="22"/>
              </w:rPr>
            </w:pPr>
            <w:r w:rsidRPr="00EB3922">
              <w:rPr>
                <w:rFonts w:ascii="Arial" w:hAnsi="Arial" w:cs="Arial"/>
                <w:b/>
                <w:sz w:val="22"/>
              </w:rPr>
              <w:t>3. Subject Matter</w:t>
            </w:r>
          </w:p>
        </w:tc>
        <w:tc>
          <w:tcPr>
            <w:tcW w:w="830" w:type="pct"/>
            <w:shd w:val="clear" w:color="auto" w:fill="auto"/>
          </w:tcPr>
          <w:p w14:paraId="755E791D"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4B82D674" wp14:editId="0F476981">
                  <wp:extent cx="571500" cy="209550"/>
                  <wp:effectExtent l="0" t="0" r="0" b="0"/>
                  <wp:docPr id="6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445945B8"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7D182A51" wp14:editId="231C736B">
                  <wp:extent cx="571500" cy="200025"/>
                  <wp:effectExtent l="0" t="0" r="0" b="0"/>
                  <wp:docPr id="62" name="그림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14"/>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0" w:type="pct"/>
            <w:shd w:val="clear" w:color="auto" w:fill="auto"/>
          </w:tcPr>
          <w:p w14:paraId="2FD48B2C"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5848B71" wp14:editId="5DEE051F">
                  <wp:extent cx="571500" cy="209550"/>
                  <wp:effectExtent l="0" t="0" r="0" b="0"/>
                  <wp:docPr id="63" name="그림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15"/>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07EBDCF9"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1F40EF2" wp14:editId="4F89361E">
                  <wp:extent cx="571500" cy="209550"/>
                  <wp:effectExtent l="0" t="0" r="0" b="0"/>
                  <wp:docPr id="64" name="그림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16"/>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29" w:type="pct"/>
            <w:shd w:val="clear" w:color="auto" w:fill="auto"/>
          </w:tcPr>
          <w:p w14:paraId="7E88E298"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3DD73536" wp14:editId="0E64E3F0">
                  <wp:extent cx="571500" cy="200025"/>
                  <wp:effectExtent l="0" t="0" r="0" b="0"/>
                  <wp:docPr id="65" name="그림 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17"/>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14:paraId="7A66D9EB" w14:textId="77777777" w:rsidTr="00CB2888">
        <w:tc>
          <w:tcPr>
            <w:tcW w:w="828" w:type="pct"/>
            <w:shd w:val="clear" w:color="auto" w:fill="auto"/>
          </w:tcPr>
          <w:p w14:paraId="49D7C1FD" w14:textId="77777777" w:rsidR="00EB3922" w:rsidRPr="00EB3922" w:rsidRDefault="00EB3922" w:rsidP="00EB3922">
            <w:pPr>
              <w:widowControl/>
              <w:wordWrap/>
              <w:autoSpaceDE/>
              <w:autoSpaceDN/>
              <w:spacing w:after="0" w:line="240" w:lineRule="auto"/>
              <w:rPr>
                <w:rFonts w:ascii="Arial" w:hAnsi="Arial" w:cs="Arial"/>
                <w:b/>
                <w:sz w:val="22"/>
              </w:rPr>
            </w:pPr>
            <w:r w:rsidRPr="008104B2">
              <w:rPr>
                <w:rFonts w:ascii="Arial" w:hAnsi="Arial" w:cs="Arial"/>
                <w:b/>
                <w:spacing w:val="1"/>
                <w:w w:val="94"/>
                <w:kern w:val="0"/>
                <w:sz w:val="22"/>
                <w:fitText w:val="2381" w:id="1781147904"/>
              </w:rPr>
              <w:t xml:space="preserve">3.10. Design </w:t>
            </w:r>
            <w:proofErr w:type="spellStart"/>
            <w:r w:rsidRPr="008104B2">
              <w:rPr>
                <w:rFonts w:ascii="Arial" w:hAnsi="Arial" w:cs="Arial"/>
                <w:b/>
                <w:spacing w:val="1"/>
                <w:w w:val="94"/>
                <w:kern w:val="0"/>
                <w:sz w:val="22"/>
                <w:fitText w:val="2381" w:id="1781147904"/>
              </w:rPr>
              <w:t>constituted</w:t>
            </w:r>
            <w:r w:rsidRPr="00EB3922">
              <w:rPr>
                <w:rFonts w:ascii="Arial" w:hAnsi="Arial" w:cs="Arial" w:hint="eastAsia"/>
                <w:b/>
                <w:sz w:val="22"/>
              </w:rPr>
              <w:t>by</w:t>
            </w:r>
            <w:proofErr w:type="spellEnd"/>
            <w:r w:rsidRPr="00EB3922">
              <w:rPr>
                <w:rFonts w:ascii="Arial" w:hAnsi="Arial" w:cs="Arial" w:hint="eastAsia"/>
                <w:b/>
                <w:sz w:val="22"/>
              </w:rPr>
              <w:t xml:space="preserve"> common shape and fine arts</w:t>
            </w:r>
          </w:p>
        </w:tc>
        <w:tc>
          <w:tcPr>
            <w:tcW w:w="830" w:type="pct"/>
            <w:shd w:val="clear" w:color="auto" w:fill="auto"/>
          </w:tcPr>
          <w:p w14:paraId="7539DF2C" w14:textId="77777777" w:rsidR="00EB3922" w:rsidRPr="00EB3922" w:rsidRDefault="00EB3922" w:rsidP="00EB3922">
            <w:pPr>
              <w:widowControl/>
              <w:wordWrap/>
              <w:autoSpaceDE/>
              <w:autoSpaceDN/>
              <w:spacing w:after="0" w:line="240" w:lineRule="auto"/>
              <w:rPr>
                <w:rFonts w:ascii="Arial" w:hAnsi="Arial" w:cs="Arial"/>
                <w:b/>
                <w:color w:val="000000"/>
                <w:sz w:val="22"/>
              </w:rPr>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29" w:type="pct"/>
            <w:shd w:val="clear" w:color="auto" w:fill="auto"/>
          </w:tcPr>
          <w:p w14:paraId="48339A23"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30" w:type="pct"/>
            <w:shd w:val="clear" w:color="auto" w:fill="auto"/>
          </w:tcPr>
          <w:p w14:paraId="7EAD13FE"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c>
          <w:tcPr>
            <w:tcW w:w="829" w:type="pct"/>
            <w:shd w:val="clear" w:color="auto" w:fill="auto"/>
          </w:tcPr>
          <w:p w14:paraId="50E4EAF6"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sz w:val="22"/>
                <w:lang w:val="en-IE"/>
              </w:rPr>
              <w:t>☒</w:t>
            </w:r>
            <w:r w:rsidRPr="00EB3922">
              <w:rPr>
                <w:rFonts w:ascii="Arial" w:hAnsi="Arial" w:cs="Arial"/>
                <w:b/>
                <w:sz w:val="22"/>
                <w:lang w:val="en-IE"/>
              </w:rPr>
              <w:t>Etc.</w:t>
            </w:r>
          </w:p>
        </w:tc>
        <w:tc>
          <w:tcPr>
            <w:tcW w:w="829" w:type="pct"/>
            <w:shd w:val="clear" w:color="auto" w:fill="auto"/>
          </w:tcPr>
          <w:p w14:paraId="7916CA96" w14:textId="77777777" w:rsidR="00EB3922" w:rsidRDefault="00EB3922" w:rsidP="00EB3922">
            <w:pPr>
              <w:widowControl/>
              <w:wordWrap/>
              <w:autoSpaceDE/>
              <w:autoSpaceDN/>
              <w:spacing w:after="0" w:line="240" w:lineRule="auto"/>
            </w:pPr>
            <w:r w:rsidRPr="00EB3922">
              <w:rPr>
                <w:rFonts w:ascii="MS Gothic" w:eastAsia="MS Gothic" w:hAnsi="MS Gothic" w:cs="MS Gothic" w:hint="eastAsia"/>
                <w:b/>
                <w:color w:val="000000"/>
                <w:sz w:val="22"/>
              </w:rPr>
              <w:t>☒</w:t>
            </w:r>
            <w:r w:rsidRPr="00EB3922">
              <w:rPr>
                <w:rFonts w:ascii="Arial" w:hAnsi="Arial" w:cs="Arial"/>
                <w:b/>
                <w:color w:val="000000"/>
                <w:sz w:val="22"/>
              </w:rPr>
              <w:t xml:space="preserve">Yes    </w:t>
            </w:r>
          </w:p>
        </w:tc>
      </w:tr>
      <w:tr w:rsidR="00EB3922" w:rsidRPr="00EB3922" w14:paraId="41D750A4" w14:textId="77777777" w:rsidTr="00CB2888">
        <w:tc>
          <w:tcPr>
            <w:tcW w:w="828" w:type="pct"/>
            <w:shd w:val="clear" w:color="auto" w:fill="auto"/>
          </w:tcPr>
          <w:p w14:paraId="56C30F45" w14:textId="77777777" w:rsidR="00EB3922" w:rsidRPr="00EB3922" w:rsidRDefault="00EB3922" w:rsidP="00EB3922">
            <w:pPr>
              <w:widowControl/>
              <w:wordWrap/>
              <w:autoSpaceDE/>
              <w:autoSpaceDN/>
              <w:spacing w:after="0" w:line="240" w:lineRule="auto"/>
              <w:rPr>
                <w:rFonts w:ascii="Calibri" w:hAnsi="Calibri"/>
                <w:sz w:val="24"/>
                <w:szCs w:val="24"/>
              </w:rPr>
            </w:pPr>
            <w:r w:rsidRPr="00EB3922">
              <w:rPr>
                <w:rFonts w:ascii="Calibri" w:hAnsi="Calibri"/>
                <w:sz w:val="24"/>
                <w:szCs w:val="24"/>
              </w:rPr>
              <w:t xml:space="preserve"> </w:t>
            </w:r>
          </w:p>
        </w:tc>
        <w:tc>
          <w:tcPr>
            <w:tcW w:w="830" w:type="pct"/>
            <w:shd w:val="clear" w:color="auto" w:fill="auto"/>
          </w:tcPr>
          <w:p w14:paraId="142DB07F"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r w:rsidRPr="00EB3922">
              <w:rPr>
                <w:rFonts w:ascii="Calibri" w:hAnsi="Calibri"/>
                <w:sz w:val="24"/>
                <w:szCs w:val="24"/>
                <w:lang w:val="en-IE"/>
              </w:rPr>
              <w:t xml:space="preserve">It has not been explicitly stipulated in 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while it can be concluded from the provision relating to the carrier of a design in the said Guidelines.</w:t>
            </w:r>
          </w:p>
          <w:p w14:paraId="37D8B73A" w14:textId="77777777" w:rsidR="00EB3922" w:rsidRPr="00EB3922" w:rsidRDefault="00EB3922" w:rsidP="00EB3922">
            <w:pPr>
              <w:widowControl/>
              <w:wordWrap/>
              <w:autoSpaceDE/>
              <w:autoSpaceDN/>
              <w:spacing w:after="0" w:line="240" w:lineRule="auto"/>
              <w:jc w:val="left"/>
              <w:rPr>
                <w:rFonts w:ascii="Calibri" w:hAnsi="Calibri"/>
                <w:sz w:val="24"/>
                <w:szCs w:val="24"/>
                <w:lang w:val="en-IE"/>
              </w:rPr>
            </w:pPr>
          </w:p>
          <w:p w14:paraId="0FFA03AA" w14:textId="77777777" w:rsidR="00EB3922" w:rsidRPr="00EB3922" w:rsidRDefault="00EB3922" w:rsidP="00EB3922">
            <w:pPr>
              <w:widowControl/>
              <w:wordWrap/>
              <w:autoSpaceDE/>
              <w:autoSpaceDN/>
              <w:spacing w:after="0" w:line="240" w:lineRule="auto"/>
              <w:jc w:val="left"/>
              <w:rPr>
                <w:rFonts w:ascii="Calibri" w:eastAsia="SimSun" w:hAnsi="Calibri"/>
                <w:sz w:val="24"/>
                <w:szCs w:val="24"/>
                <w:lang w:eastAsia="zh-CN"/>
              </w:rPr>
            </w:pPr>
            <w:r w:rsidRPr="00EB3922">
              <w:rPr>
                <w:rFonts w:ascii="Calibri" w:hAnsi="Calibri"/>
                <w:sz w:val="24"/>
                <w:szCs w:val="24"/>
                <w:lang w:val="en-IE"/>
              </w:rPr>
              <w:t xml:space="preserve">The Guidelines </w:t>
            </w:r>
            <w:proofErr w:type="gramStart"/>
            <w:r w:rsidRPr="00EB3922">
              <w:rPr>
                <w:rFonts w:ascii="Calibri" w:hAnsi="Calibri"/>
                <w:sz w:val="24"/>
                <w:szCs w:val="24"/>
                <w:lang w:val="en-IE"/>
              </w:rPr>
              <w:t>For</w:t>
            </w:r>
            <w:proofErr w:type="gramEnd"/>
            <w:r w:rsidRPr="00EB3922">
              <w:rPr>
                <w:rFonts w:ascii="Calibri" w:hAnsi="Calibri"/>
                <w:sz w:val="24"/>
                <w:szCs w:val="24"/>
                <w:lang w:val="en-IE"/>
              </w:rPr>
              <w:t xml:space="preserve"> Patent Examination: The carrier of a design must be a product.</w:t>
            </w:r>
          </w:p>
        </w:tc>
        <w:tc>
          <w:tcPr>
            <w:tcW w:w="829" w:type="pct"/>
            <w:shd w:val="clear" w:color="auto" w:fill="auto"/>
          </w:tcPr>
          <w:p w14:paraId="3DC8D9BE" w14:textId="77777777" w:rsidR="009757FF" w:rsidRPr="009757FF" w:rsidRDefault="009757FF" w:rsidP="009757FF">
            <w:pPr>
              <w:pStyle w:val="10"/>
              <w:spacing w:line="216" w:lineRule="auto"/>
              <w:rPr>
                <w:rFonts w:ascii="Calibri" w:hAnsi="Calibri"/>
                <w:szCs w:val="24"/>
                <w:lang w:eastAsia="ko-KR"/>
              </w:rPr>
            </w:pPr>
            <w:r w:rsidRPr="009757FF">
              <w:rPr>
                <w:rFonts w:ascii="Calibri" w:hAnsi="Calibri"/>
                <w:szCs w:val="24"/>
                <w:lang w:eastAsia="ko-KR"/>
              </w:rPr>
              <w:t>Even though there is no specific provision concerning ‘design constituted by common shape and fine arts’’, such designs are not excluded from protection given the comprehensive definition of designs at art. 3(1) EUDR.</w:t>
            </w:r>
          </w:p>
          <w:p w14:paraId="0116CD19" w14:textId="0EA75A7A" w:rsidR="00EB3922" w:rsidRPr="00EB3922" w:rsidRDefault="009757FF" w:rsidP="00CB2888">
            <w:pPr>
              <w:pStyle w:val="10"/>
              <w:spacing w:line="216" w:lineRule="auto"/>
              <w:rPr>
                <w:rFonts w:ascii="Calibri" w:hAnsi="Calibri"/>
                <w:szCs w:val="24"/>
                <w:lang w:eastAsia="ko-KR"/>
              </w:rPr>
            </w:pPr>
            <w:r w:rsidRPr="009757FF">
              <w:rPr>
                <w:rFonts w:ascii="Calibri" w:hAnsi="Calibri"/>
                <w:szCs w:val="24"/>
                <w:lang w:eastAsia="ko-KR"/>
              </w:rPr>
              <w:t xml:space="preserve">Article 17 (Relationship to copyright) of the European Directive 98/71/EC of the European Parliament and of the Council of 13 October 1998 on the legal protection of designs foresees the possibility of cumulative protection of a creation by both design law and the national copyright law of the Member States: </w:t>
            </w:r>
            <w:r w:rsidRPr="009757FF">
              <w:rPr>
                <w:rFonts w:ascii="Calibri" w:hAnsi="Calibri"/>
                <w:szCs w:val="24"/>
                <w:lang w:eastAsia="ko-KR"/>
              </w:rPr>
              <w:lastRenderedPageBreak/>
              <w:t>‘A design protected by a design right registered in or in respect of a Member State in accordance with this Directive shall also be eligible for protection under the law of copyright of that State as from the date on which the design was created or fixed in any form. The extent to which, and the conditions under which, such a protection is conferred, including the level of originality required, shall be determined by each Member State’</w:t>
            </w:r>
          </w:p>
        </w:tc>
        <w:tc>
          <w:tcPr>
            <w:tcW w:w="830" w:type="pct"/>
            <w:shd w:val="clear" w:color="auto" w:fill="auto"/>
          </w:tcPr>
          <w:p w14:paraId="62C6FB11" w14:textId="77777777" w:rsidR="00E0165B" w:rsidRPr="00E0165B" w:rsidRDefault="00E0165B" w:rsidP="00E0165B">
            <w:pPr>
              <w:pStyle w:val="10"/>
              <w:spacing w:line="216" w:lineRule="auto"/>
              <w:rPr>
                <w:rFonts w:ascii="Calibri" w:hAnsi="Calibri"/>
              </w:rPr>
            </w:pPr>
            <w:r w:rsidRPr="00E0165B">
              <w:rPr>
                <w:rFonts w:ascii="Calibri" w:hAnsi="Calibri"/>
              </w:rPr>
              <w:lastRenderedPageBreak/>
              <w:t xml:space="preserve">The Japanese Design Act sets forth the “design” which is the subject matter of design protection as a form (an appearance) of an individual article. </w:t>
            </w:r>
          </w:p>
          <w:p w14:paraId="069AA3DB" w14:textId="77777777" w:rsidR="00E0165B" w:rsidRPr="00E0165B" w:rsidRDefault="00E0165B" w:rsidP="00E0165B">
            <w:pPr>
              <w:pStyle w:val="10"/>
              <w:spacing w:line="216" w:lineRule="auto"/>
              <w:rPr>
                <w:rFonts w:ascii="Calibri" w:hAnsi="Calibri"/>
              </w:rPr>
            </w:pPr>
            <w:r w:rsidRPr="00E0165B">
              <w:rPr>
                <w:rFonts w:ascii="Calibri" w:hAnsi="Calibri"/>
              </w:rPr>
              <w:t xml:space="preserve">Any "design" comprised as "the shape, patterns or </w:t>
            </w:r>
            <w:proofErr w:type="spellStart"/>
            <w:r w:rsidRPr="00E0165B">
              <w:rPr>
                <w:rFonts w:ascii="Calibri" w:hAnsi="Calibri"/>
              </w:rPr>
              <w:t>colors</w:t>
            </w:r>
            <w:proofErr w:type="spellEnd"/>
            <w:r w:rsidRPr="00E0165B">
              <w:rPr>
                <w:rFonts w:ascii="Calibri" w:hAnsi="Calibri"/>
              </w:rPr>
              <w:t xml:space="preserve">, or any combination thereof, of an article" may become the subject of design registration provided that such a design </w:t>
            </w:r>
            <w:proofErr w:type="spellStart"/>
            <w:r w:rsidRPr="00E0165B">
              <w:rPr>
                <w:rFonts w:ascii="Calibri" w:hAnsi="Calibri"/>
              </w:rPr>
              <w:t>fulfills</w:t>
            </w:r>
            <w:proofErr w:type="spellEnd"/>
            <w:r w:rsidRPr="00E0165B">
              <w:rPr>
                <w:rFonts w:ascii="Calibri" w:hAnsi="Calibri"/>
              </w:rPr>
              <w:t xml:space="preserve"> all the requirements such as novelty, creativity, etc.</w:t>
            </w:r>
          </w:p>
          <w:p w14:paraId="758CBDFB" w14:textId="77777777" w:rsidR="00E0165B" w:rsidRPr="00E0165B" w:rsidRDefault="00E0165B" w:rsidP="00E0165B">
            <w:pPr>
              <w:pStyle w:val="10"/>
              <w:spacing w:line="216" w:lineRule="auto"/>
              <w:rPr>
                <w:rFonts w:ascii="Calibri" w:hAnsi="Calibri"/>
              </w:rPr>
            </w:pPr>
            <w:r w:rsidRPr="00E0165B">
              <w:rPr>
                <w:rFonts w:ascii="Calibri" w:hAnsi="Calibri"/>
              </w:rPr>
              <w:t xml:space="preserve">However, a design may not be registered if the design may damage public policy or morals, if it risks giving rise to confusion with an </w:t>
            </w:r>
            <w:r w:rsidRPr="00E0165B">
              <w:rPr>
                <w:rFonts w:ascii="Calibri" w:hAnsi="Calibri"/>
              </w:rPr>
              <w:lastRenderedPageBreak/>
              <w:t>article, building or graphic image connected with another person's business, or if it consists solely of shapes that are essential to ensure the functioning of an article, etc.</w:t>
            </w:r>
          </w:p>
          <w:p w14:paraId="33613394" w14:textId="77777777" w:rsidR="00EB3922" w:rsidRPr="00EB3922" w:rsidRDefault="00E0165B" w:rsidP="00877E33">
            <w:pPr>
              <w:pStyle w:val="10"/>
              <w:spacing w:line="216" w:lineRule="auto"/>
              <w:rPr>
                <w:rFonts w:ascii="Calibri" w:hAnsi="Calibri"/>
                <w:szCs w:val="24"/>
              </w:rPr>
            </w:pPr>
            <w:r w:rsidRPr="00E0165B">
              <w:rPr>
                <w:rFonts w:ascii="Calibri" w:hAnsi="Calibri"/>
              </w:rPr>
              <w:t xml:space="preserve"> </w:t>
            </w:r>
          </w:p>
        </w:tc>
        <w:tc>
          <w:tcPr>
            <w:tcW w:w="829" w:type="pct"/>
            <w:shd w:val="clear" w:color="auto" w:fill="auto"/>
          </w:tcPr>
          <w:p w14:paraId="33049619" w14:textId="77777777" w:rsidR="00EB3922" w:rsidRPr="00EB3922" w:rsidRDefault="00EB3922" w:rsidP="00EB3922">
            <w:pPr>
              <w:spacing w:after="0" w:line="240" w:lineRule="auto"/>
              <w:jc w:val="left"/>
              <w:rPr>
                <w:rFonts w:ascii="Calibri" w:hAnsi="Calibri"/>
                <w:color w:val="000000"/>
                <w:sz w:val="24"/>
                <w:szCs w:val="24"/>
                <w:lang w:val="fr-FR"/>
              </w:rPr>
            </w:pPr>
            <w:r w:rsidRPr="00EB3922">
              <w:rPr>
                <w:rFonts w:ascii="Calibri" w:hAnsi="Calibri" w:hint="eastAsia"/>
                <w:color w:val="000000"/>
                <w:sz w:val="24"/>
                <w:szCs w:val="24"/>
                <w:lang w:val="fr-FR"/>
              </w:rPr>
              <w:lastRenderedPageBreak/>
              <w:t>“</w:t>
            </w:r>
            <w:r w:rsidRPr="00EB3922">
              <w:rPr>
                <w:rFonts w:ascii="Calibri" w:hAnsi="Calibri"/>
                <w:color w:val="000000"/>
                <w:sz w:val="24"/>
                <w:szCs w:val="24"/>
                <w:lang w:val="fr-FR"/>
              </w:rPr>
              <w:t>The design constituted by common shape and fine arts” is a subject matter of design protection as long as it meets requirements of novelty and easily created design.</w:t>
            </w:r>
          </w:p>
        </w:tc>
        <w:tc>
          <w:tcPr>
            <w:tcW w:w="829" w:type="pct"/>
            <w:shd w:val="clear" w:color="auto" w:fill="auto"/>
          </w:tcPr>
          <w:p w14:paraId="51FF150C" w14:textId="77777777" w:rsidR="00EB3922" w:rsidRPr="00EB3922" w:rsidRDefault="00EB3922" w:rsidP="00EB3922">
            <w:pPr>
              <w:spacing w:after="0" w:line="240" w:lineRule="auto"/>
              <w:jc w:val="left"/>
              <w:rPr>
                <w:rFonts w:ascii="Calibri" w:hAnsi="Calibri"/>
                <w:sz w:val="24"/>
                <w:szCs w:val="24"/>
              </w:rPr>
            </w:pPr>
            <w:r w:rsidRPr="00EB3922">
              <w:rPr>
                <w:rFonts w:ascii="Calibri" w:hAnsi="Calibri"/>
                <w:sz w:val="24"/>
                <w:szCs w:val="24"/>
              </w:rPr>
              <w:t xml:space="preserve">In a design patent application, the subject matter which is claimed is the design embodied in or applied to an article of manufacture (or portion thereof) and not the article itself. </w:t>
            </w:r>
            <w:r w:rsidRPr="006D7FC0">
              <w:rPr>
                <w:rFonts w:ascii="Calibri" w:hAnsi="Calibri"/>
                <w:sz w:val="24"/>
                <w:szCs w:val="24"/>
                <w:lang w:val="es-ES_tradnl"/>
              </w:rPr>
              <w:t xml:space="preserve">Ex parte Cady, 1916 C.D. 62, 232 O.G. 621 (Comm’r Pat. 1916). "[35 U.S.C.] </w:t>
            </w:r>
            <w:r w:rsidRPr="00EB3922">
              <w:rPr>
                <w:rFonts w:ascii="Calibri" w:hAnsi="Calibri"/>
                <w:sz w:val="24"/>
                <w:szCs w:val="24"/>
              </w:rPr>
              <w:t xml:space="preserve">171  refers, not to the design of an article, but to the design for an article, and is inclusive of ornamental designs of all kinds including surface ornamentation as well as configuration of goods." In re Zahn, 617 F.2d 261, 204 USPQ </w:t>
            </w:r>
            <w:r w:rsidRPr="00EB3922">
              <w:rPr>
                <w:rFonts w:ascii="Calibri" w:hAnsi="Calibri"/>
                <w:sz w:val="24"/>
                <w:szCs w:val="24"/>
              </w:rPr>
              <w:lastRenderedPageBreak/>
              <w:t>988 (CCPA 1980).</w:t>
            </w:r>
          </w:p>
        </w:tc>
      </w:tr>
      <w:tr w:rsidR="00CB2888" w:rsidRPr="00EB3922" w14:paraId="5C213924" w14:textId="77777777" w:rsidTr="00397878">
        <w:trPr>
          <w:trHeight w:val="454"/>
        </w:trPr>
        <w:tc>
          <w:tcPr>
            <w:tcW w:w="5000" w:type="pct"/>
            <w:gridSpan w:val="6"/>
            <w:shd w:val="clear" w:color="auto" w:fill="DAEEF3"/>
            <w:vAlign w:val="center"/>
          </w:tcPr>
          <w:p w14:paraId="7C3D70E7" w14:textId="77777777" w:rsidR="00CB2888" w:rsidRPr="00EB3922" w:rsidRDefault="00CB2888" w:rsidP="00397878">
            <w:pPr>
              <w:spacing w:after="0" w:line="240" w:lineRule="auto"/>
              <w:rPr>
                <w:rFonts w:ascii="Arial" w:hAnsi="Arial" w:cs="Arial"/>
                <w:b/>
                <w:color w:val="0070C0"/>
                <w:sz w:val="24"/>
                <w:szCs w:val="24"/>
              </w:rPr>
            </w:pPr>
            <w:r w:rsidRPr="00EB3922">
              <w:rPr>
                <w:rFonts w:ascii="Arial" w:hAnsi="Arial" w:cs="Arial"/>
                <w:b/>
                <w:color w:val="000000"/>
                <w:sz w:val="24"/>
                <w:szCs w:val="24"/>
              </w:rPr>
              <w:lastRenderedPageBreak/>
              <w:t xml:space="preserve">4. Are the registrability/patentability/requirements for protection defined in the </w:t>
            </w:r>
            <w:r w:rsidRPr="00EB3922">
              <w:rPr>
                <w:rFonts w:ascii="Arial" w:hAnsi="Arial" w:cs="Arial" w:hint="eastAsia"/>
                <w:b/>
                <w:color w:val="000000"/>
                <w:sz w:val="24"/>
                <w:szCs w:val="24"/>
              </w:rPr>
              <w:t>A</w:t>
            </w:r>
            <w:r w:rsidRPr="00EB3922">
              <w:rPr>
                <w:rFonts w:ascii="Arial" w:hAnsi="Arial" w:cs="Arial"/>
                <w:b/>
                <w:color w:val="000000"/>
                <w:sz w:val="24"/>
                <w:szCs w:val="24"/>
              </w:rPr>
              <w:t>ct? If so, what is the requirement for protection?</w:t>
            </w:r>
            <w:r w:rsidRPr="00EB3922">
              <w:rPr>
                <w:rFonts w:ascii="Arial" w:hAnsi="Arial" w:cs="Arial" w:hint="eastAsia"/>
                <w:b/>
                <w:color w:val="000000"/>
                <w:sz w:val="24"/>
                <w:szCs w:val="24"/>
              </w:rPr>
              <w:t xml:space="preserve"> </w:t>
            </w:r>
            <w:r w:rsidRPr="00EB3922">
              <w:rPr>
                <w:rFonts w:ascii="Arial" w:hAnsi="Arial" w:cs="Arial"/>
                <w:color w:val="000000"/>
                <w:sz w:val="24"/>
                <w:szCs w:val="24"/>
              </w:rPr>
              <w:t>(relevant ground)</w:t>
            </w:r>
          </w:p>
        </w:tc>
      </w:tr>
      <w:tr w:rsidR="00CB2888" w:rsidRPr="00EB3922" w14:paraId="3FF03E5D" w14:textId="77777777" w:rsidTr="00397878">
        <w:trPr>
          <w:trHeight w:val="454"/>
        </w:trPr>
        <w:tc>
          <w:tcPr>
            <w:tcW w:w="5000" w:type="pct"/>
            <w:gridSpan w:val="6"/>
            <w:shd w:val="clear" w:color="auto" w:fill="auto"/>
            <w:vAlign w:val="center"/>
          </w:tcPr>
          <w:p w14:paraId="0199F139" w14:textId="77777777" w:rsidR="00CB2888" w:rsidRPr="00EB3922" w:rsidRDefault="00CB2888" w:rsidP="00397878">
            <w:pPr>
              <w:wordWrap/>
              <w:adjustRightInd w:val="0"/>
              <w:spacing w:after="0" w:line="240" w:lineRule="auto"/>
              <w:jc w:val="left"/>
              <w:rPr>
                <w:rFonts w:ascii="Calibri" w:hAnsi="Calibri" w:cs="Arial"/>
                <w:b/>
                <w:bCs/>
                <w:sz w:val="24"/>
                <w:szCs w:val="24"/>
              </w:rPr>
            </w:pPr>
            <w:r w:rsidRPr="00EB3922">
              <w:rPr>
                <w:rFonts w:ascii="Calibri" w:hAnsi="Calibri" w:cs="Arial"/>
                <w:b/>
                <w:color w:val="0070C0"/>
                <w:sz w:val="24"/>
                <w:szCs w:val="24"/>
              </w:rPr>
              <w:t xml:space="preserve"> </w:t>
            </w:r>
            <w:r w:rsidR="004663F2" w:rsidRPr="00EB3922">
              <w:rPr>
                <w:rFonts w:ascii="Calibri" w:hAnsi="Calibri"/>
                <w:noProof/>
              </w:rPr>
              <w:drawing>
                <wp:inline distT="0" distB="0" distL="0" distR="0" wp14:anchorId="067A3C9F" wp14:editId="03A5E593">
                  <wp:extent cx="571500" cy="209550"/>
                  <wp:effectExtent l="0" t="0" r="0" b="0"/>
                  <wp:docPr id="6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MS Gothic" w:eastAsia="MS Gothic" w:hAnsi="MS Gothic" w:cs="MS Gothic" w:hint="eastAsia"/>
                <w:b/>
                <w:bCs/>
                <w:sz w:val="24"/>
                <w:szCs w:val="24"/>
              </w:rPr>
              <w:t>☒</w:t>
            </w:r>
            <w:r w:rsidRPr="00EB3922">
              <w:rPr>
                <w:rFonts w:ascii="Calibri" w:hAnsi="Calibri" w:cs="Arial"/>
                <w:b/>
                <w:bCs/>
                <w:sz w:val="24"/>
                <w:szCs w:val="24"/>
              </w:rPr>
              <w:t xml:space="preserve">Yes    </w:t>
            </w:r>
          </w:p>
          <w:p w14:paraId="09C7D4B4" w14:textId="77777777" w:rsidR="00CB2888" w:rsidRPr="00EB3922" w:rsidRDefault="00CB2888" w:rsidP="00397878">
            <w:pPr>
              <w:widowControl/>
              <w:wordWrap/>
              <w:adjustRightInd w:val="0"/>
              <w:spacing w:after="0" w:line="240" w:lineRule="auto"/>
              <w:jc w:val="left"/>
              <w:rPr>
                <w:rFonts w:ascii="Calibri" w:hAnsi="Calibri"/>
                <w:color w:val="000000"/>
                <w:kern w:val="0"/>
                <w:sz w:val="24"/>
                <w:szCs w:val="24"/>
              </w:rPr>
            </w:pPr>
            <w:r w:rsidRPr="00EB3922">
              <w:rPr>
                <w:rFonts w:ascii="Calibri" w:hAnsi="Calibri"/>
                <w:color w:val="000000"/>
                <w:kern w:val="0"/>
                <w:sz w:val="24"/>
                <w:szCs w:val="24"/>
              </w:rPr>
              <w:t>PATENT LAW OF THE PEOPLE'S REPUBLIC OF CHINA</w:t>
            </w:r>
          </w:p>
          <w:p w14:paraId="5237AB52" w14:textId="77777777" w:rsidR="00CB2888" w:rsidRPr="00EB3922" w:rsidRDefault="00CB2888" w:rsidP="00397878">
            <w:pPr>
              <w:widowControl/>
              <w:wordWrap/>
              <w:adjustRightInd w:val="0"/>
              <w:spacing w:after="0" w:line="240" w:lineRule="auto"/>
              <w:jc w:val="left"/>
              <w:rPr>
                <w:rFonts w:ascii="Calibri" w:hAnsi="Calibri"/>
                <w:b/>
                <w:color w:val="000000"/>
                <w:kern w:val="0"/>
                <w:sz w:val="24"/>
                <w:szCs w:val="24"/>
              </w:rPr>
            </w:pPr>
            <w:r w:rsidRPr="00EB3922">
              <w:rPr>
                <w:rFonts w:ascii="Calibri" w:hAnsi="Calibri"/>
                <w:b/>
                <w:color w:val="000000"/>
                <w:kern w:val="0"/>
                <w:sz w:val="24"/>
                <w:szCs w:val="24"/>
              </w:rPr>
              <w:t>Article 23.</w:t>
            </w:r>
          </w:p>
          <w:p w14:paraId="3CB45B64" w14:textId="77777777" w:rsidR="00CB2888" w:rsidRPr="008B3F45" w:rsidRDefault="00CB2888" w:rsidP="00397878">
            <w:pPr>
              <w:widowControl/>
              <w:shd w:val="clear" w:color="auto" w:fill="FFFFFF"/>
              <w:adjustRightInd w:val="0"/>
              <w:spacing w:after="0"/>
              <w:rPr>
                <w:rFonts w:ascii="Calibri" w:hAnsi="Calibri"/>
                <w:color w:val="000000"/>
                <w:kern w:val="0"/>
                <w:sz w:val="24"/>
                <w:szCs w:val="24"/>
              </w:rPr>
            </w:pPr>
            <w:r w:rsidRPr="008B3F45">
              <w:rPr>
                <w:rFonts w:ascii="Calibri" w:hAnsi="Calibri"/>
                <w:color w:val="000000"/>
                <w:kern w:val="0"/>
                <w:sz w:val="24"/>
                <w:szCs w:val="24"/>
                <w:shd w:val="clear" w:color="auto" w:fill="FFFFFF"/>
              </w:rPr>
              <w:t>Any design for which a patent right is to be granted shall not be a prior design; no entity or individual has filed a patent application for the identical design with the patent administration department under the State Council before the filing date and the content of the</w:t>
            </w:r>
            <w:r w:rsidRPr="00EB3922">
              <w:rPr>
                <w:rFonts w:ascii="Calibri" w:hAnsi="Calibri"/>
                <w:color w:val="000000"/>
                <w:kern w:val="0"/>
                <w:sz w:val="24"/>
                <w:szCs w:val="24"/>
                <w:shd w:val="clear" w:color="auto" w:fill="FFFFFF"/>
              </w:rPr>
              <w:t xml:space="preserve"> </w:t>
            </w:r>
            <w:r w:rsidRPr="008B3F45">
              <w:rPr>
                <w:rFonts w:ascii="Calibri" w:hAnsi="Calibri"/>
                <w:color w:val="000000"/>
                <w:kern w:val="0"/>
                <w:sz w:val="24"/>
                <w:szCs w:val="24"/>
                <w:shd w:val="clear" w:color="auto" w:fill="FFFFFF"/>
              </w:rPr>
              <w:t>application is disclosed in patent documents announced after the filing date. </w:t>
            </w:r>
          </w:p>
          <w:p w14:paraId="6E22F161" w14:textId="77777777" w:rsidR="00CB2888" w:rsidRPr="008B3F45" w:rsidRDefault="00CB2888" w:rsidP="00397878">
            <w:pPr>
              <w:widowControl/>
              <w:shd w:val="clear" w:color="auto" w:fill="FFFFFF"/>
              <w:adjustRightInd w:val="0"/>
              <w:spacing w:after="0"/>
              <w:rPr>
                <w:rFonts w:ascii="Calibri" w:hAnsi="Calibri"/>
                <w:color w:val="000000"/>
                <w:kern w:val="0"/>
                <w:sz w:val="24"/>
                <w:szCs w:val="24"/>
              </w:rPr>
            </w:pPr>
            <w:r w:rsidRPr="008B3F45">
              <w:rPr>
                <w:rFonts w:ascii="Calibri" w:hAnsi="Calibri"/>
                <w:color w:val="000000"/>
                <w:kern w:val="0"/>
                <w:sz w:val="24"/>
                <w:szCs w:val="24"/>
                <w:shd w:val="clear" w:color="auto" w:fill="FFFFFF"/>
              </w:rPr>
              <w:t>Any design for which a patent right may be granted shall significantly differ from a prior design or the combination of prior design features. </w:t>
            </w:r>
          </w:p>
          <w:p w14:paraId="4D92FF36" w14:textId="77777777" w:rsidR="00CB2888" w:rsidRPr="00EB3922" w:rsidRDefault="00CB2888" w:rsidP="00397878">
            <w:pPr>
              <w:widowControl/>
              <w:wordWrap/>
              <w:adjustRightInd w:val="0"/>
              <w:spacing w:after="0" w:line="240" w:lineRule="auto"/>
              <w:jc w:val="left"/>
              <w:rPr>
                <w:rFonts w:ascii="Calibri" w:hAnsi="Calibri"/>
                <w:color w:val="000000"/>
                <w:kern w:val="0"/>
                <w:sz w:val="24"/>
                <w:szCs w:val="24"/>
              </w:rPr>
            </w:pPr>
            <w:r w:rsidRPr="008B3F45">
              <w:rPr>
                <w:rFonts w:ascii="Calibri" w:hAnsi="Calibri"/>
                <w:color w:val="000000"/>
                <w:kern w:val="0"/>
                <w:sz w:val="24"/>
                <w:szCs w:val="24"/>
              </w:rPr>
              <w:t>Any design for which a patent right is granted must not conflict with the lawful rights acquired by any other person before the filing date. </w:t>
            </w:r>
          </w:p>
          <w:p w14:paraId="1B55A6E4" w14:textId="77777777" w:rsidR="00CB2888" w:rsidRPr="00EB3922" w:rsidRDefault="00CB2888" w:rsidP="00397878">
            <w:pPr>
              <w:widowControl/>
              <w:wordWrap/>
              <w:adjustRightInd w:val="0"/>
              <w:spacing w:after="0" w:line="240" w:lineRule="auto"/>
              <w:jc w:val="left"/>
              <w:rPr>
                <w:rFonts w:ascii="Calibri" w:hAnsi="Calibri"/>
                <w:color w:val="000000"/>
                <w:kern w:val="0"/>
                <w:sz w:val="24"/>
                <w:szCs w:val="24"/>
              </w:rPr>
            </w:pPr>
            <w:r w:rsidRPr="008B3F45">
              <w:rPr>
                <w:rFonts w:ascii="Calibri" w:hAnsi="Calibri"/>
                <w:color w:val="000000"/>
                <w:kern w:val="0"/>
                <w:sz w:val="24"/>
                <w:szCs w:val="24"/>
              </w:rPr>
              <w:t>For the purpose of this Law, "a prior design" refers to any design known to the public domestically and/or abroad before the filing date. </w:t>
            </w:r>
          </w:p>
        </w:tc>
      </w:tr>
      <w:tr w:rsidR="00CB2888" w:rsidRPr="00EB3922" w14:paraId="66D9101D" w14:textId="77777777" w:rsidTr="00397878">
        <w:trPr>
          <w:trHeight w:val="454"/>
        </w:trPr>
        <w:tc>
          <w:tcPr>
            <w:tcW w:w="5000" w:type="pct"/>
            <w:gridSpan w:val="6"/>
            <w:shd w:val="clear" w:color="auto" w:fill="auto"/>
            <w:vAlign w:val="center"/>
          </w:tcPr>
          <w:p w14:paraId="7E953ED6" w14:textId="77777777" w:rsidR="00CB2888" w:rsidRPr="00EB3922" w:rsidRDefault="00CB2888" w:rsidP="00397878">
            <w:pPr>
              <w:spacing w:after="0" w:line="240" w:lineRule="auto"/>
              <w:rPr>
                <w:rFonts w:ascii="Calibri" w:hAnsi="Calibri" w:cs="Arial"/>
                <w:b/>
                <w:color w:val="000000"/>
                <w:sz w:val="24"/>
                <w:szCs w:val="24"/>
              </w:rPr>
            </w:pPr>
            <w:r w:rsidRPr="00EB3922">
              <w:rPr>
                <w:rFonts w:ascii="Calibri" w:hAnsi="Calibri" w:cs="Arial"/>
                <w:b/>
                <w:color w:val="0070C0"/>
                <w:sz w:val="24"/>
                <w:szCs w:val="24"/>
              </w:rPr>
              <w:t xml:space="preserve"> </w:t>
            </w:r>
            <w:r w:rsidR="004663F2" w:rsidRPr="00EB3922">
              <w:rPr>
                <w:rFonts w:ascii="Calibri" w:hAnsi="Calibri"/>
                <w:b/>
                <w:noProof/>
                <w:color w:val="000000"/>
                <w:sz w:val="24"/>
                <w:szCs w:val="24"/>
              </w:rPr>
              <w:drawing>
                <wp:inline distT="0" distB="0" distL="0" distR="0" wp14:anchorId="7D56698F" wp14:editId="771C9279">
                  <wp:extent cx="571500" cy="200025"/>
                  <wp:effectExtent l="0" t="0" r="0" b="0"/>
                  <wp:docPr id="67" name="그림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rrowheads="1"/>
                          </pic:cNvPicPr>
                        </pic:nvPicPr>
                        <pic:blipFill>
                          <a:blip r:embed="rId17">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MS Gothic" w:eastAsia="MS Gothic" w:hAnsi="MS Gothic" w:cs="MS Gothic" w:hint="eastAsia"/>
                <w:b/>
                <w:color w:val="000000"/>
                <w:sz w:val="24"/>
                <w:szCs w:val="24"/>
              </w:rPr>
              <w:t>☒</w:t>
            </w:r>
            <w:r w:rsidRPr="00EB3922">
              <w:rPr>
                <w:rFonts w:ascii="Calibri" w:hAnsi="Calibri" w:cs="Arial"/>
                <w:b/>
                <w:color w:val="000000"/>
                <w:sz w:val="24"/>
                <w:szCs w:val="24"/>
              </w:rPr>
              <w:t xml:space="preserve">Yes    </w:t>
            </w:r>
          </w:p>
          <w:p w14:paraId="2F514635"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lastRenderedPageBreak/>
              <w:t>Designs are liable to be declared invalid if they:</w:t>
            </w:r>
          </w:p>
          <w:p w14:paraId="5BFF2D67"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Do not correspond to the definition of a design (art. 25(1)(a) EUDR)</w:t>
            </w:r>
          </w:p>
          <w:p w14:paraId="677DB390"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Lack novelty (art. 25(1)(b) EUDR in conjunction with art. 5 EUDR)</w:t>
            </w:r>
          </w:p>
          <w:p w14:paraId="5C5E91C6"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Lack individual character (art. 25(1)(b) EUDR in conjunction with art. 6 EUDR)</w:t>
            </w:r>
          </w:p>
          <w:p w14:paraId="330B3970"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Which are dictated by their technical function or by interconnection purposes (art. 25(1)(b) EUDR in conjunction with art. 8 EUDR)</w:t>
            </w:r>
          </w:p>
          <w:p w14:paraId="50A755BA"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Designs contrary to public policy or morality (art. 25(1)(b) EUDR in conjunction with art. 9 EUDR)</w:t>
            </w:r>
          </w:p>
          <w:p w14:paraId="3E90AAD2"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Designs filed by an individual or a legal entity which was not entitled (art. 25(1)(c) EUDR</w:t>
            </w:r>
          </w:p>
          <w:p w14:paraId="4EF6037E"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Designs which conflict with earlier designs having an earlier date of filing or of priority (art. 25(1)(d) EUDR)</w:t>
            </w:r>
          </w:p>
          <w:p w14:paraId="4EF0E45F"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 Designs in conflict with an earlier distinctive sign (art. 25(1)(e) EUDR)</w:t>
            </w:r>
          </w:p>
          <w:p w14:paraId="0A75E40F" w14:textId="77777777" w:rsidR="00C70335" w:rsidRP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xml:space="preserve">- Designs which conflict with earlier work protected under copyright law (art. 25(1)(f) EUDR) </w:t>
            </w:r>
          </w:p>
          <w:p w14:paraId="481355F4" w14:textId="77777777" w:rsidR="00C70335" w:rsidRDefault="00C70335" w:rsidP="00C70335">
            <w:pPr>
              <w:widowControl/>
              <w:wordWrap/>
              <w:adjustRightInd w:val="0"/>
              <w:spacing w:after="0" w:line="240" w:lineRule="auto"/>
              <w:ind w:firstLine="228"/>
              <w:jc w:val="left"/>
              <w:rPr>
                <w:rFonts w:ascii="Calibri" w:hAnsi="Calibri"/>
                <w:color w:val="000000"/>
                <w:kern w:val="0"/>
                <w:sz w:val="24"/>
                <w:szCs w:val="24"/>
              </w:rPr>
            </w:pPr>
            <w:r w:rsidRPr="00C70335">
              <w:rPr>
                <w:rFonts w:ascii="Calibri" w:hAnsi="Calibri"/>
                <w:color w:val="000000"/>
                <w:kern w:val="0"/>
                <w:sz w:val="24"/>
                <w:szCs w:val="24"/>
              </w:rPr>
              <w:t>- Designs conflicting with any of the items protected under art. 6ter of the Paris Convention or of badges, emblems and escutcheons other than those covered by Article 6ter of that Convention and which are of particular public interest in a Member State (art. 25(1)(g) EUDR)</w:t>
            </w:r>
          </w:p>
          <w:p w14:paraId="44360134" w14:textId="05AC7142" w:rsidR="00CB2888" w:rsidRPr="00EB3922" w:rsidRDefault="00CB2888" w:rsidP="00397878">
            <w:pPr>
              <w:widowControl/>
              <w:wordWrap/>
              <w:adjustRightInd w:val="0"/>
              <w:spacing w:after="0" w:line="240" w:lineRule="auto"/>
              <w:jc w:val="left"/>
              <w:rPr>
                <w:rFonts w:ascii="Calibri" w:hAnsi="Calibri" w:cs="Arial"/>
                <w:b/>
                <w:color w:val="0070C0"/>
                <w:sz w:val="24"/>
                <w:szCs w:val="24"/>
              </w:rPr>
            </w:pPr>
          </w:p>
        </w:tc>
      </w:tr>
      <w:tr w:rsidR="00CB2888" w:rsidRPr="00EB3922" w14:paraId="29BED769" w14:textId="77777777" w:rsidTr="00397878">
        <w:trPr>
          <w:trHeight w:val="454"/>
        </w:trPr>
        <w:tc>
          <w:tcPr>
            <w:tcW w:w="5000" w:type="pct"/>
            <w:gridSpan w:val="6"/>
            <w:shd w:val="clear" w:color="auto" w:fill="auto"/>
            <w:vAlign w:val="center"/>
          </w:tcPr>
          <w:p w14:paraId="304C1BC7" w14:textId="77777777" w:rsidR="00CB2888" w:rsidRPr="00EB3922" w:rsidRDefault="00CB2888" w:rsidP="00397878">
            <w:pPr>
              <w:spacing w:after="0" w:line="240" w:lineRule="auto"/>
              <w:rPr>
                <w:rFonts w:ascii="Calibri" w:hAnsi="Calibri" w:cs="Arial"/>
                <w:b/>
                <w:color w:val="000000"/>
                <w:sz w:val="24"/>
                <w:szCs w:val="24"/>
              </w:rPr>
            </w:pPr>
            <w:r w:rsidRPr="00EB3922">
              <w:rPr>
                <w:rFonts w:ascii="Calibri" w:hAnsi="Calibri" w:cs="Arial"/>
                <w:b/>
                <w:color w:val="0070C0"/>
                <w:sz w:val="24"/>
                <w:szCs w:val="24"/>
              </w:rPr>
              <w:lastRenderedPageBreak/>
              <w:t xml:space="preserve"> </w:t>
            </w:r>
            <w:r w:rsidR="004663F2" w:rsidRPr="00EB3922">
              <w:rPr>
                <w:rFonts w:ascii="Calibri" w:hAnsi="Calibri"/>
                <w:b/>
                <w:noProof/>
                <w:color w:val="000000"/>
                <w:sz w:val="24"/>
                <w:szCs w:val="24"/>
              </w:rPr>
              <w:drawing>
                <wp:inline distT="0" distB="0" distL="0" distR="0" wp14:anchorId="1E2C3228" wp14:editId="70478AD4">
                  <wp:extent cx="571500" cy="209550"/>
                  <wp:effectExtent l="0" t="0" r="0" b="0"/>
                  <wp:docPr id="68" name="그림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MS Gothic" w:eastAsia="MS Gothic" w:hAnsi="MS Gothic" w:cs="MS Gothic" w:hint="eastAsia"/>
                <w:b/>
                <w:color w:val="000000"/>
                <w:sz w:val="24"/>
                <w:szCs w:val="24"/>
              </w:rPr>
              <w:t>☒</w:t>
            </w:r>
            <w:r w:rsidRPr="00EB3922">
              <w:rPr>
                <w:rFonts w:ascii="Calibri" w:hAnsi="Calibri" w:cs="Arial"/>
                <w:b/>
                <w:color w:val="000000"/>
                <w:sz w:val="24"/>
                <w:szCs w:val="24"/>
              </w:rPr>
              <w:t xml:space="preserve">Yes    </w:t>
            </w:r>
          </w:p>
          <w:p w14:paraId="72D262B4"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 xml:space="preserve">(Examiner's Decision of Rejection) </w:t>
            </w:r>
          </w:p>
          <w:p w14:paraId="0C218330"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Article 17 The examiner must render a decision to reject an application for design registration if it falls under any of the following items:</w:t>
            </w:r>
          </w:p>
          <w:p w14:paraId="7CB27C36"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w:t>
            </w:r>
            <w:proofErr w:type="spellStart"/>
            <w:r w:rsidRPr="009F2322">
              <w:rPr>
                <w:rFonts w:ascii="Calibri" w:hAnsi="Calibri"/>
                <w:color w:val="000000"/>
                <w:sz w:val="24"/>
                <w:szCs w:val="24"/>
              </w:rPr>
              <w:t>i</w:t>
            </w:r>
            <w:proofErr w:type="spellEnd"/>
            <w:r w:rsidRPr="009F2322">
              <w:rPr>
                <w:rFonts w:ascii="Calibri" w:hAnsi="Calibri"/>
                <w:color w:val="000000"/>
                <w:sz w:val="24"/>
                <w:szCs w:val="24"/>
              </w:rPr>
              <w:t>) the design in the application for design registration is not registrable pursuant to the provisions of Article 3, Article 3-2, Article 5, Article 8, Article 8-2, Article 9, paragraph (1) or (2), Article 10, paragraph (1), (4) or (6) of this Act, Article 38 of the Patent Act as applied mutatis mutandis pursuant to Article 15, paragraph (1) of this Act, or Article 25 of the Patent Act as applied mutatis mutandis pursuant to Article 68, paragraph (3) of this Act;</w:t>
            </w:r>
          </w:p>
          <w:p w14:paraId="66541129"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(ii) the design in the application for design registration is not registrable pursuant to the provisions of a relevant treaty;</w:t>
            </w:r>
          </w:p>
          <w:p w14:paraId="42234150"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(iii) the application for design registration does not comply with the requirements under Article 7; and</w:t>
            </w:r>
          </w:p>
          <w:p w14:paraId="5D8D77B9"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(iv) if the applicant for design registration does not have the right to obtain a design registration for the design.</w:t>
            </w:r>
          </w:p>
          <w:p w14:paraId="1736CFFF" w14:textId="77777777" w:rsidR="009F2322" w:rsidRPr="009F2322" w:rsidRDefault="009F2322" w:rsidP="009F2322">
            <w:pPr>
              <w:spacing w:after="0" w:line="240" w:lineRule="auto"/>
              <w:rPr>
                <w:rFonts w:ascii="Calibri" w:hAnsi="Calibri"/>
                <w:color w:val="000000"/>
                <w:sz w:val="24"/>
                <w:szCs w:val="24"/>
              </w:rPr>
            </w:pPr>
          </w:p>
          <w:p w14:paraId="2CD630AC"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(Decision to Grant a Design Registration)</w:t>
            </w:r>
          </w:p>
          <w:p w14:paraId="3015F174"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Article 18 If no reasons for rejection are found for an application for design registration, the examiner must reach the decision to grant the design registration.</w:t>
            </w:r>
          </w:p>
          <w:p w14:paraId="54DCC71B" w14:textId="77777777" w:rsidR="009F2322" w:rsidRPr="009F2322" w:rsidRDefault="009F2322" w:rsidP="009F2322">
            <w:pPr>
              <w:spacing w:after="0" w:line="240" w:lineRule="auto"/>
              <w:rPr>
                <w:rFonts w:ascii="Calibri" w:hAnsi="Calibri"/>
                <w:color w:val="000000"/>
                <w:sz w:val="24"/>
                <w:szCs w:val="24"/>
              </w:rPr>
            </w:pPr>
          </w:p>
          <w:p w14:paraId="34CF3A17" w14:textId="77777777" w:rsidR="009F2322" w:rsidRPr="008F4E6D" w:rsidRDefault="009F2322" w:rsidP="009F2322">
            <w:pPr>
              <w:spacing w:after="0" w:line="240" w:lineRule="auto"/>
              <w:rPr>
                <w:rFonts w:ascii="Calibri" w:eastAsia="Yu Mincho" w:hAnsi="Calibri"/>
                <w:color w:val="000000"/>
                <w:sz w:val="24"/>
                <w:szCs w:val="24"/>
                <w:lang w:eastAsia="ja-JP"/>
              </w:rPr>
            </w:pPr>
            <w:r w:rsidRPr="009F2322">
              <w:rPr>
                <w:rFonts w:ascii="Calibri" w:hAnsi="Calibri"/>
                <w:color w:val="000000"/>
                <w:sz w:val="24"/>
                <w:szCs w:val="24"/>
              </w:rPr>
              <w:t>The main requirements for protection defined as reasons for refusal are as follows.</w:t>
            </w:r>
          </w:p>
          <w:p w14:paraId="0CF451AF" w14:textId="77777777" w:rsidR="009F2322" w:rsidRPr="00877E33" w:rsidRDefault="009F2322" w:rsidP="009F2322">
            <w:pPr>
              <w:spacing w:after="0" w:line="240" w:lineRule="auto"/>
              <w:rPr>
                <w:rFonts w:ascii="Calibri" w:eastAsia="Yu Mincho" w:hAnsi="Calibri"/>
                <w:color w:val="000000"/>
                <w:sz w:val="24"/>
                <w:szCs w:val="24"/>
                <w:lang w:eastAsia="ja-JP"/>
              </w:rPr>
            </w:pPr>
          </w:p>
          <w:p w14:paraId="13EE6B70"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(Conditions for design registration)</w:t>
            </w:r>
          </w:p>
          <w:p w14:paraId="3C9C5864"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Article 3</w:t>
            </w:r>
            <w:r w:rsidRPr="009F2322">
              <w:rPr>
                <w:rFonts w:ascii="Calibri" w:hAnsi="Calibri"/>
                <w:color w:val="000000"/>
                <w:sz w:val="24"/>
                <w:szCs w:val="24"/>
              </w:rPr>
              <w:t xml:space="preserve">　</w:t>
            </w:r>
            <w:r w:rsidRPr="009F2322">
              <w:rPr>
                <w:rFonts w:ascii="Calibri" w:hAnsi="Calibri"/>
                <w:color w:val="000000"/>
                <w:sz w:val="24"/>
                <w:szCs w:val="24"/>
              </w:rPr>
              <w:t>(1)</w:t>
            </w:r>
            <w:r w:rsidRPr="009F2322">
              <w:rPr>
                <w:rFonts w:ascii="Calibri" w:hAnsi="Calibri"/>
                <w:color w:val="000000"/>
                <w:sz w:val="24"/>
                <w:szCs w:val="24"/>
              </w:rPr>
              <w:t xml:space="preserve">　</w:t>
            </w:r>
            <w:r w:rsidRPr="009F2322">
              <w:rPr>
                <w:rFonts w:ascii="Calibri" w:hAnsi="Calibri"/>
                <w:color w:val="000000"/>
                <w:sz w:val="24"/>
                <w:szCs w:val="24"/>
              </w:rPr>
              <w:t>A creator of a design that is industrially applicable may be entitled to obtain a design registration for the said design, except for the following:</w:t>
            </w:r>
          </w:p>
          <w:p w14:paraId="54F7D0B7"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w:t>
            </w:r>
            <w:proofErr w:type="spellStart"/>
            <w:r w:rsidRPr="009F2322">
              <w:rPr>
                <w:rFonts w:ascii="Calibri" w:hAnsi="Calibri"/>
                <w:color w:val="000000"/>
                <w:sz w:val="24"/>
                <w:szCs w:val="24"/>
              </w:rPr>
              <w:t>i</w:t>
            </w:r>
            <w:proofErr w:type="spellEnd"/>
            <w:r w:rsidRPr="009F2322">
              <w:rPr>
                <w:rFonts w:ascii="Calibri" w:hAnsi="Calibri"/>
                <w:color w:val="000000"/>
                <w:sz w:val="24"/>
                <w:szCs w:val="24"/>
              </w:rPr>
              <w:t>)</w:t>
            </w:r>
            <w:r w:rsidRPr="009F2322">
              <w:rPr>
                <w:rFonts w:ascii="Calibri" w:hAnsi="Calibri"/>
                <w:color w:val="000000"/>
                <w:sz w:val="24"/>
                <w:szCs w:val="24"/>
              </w:rPr>
              <w:t xml:space="preserve">　</w:t>
            </w:r>
            <w:r w:rsidRPr="009F2322">
              <w:rPr>
                <w:rFonts w:ascii="Calibri" w:hAnsi="Calibri"/>
                <w:color w:val="000000"/>
                <w:sz w:val="24"/>
                <w:szCs w:val="24"/>
              </w:rPr>
              <w:t>designs that were publicly known in Japan or a foreign country, prior to the filing of the application for design registration;</w:t>
            </w:r>
          </w:p>
          <w:p w14:paraId="420ED4E5"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lastRenderedPageBreak/>
              <w:t>(ii)</w:t>
            </w:r>
            <w:r w:rsidRPr="009F2322">
              <w:rPr>
                <w:rFonts w:ascii="Calibri" w:hAnsi="Calibri"/>
                <w:color w:val="000000"/>
                <w:sz w:val="24"/>
                <w:szCs w:val="24"/>
              </w:rPr>
              <w:t xml:space="preserve">　</w:t>
            </w:r>
            <w:r w:rsidRPr="009F2322">
              <w:rPr>
                <w:rFonts w:ascii="Calibri" w:hAnsi="Calibri"/>
                <w:color w:val="000000"/>
                <w:sz w:val="24"/>
                <w:szCs w:val="24"/>
              </w:rPr>
              <w:t>designs that were described in a distributed publication, or designs that were made publicly available through an electric telecommunication line in Japan or a foreign country, prior to the filing of the application for design registration; or</w:t>
            </w:r>
          </w:p>
          <w:p w14:paraId="4E0A3BEB"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(iii)</w:t>
            </w:r>
            <w:r w:rsidRPr="009F2322">
              <w:rPr>
                <w:rFonts w:ascii="Calibri" w:hAnsi="Calibri"/>
                <w:color w:val="000000"/>
                <w:sz w:val="24"/>
                <w:szCs w:val="24"/>
              </w:rPr>
              <w:t xml:space="preserve">　</w:t>
            </w:r>
            <w:r w:rsidRPr="009F2322">
              <w:rPr>
                <w:rFonts w:ascii="Calibri" w:hAnsi="Calibri"/>
                <w:color w:val="000000"/>
                <w:sz w:val="24"/>
                <w:szCs w:val="24"/>
              </w:rPr>
              <w:t>designs similar to those prescribed in the preceding two items.</w:t>
            </w:r>
          </w:p>
          <w:p w14:paraId="79A98155"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(2)</w:t>
            </w:r>
            <w:r w:rsidRPr="009F2322">
              <w:rPr>
                <w:rFonts w:ascii="Calibri" w:hAnsi="Calibri"/>
                <w:color w:val="000000"/>
                <w:sz w:val="24"/>
                <w:szCs w:val="24"/>
              </w:rPr>
              <w:t xml:space="preserve">　</w:t>
            </w:r>
            <w:r w:rsidRPr="009F2322">
              <w:rPr>
                <w:rFonts w:ascii="Calibri" w:hAnsi="Calibri"/>
                <w:color w:val="000000"/>
                <w:sz w:val="24"/>
                <w:szCs w:val="24"/>
              </w:rPr>
              <w:t>If, prior to the filing of the application for design registration, a person ordinarily skilled in the art of the design would have been able to easily create the design based on shape or equivalent features or graphic images  that were publicly known, contained in a distributed publication, or made available to the public through a telecommunications line in Japan or a foreign country, a person may not have a design registration made for that design (except for designs prescribed in any of the items of the preceding paragraph), notwithstanding the preceding paragraph.</w:t>
            </w:r>
          </w:p>
          <w:p w14:paraId="76D38759" w14:textId="77777777" w:rsidR="009F2322" w:rsidRPr="009F2322" w:rsidRDefault="009F2322" w:rsidP="009F2322">
            <w:pPr>
              <w:spacing w:after="0" w:line="240" w:lineRule="auto"/>
              <w:rPr>
                <w:rFonts w:ascii="Calibri" w:hAnsi="Calibri"/>
                <w:color w:val="000000"/>
                <w:sz w:val="24"/>
                <w:szCs w:val="24"/>
              </w:rPr>
            </w:pPr>
          </w:p>
          <w:p w14:paraId="2BFC49B5"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(Prior application)</w:t>
            </w:r>
          </w:p>
          <w:p w14:paraId="08A47FA5"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Article 9(1) Where two or more applications for design registration have been filed for identical or similar designs on different dates, only the applicant who filed the application for design registration on the earliest date may be entitled to obtain a design registration for the design.</w:t>
            </w:r>
          </w:p>
          <w:p w14:paraId="29C19D15" w14:textId="77777777" w:rsidR="009F2322" w:rsidRPr="009F2322" w:rsidRDefault="009F2322" w:rsidP="009F2322">
            <w:pPr>
              <w:spacing w:after="0" w:line="240" w:lineRule="auto"/>
              <w:rPr>
                <w:rFonts w:ascii="Calibri" w:hAnsi="Calibri"/>
                <w:color w:val="000000"/>
                <w:sz w:val="24"/>
                <w:szCs w:val="24"/>
              </w:rPr>
            </w:pPr>
            <w:r w:rsidRPr="009F2322">
              <w:rPr>
                <w:rFonts w:ascii="Calibri" w:hAnsi="Calibri"/>
                <w:color w:val="000000"/>
                <w:sz w:val="24"/>
                <w:szCs w:val="24"/>
              </w:rPr>
              <w:t>(2) Where two or more applications for design registration have been filed for identical or similar designs on the same day, only one applicant, who was selected by consultations between the applicants who filed the applications, is entitled to obtain a design registration for the design. Where no agreement is reached by consultations or consultations are unable to be held, none of the applicants is entitled to obtain a design registration for the design.</w:t>
            </w:r>
          </w:p>
          <w:p w14:paraId="03B3F4B1" w14:textId="77777777" w:rsidR="00CB2888" w:rsidRPr="00EB3922" w:rsidRDefault="009F2322" w:rsidP="00397878">
            <w:pPr>
              <w:spacing w:after="0" w:line="240" w:lineRule="auto"/>
              <w:ind w:left="170"/>
              <w:rPr>
                <w:rFonts w:ascii="Calibri" w:hAnsi="Calibri"/>
                <w:color w:val="000000"/>
                <w:sz w:val="24"/>
                <w:szCs w:val="24"/>
              </w:rPr>
            </w:pPr>
            <w:r w:rsidRPr="009F2322">
              <w:rPr>
                <w:rFonts w:ascii="Calibri" w:hAnsi="Calibri"/>
                <w:color w:val="000000"/>
                <w:sz w:val="24"/>
                <w:szCs w:val="24"/>
              </w:rPr>
              <w:t>(3), (4) and (5) Omitted.</w:t>
            </w:r>
            <w:r w:rsidRPr="009F2322" w:rsidDel="009F2322">
              <w:rPr>
                <w:rFonts w:ascii="Calibri" w:hAnsi="Calibri"/>
                <w:color w:val="000000"/>
                <w:sz w:val="24"/>
                <w:szCs w:val="24"/>
              </w:rPr>
              <w:t xml:space="preserve"> </w:t>
            </w:r>
          </w:p>
        </w:tc>
      </w:tr>
      <w:tr w:rsidR="00CB2888" w:rsidRPr="00EB3922" w14:paraId="7061C03F" w14:textId="77777777" w:rsidTr="00397878">
        <w:trPr>
          <w:trHeight w:val="454"/>
        </w:trPr>
        <w:tc>
          <w:tcPr>
            <w:tcW w:w="5000" w:type="pct"/>
            <w:gridSpan w:val="6"/>
            <w:shd w:val="clear" w:color="auto" w:fill="auto"/>
            <w:vAlign w:val="center"/>
          </w:tcPr>
          <w:p w14:paraId="195A97F6" w14:textId="77777777" w:rsidR="00CB2888" w:rsidRPr="00EB3922" w:rsidRDefault="00CB2888" w:rsidP="00397878">
            <w:pPr>
              <w:spacing w:after="0" w:line="240" w:lineRule="auto"/>
              <w:rPr>
                <w:rFonts w:ascii="Calibri" w:hAnsi="Calibri" w:cs="Arial"/>
                <w:b/>
                <w:sz w:val="24"/>
                <w:szCs w:val="24"/>
              </w:rPr>
            </w:pPr>
            <w:r w:rsidRPr="00EB3922">
              <w:rPr>
                <w:rFonts w:ascii="Calibri" w:hAnsi="Calibri" w:cs="Arial"/>
                <w:b/>
                <w:color w:val="0070C0"/>
                <w:sz w:val="24"/>
                <w:szCs w:val="24"/>
              </w:rPr>
              <w:lastRenderedPageBreak/>
              <w:t xml:space="preserve"> </w:t>
            </w:r>
            <w:r w:rsidR="004663F2" w:rsidRPr="00EB3922">
              <w:rPr>
                <w:rFonts w:ascii="Calibri" w:hAnsi="Calibri"/>
                <w:b/>
                <w:noProof/>
                <w:color w:val="000000"/>
                <w:sz w:val="24"/>
                <w:szCs w:val="24"/>
              </w:rPr>
              <w:drawing>
                <wp:inline distT="0" distB="0" distL="0" distR="0" wp14:anchorId="58B87530" wp14:editId="754B995D">
                  <wp:extent cx="571500" cy="209550"/>
                  <wp:effectExtent l="0" t="0" r="0" b="0"/>
                  <wp:docPr id="69" name="그림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MS Gothic" w:eastAsia="MS Gothic" w:hAnsi="MS Gothic" w:cs="MS Gothic" w:hint="eastAsia"/>
                <w:b/>
                <w:sz w:val="24"/>
                <w:szCs w:val="24"/>
              </w:rPr>
              <w:t>☒</w:t>
            </w:r>
            <w:r w:rsidRPr="00EB3922">
              <w:rPr>
                <w:rFonts w:ascii="Calibri" w:hAnsi="Calibri" w:cs="Arial"/>
                <w:b/>
                <w:sz w:val="24"/>
                <w:szCs w:val="24"/>
              </w:rPr>
              <w:t xml:space="preserve">Yes    </w:t>
            </w:r>
          </w:p>
          <w:p w14:paraId="4384706A"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Article 33 (Requirements for Design Registration)</w:t>
            </w:r>
          </w:p>
          <w:p w14:paraId="4AD96740"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 xml:space="preserve"> (1) A design that may be used for an industrial purpose is eligible for design registration, except in any of the following cases:</w:t>
            </w:r>
          </w:p>
          <w:p w14:paraId="115AECCD"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 xml:space="preserve">  1. A design publicly known or worked in the Republic of Korea or a foreign country before an application for design registration is filed;</w:t>
            </w:r>
          </w:p>
          <w:p w14:paraId="683B332F"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 xml:space="preserve">  2. A design described in a printed publication distributed in the Republic of Korea or a foreign country or made available for public use via telecommunications lines before an application for design registration is filed;</w:t>
            </w:r>
          </w:p>
          <w:p w14:paraId="4227938D" w14:textId="77777777" w:rsidR="00CB2888" w:rsidRPr="00EB3922" w:rsidRDefault="00CB2888" w:rsidP="00397878">
            <w:pPr>
              <w:wordWrap/>
              <w:adjustRightInd w:val="0"/>
              <w:spacing w:after="0" w:line="240" w:lineRule="auto"/>
              <w:ind w:firstLine="240"/>
              <w:jc w:val="left"/>
              <w:rPr>
                <w:rFonts w:ascii="Calibri" w:hAnsi="Calibri"/>
                <w:color w:val="000000"/>
                <w:sz w:val="24"/>
                <w:szCs w:val="24"/>
              </w:rPr>
            </w:pPr>
            <w:r w:rsidRPr="00EB3922">
              <w:rPr>
                <w:rFonts w:ascii="Calibri" w:hAnsi="Calibri"/>
                <w:color w:val="000000"/>
                <w:sz w:val="24"/>
                <w:szCs w:val="24"/>
              </w:rPr>
              <w:t>3. A design similar to any of the designs specified in subparagraph 1 or 2.</w:t>
            </w:r>
          </w:p>
          <w:p w14:paraId="03545D45" w14:textId="77777777" w:rsidR="00CB2888" w:rsidRPr="00EB3922" w:rsidRDefault="00CB2888" w:rsidP="00397878">
            <w:pPr>
              <w:wordWrap/>
              <w:adjustRightInd w:val="0"/>
              <w:spacing w:after="0" w:line="240" w:lineRule="auto"/>
              <w:ind w:firstLine="240"/>
              <w:jc w:val="left"/>
              <w:rPr>
                <w:rFonts w:ascii="Calibri" w:hAnsi="Calibri"/>
                <w:color w:val="000000"/>
                <w:sz w:val="24"/>
                <w:szCs w:val="24"/>
              </w:rPr>
            </w:pPr>
          </w:p>
          <w:p w14:paraId="568AD9C3"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 xml:space="preserve"> (2) Notwithstanding paragraph (1), a design (excluding the designs specified in any subparagraph of paragraph (1)) that could have been easily created by a person who has ordinary skills in the art to which the design pertains by applying any of the following methods before an application for design registration is filed shall not be eligible for design registration:</w:t>
            </w:r>
          </w:p>
          <w:p w14:paraId="27D0E270" w14:textId="77777777" w:rsidR="00CB2888" w:rsidRPr="00EB3922" w:rsidRDefault="00CB2888" w:rsidP="00397878">
            <w:pPr>
              <w:wordWrap/>
              <w:adjustRightInd w:val="0"/>
              <w:spacing w:after="0" w:line="240" w:lineRule="auto"/>
              <w:jc w:val="left"/>
              <w:rPr>
                <w:rFonts w:ascii="Calibri" w:hAnsi="Calibri"/>
                <w:color w:val="000000"/>
                <w:sz w:val="24"/>
                <w:szCs w:val="24"/>
              </w:rPr>
            </w:pPr>
            <w:r w:rsidRPr="00EB3922">
              <w:rPr>
                <w:rFonts w:ascii="Calibri" w:hAnsi="Calibri"/>
                <w:color w:val="000000"/>
                <w:sz w:val="24"/>
                <w:szCs w:val="24"/>
              </w:rPr>
              <w:t xml:space="preserve">  1. A design specified in paragraph (1) 1 or 2 or a combination of such designs;</w:t>
            </w:r>
          </w:p>
          <w:p w14:paraId="138BAFF1" w14:textId="77777777" w:rsidR="00CB2888" w:rsidRPr="00EB3922" w:rsidRDefault="00CB2888" w:rsidP="00397878">
            <w:pPr>
              <w:wordWrap/>
              <w:adjustRightInd w:val="0"/>
              <w:spacing w:after="0" w:line="240" w:lineRule="auto"/>
              <w:ind w:firstLine="240"/>
              <w:jc w:val="left"/>
              <w:rPr>
                <w:rFonts w:ascii="Calibri" w:hAnsi="Calibri"/>
                <w:color w:val="000000"/>
                <w:sz w:val="24"/>
                <w:szCs w:val="24"/>
              </w:rPr>
            </w:pPr>
            <w:r w:rsidRPr="00EB3922">
              <w:rPr>
                <w:rFonts w:ascii="Calibri" w:hAnsi="Calibri"/>
                <w:color w:val="000000"/>
                <w:sz w:val="24"/>
                <w:szCs w:val="24"/>
              </w:rPr>
              <w:t>2. A shape, pattern, or color or a combination thereof, widely known in the Republic of Korea or in a foreign country.</w:t>
            </w:r>
          </w:p>
          <w:p w14:paraId="70E96E70" w14:textId="77777777" w:rsidR="00CB2888" w:rsidRPr="00EB3922" w:rsidRDefault="00CB2888" w:rsidP="00397878">
            <w:pPr>
              <w:wordWrap/>
              <w:adjustRightInd w:val="0"/>
              <w:spacing w:after="0" w:line="240" w:lineRule="auto"/>
              <w:ind w:firstLine="240"/>
              <w:jc w:val="left"/>
              <w:rPr>
                <w:rFonts w:ascii="Calibri" w:hAnsi="Calibri"/>
                <w:color w:val="000000"/>
                <w:sz w:val="24"/>
                <w:szCs w:val="24"/>
              </w:rPr>
            </w:pPr>
          </w:p>
          <w:p w14:paraId="463EC03D" w14:textId="77777777" w:rsidR="00CB2888" w:rsidRPr="00EB3922" w:rsidRDefault="00CB2888" w:rsidP="00397878">
            <w:pPr>
              <w:shd w:val="clear" w:color="auto" w:fill="FFFFFF"/>
              <w:wordWrap/>
              <w:spacing w:after="0" w:line="240" w:lineRule="auto"/>
              <w:textAlignment w:val="baseline"/>
              <w:rPr>
                <w:rFonts w:ascii="Calibri" w:eastAsia="한컴바탕" w:hAnsi="Calibri"/>
                <w:color w:val="000000"/>
                <w:kern w:val="0"/>
                <w:sz w:val="24"/>
                <w:szCs w:val="24"/>
                <w:shd w:val="clear" w:color="auto" w:fill="FFFFFF"/>
              </w:rPr>
            </w:pPr>
            <w:r w:rsidRPr="00EB3922">
              <w:rPr>
                <w:rFonts w:ascii="Calibri" w:hAnsi="Calibri"/>
                <w:color w:val="000000"/>
                <w:sz w:val="24"/>
                <w:szCs w:val="24"/>
              </w:rPr>
              <w:t xml:space="preserve"> (3) Notwithstanding paragraph (1), a design for which an application for design registration is filed is not eligible for design registration, if the design is identical with or similar to a part of a design claimed in another application for design registration (limited to an application filed before the date on which the relevant application for design registration is filed), which has been published in the Design Gazette under Article 52, 56, or 90 (3) after </w:t>
            </w:r>
            <w:r w:rsidRPr="00EB3922">
              <w:rPr>
                <w:rFonts w:ascii="Calibri" w:hAnsi="Calibri"/>
                <w:color w:val="000000"/>
                <w:sz w:val="24"/>
                <w:szCs w:val="24"/>
              </w:rPr>
              <w:lastRenderedPageBreak/>
              <w:t>the application for the registration of the relevant design was filed, or expressed in a drawing, a photograph, or a sample accompanying such application: Provided, That the foregoing shall not apply where the applicant for the registration of the relevant design and the applicant for the applicant for the registration of another design are one and the same person.</w:t>
            </w:r>
          </w:p>
        </w:tc>
      </w:tr>
      <w:tr w:rsidR="00CB2888" w:rsidRPr="00EB3922" w14:paraId="3DA31C17" w14:textId="77777777" w:rsidTr="00397878">
        <w:trPr>
          <w:trHeight w:val="2091"/>
        </w:trPr>
        <w:tc>
          <w:tcPr>
            <w:tcW w:w="5000" w:type="pct"/>
            <w:gridSpan w:val="6"/>
            <w:shd w:val="clear" w:color="auto" w:fill="auto"/>
            <w:vAlign w:val="center"/>
          </w:tcPr>
          <w:p w14:paraId="711913CA" w14:textId="77777777" w:rsidR="00CB2888" w:rsidRPr="00EB3922" w:rsidRDefault="00CB2888" w:rsidP="00397878">
            <w:pPr>
              <w:spacing w:after="0" w:line="240" w:lineRule="auto"/>
              <w:rPr>
                <w:rFonts w:ascii="Calibri" w:hAnsi="Calibri" w:cs="Arial"/>
                <w:b/>
                <w:color w:val="000000"/>
                <w:sz w:val="24"/>
                <w:szCs w:val="24"/>
              </w:rPr>
            </w:pPr>
            <w:r w:rsidRPr="00EB3922">
              <w:rPr>
                <w:rFonts w:ascii="Calibri" w:hAnsi="Calibri" w:cs="Arial"/>
                <w:b/>
                <w:color w:val="0070C0"/>
                <w:sz w:val="24"/>
                <w:szCs w:val="24"/>
              </w:rPr>
              <w:lastRenderedPageBreak/>
              <w:t xml:space="preserve"> </w:t>
            </w:r>
            <w:r w:rsidR="004663F2" w:rsidRPr="00EB3922">
              <w:rPr>
                <w:rFonts w:ascii="Calibri" w:hAnsi="Calibri"/>
                <w:b/>
                <w:noProof/>
                <w:color w:val="000000"/>
                <w:sz w:val="24"/>
                <w:szCs w:val="24"/>
              </w:rPr>
              <w:drawing>
                <wp:inline distT="0" distB="0" distL="0" distR="0" wp14:anchorId="0F5878E5" wp14:editId="53AED5C4">
                  <wp:extent cx="571500" cy="200025"/>
                  <wp:effectExtent l="0" t="0" r="0" b="0"/>
                  <wp:docPr id="70" name="그림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6"/>
                          <pic:cNvPicPr>
                            <a:picLocks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MS Gothic" w:eastAsia="MS Gothic" w:hAnsi="MS Gothic" w:cs="MS Gothic" w:hint="eastAsia"/>
                <w:b/>
                <w:color w:val="000000"/>
                <w:sz w:val="24"/>
                <w:szCs w:val="24"/>
              </w:rPr>
              <w:t>☒</w:t>
            </w:r>
            <w:r w:rsidRPr="00EB3922">
              <w:rPr>
                <w:rFonts w:ascii="Calibri" w:hAnsi="Calibri" w:cs="Arial"/>
                <w:b/>
                <w:color w:val="000000"/>
                <w:sz w:val="24"/>
                <w:szCs w:val="24"/>
              </w:rPr>
              <w:t xml:space="preserve">Yes    </w:t>
            </w:r>
          </w:p>
          <w:p w14:paraId="6A192397" w14:textId="77777777" w:rsidR="00CB2888" w:rsidRPr="00EB3922" w:rsidRDefault="00CB2888" w:rsidP="00397878">
            <w:pPr>
              <w:widowControl/>
              <w:wordWrap/>
              <w:adjustRightInd w:val="0"/>
              <w:spacing w:after="0" w:line="240" w:lineRule="auto"/>
              <w:jc w:val="left"/>
              <w:rPr>
                <w:rFonts w:ascii="Calibri" w:hAnsi="Calibri"/>
                <w:color w:val="000000"/>
                <w:kern w:val="0"/>
                <w:sz w:val="24"/>
                <w:szCs w:val="24"/>
              </w:rPr>
            </w:pPr>
            <w:r w:rsidRPr="00EB3922">
              <w:rPr>
                <w:rFonts w:ascii="Calibri" w:hAnsi="Calibri"/>
                <w:color w:val="000000"/>
                <w:kern w:val="0"/>
                <w:sz w:val="24"/>
                <w:szCs w:val="24"/>
              </w:rPr>
              <w:t>35 USC 171 – patent for designs</w:t>
            </w:r>
          </w:p>
          <w:p w14:paraId="617757C2" w14:textId="77777777" w:rsidR="00CB2888" w:rsidRPr="00EB3922" w:rsidRDefault="00CB2888" w:rsidP="00397878">
            <w:pPr>
              <w:pStyle w:val="ad"/>
              <w:widowControl/>
              <w:numPr>
                <w:ilvl w:val="0"/>
                <w:numId w:val="2"/>
              </w:numPr>
              <w:wordWrap/>
              <w:adjustRightInd w:val="0"/>
              <w:spacing w:after="0" w:line="240" w:lineRule="auto"/>
              <w:ind w:leftChars="0"/>
              <w:jc w:val="left"/>
              <w:rPr>
                <w:rFonts w:ascii="Calibri" w:hAnsi="Calibri" w:cs="Arial"/>
                <w:b/>
                <w:color w:val="0070C0"/>
                <w:sz w:val="24"/>
                <w:szCs w:val="24"/>
              </w:rPr>
            </w:pPr>
            <w:r w:rsidRPr="00EB3922">
              <w:rPr>
                <w:rFonts w:ascii="Calibri" w:hAnsi="Calibri"/>
                <w:color w:val="000000"/>
                <w:kern w:val="0"/>
                <w:sz w:val="24"/>
                <w:szCs w:val="24"/>
              </w:rPr>
              <w:t xml:space="preserve">IN </w:t>
            </w:r>
            <w:proofErr w:type="gramStart"/>
            <w:r w:rsidRPr="00EB3922">
              <w:rPr>
                <w:rFonts w:ascii="Calibri" w:hAnsi="Calibri"/>
                <w:color w:val="000000"/>
                <w:kern w:val="0"/>
                <w:sz w:val="24"/>
                <w:szCs w:val="24"/>
              </w:rPr>
              <w:t>GENERAL.—</w:t>
            </w:r>
            <w:proofErr w:type="gramEnd"/>
            <w:r w:rsidRPr="00EB3922">
              <w:rPr>
                <w:rFonts w:ascii="Calibri" w:hAnsi="Calibri"/>
                <w:color w:val="000000"/>
                <w:kern w:val="0"/>
                <w:sz w:val="24"/>
                <w:szCs w:val="24"/>
              </w:rPr>
              <w:t>Whoever invents any new, original, and ornamental design for an article of manufacture may obtain a patent therefore, subject to the conditions and requirements of this title.</w:t>
            </w:r>
          </w:p>
          <w:p w14:paraId="3A6E89A4" w14:textId="77777777" w:rsidR="00CB2888" w:rsidRPr="00EB3922" w:rsidRDefault="00CB2888" w:rsidP="00397878">
            <w:pPr>
              <w:pStyle w:val="ad"/>
              <w:widowControl/>
              <w:numPr>
                <w:ilvl w:val="0"/>
                <w:numId w:val="2"/>
              </w:numPr>
              <w:wordWrap/>
              <w:adjustRightInd w:val="0"/>
              <w:spacing w:after="0" w:line="240" w:lineRule="auto"/>
              <w:ind w:leftChars="0"/>
              <w:jc w:val="left"/>
              <w:rPr>
                <w:rFonts w:ascii="Calibri" w:hAnsi="Calibri" w:cs="Arial"/>
                <w:b/>
                <w:color w:val="0070C0"/>
                <w:sz w:val="24"/>
                <w:szCs w:val="24"/>
              </w:rPr>
            </w:pPr>
            <w:r w:rsidRPr="00EB3922">
              <w:rPr>
                <w:rFonts w:ascii="Calibri" w:hAnsi="Calibri"/>
                <w:color w:val="000000"/>
                <w:sz w:val="24"/>
                <w:szCs w:val="24"/>
              </w:rPr>
              <w:t>APPLICABILITY OF THIS TITLE</w:t>
            </w:r>
            <w:r w:rsidRPr="00EB3922">
              <w:rPr>
                <w:rFonts w:ascii="Calibri" w:hAnsi="Calibri"/>
                <w:color w:val="000000"/>
              </w:rPr>
              <w:t xml:space="preserve"> - </w:t>
            </w:r>
            <w:r w:rsidRPr="00EB3922">
              <w:rPr>
                <w:rFonts w:ascii="Calibri" w:hAnsi="Calibri"/>
                <w:color w:val="000000"/>
                <w:sz w:val="24"/>
                <w:lang w:val="en"/>
              </w:rPr>
              <w:t xml:space="preserve">The provisions of this title relating to </w:t>
            </w:r>
            <w:r w:rsidRPr="00EB3922">
              <w:rPr>
                <w:rFonts w:ascii="Calibri" w:hAnsi="Calibri"/>
                <w:color w:val="000000"/>
                <w:sz w:val="24"/>
                <w:szCs w:val="24"/>
                <w:lang w:val="en"/>
              </w:rPr>
              <w:t xml:space="preserve">patents for </w:t>
            </w:r>
            <w:hyperlink r:id="rId18" w:tooltip="inventions" w:history="1">
              <w:r w:rsidRPr="00EB3922">
                <w:rPr>
                  <w:rStyle w:val="ab"/>
                  <w:rFonts w:ascii="Calibri" w:hAnsi="Calibri"/>
                  <w:color w:val="000000"/>
                  <w:sz w:val="24"/>
                  <w:szCs w:val="24"/>
                  <w:lang w:val="en"/>
                </w:rPr>
                <w:t>inventions</w:t>
              </w:r>
            </w:hyperlink>
            <w:r w:rsidRPr="00EB3922">
              <w:rPr>
                <w:rFonts w:ascii="Calibri" w:hAnsi="Calibri"/>
                <w:color w:val="000000"/>
                <w:sz w:val="24"/>
                <w:szCs w:val="24"/>
                <w:lang w:val="en"/>
              </w:rPr>
              <w:t xml:space="preserve"> shall apply</w:t>
            </w:r>
            <w:r w:rsidRPr="00EB3922">
              <w:rPr>
                <w:rFonts w:ascii="Calibri" w:hAnsi="Calibri"/>
                <w:color w:val="000000"/>
                <w:sz w:val="24"/>
                <w:lang w:val="en"/>
              </w:rPr>
              <w:t xml:space="preserve"> to patents for designs, except as otherwise provided</w:t>
            </w:r>
          </w:p>
        </w:tc>
      </w:tr>
    </w:tbl>
    <w:p w14:paraId="35796B15" w14:textId="77777777" w:rsidR="00EB3922" w:rsidRDefault="00EB3922">
      <w:pPr>
        <w:widowControl/>
        <w:wordWrap/>
        <w:autoSpaceDE/>
        <w:autoSpaceDN/>
        <w:rPr>
          <w:rFonts w:ascii="Arial" w:hAnsi="Arial" w:cs="Arial"/>
          <w:b/>
          <w:color w:val="000000"/>
          <w:sz w:val="22"/>
        </w:rPr>
        <w:sectPr w:rsidR="00EB3922">
          <w:pgSz w:w="16838" w:h="11906" w:orient="landscape"/>
          <w:pgMar w:top="1134" w:right="1134" w:bottom="851" w:left="1134" w:header="851" w:footer="567"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DF4A71" w:rsidRPr="00EB3922" w14:paraId="451C7344" w14:textId="77777777" w:rsidTr="00CE3791">
        <w:trPr>
          <w:trHeight w:val="454"/>
        </w:trPr>
        <w:tc>
          <w:tcPr>
            <w:tcW w:w="14786" w:type="dxa"/>
            <w:tcBorders>
              <w:bottom w:val="single" w:sz="4" w:space="0" w:color="auto"/>
            </w:tcBorders>
            <w:shd w:val="clear" w:color="auto" w:fill="EEECE1"/>
            <w:vAlign w:val="center"/>
          </w:tcPr>
          <w:p w14:paraId="0E0DDE79" w14:textId="77777777" w:rsidR="00DF4A71" w:rsidRPr="00EB3922" w:rsidRDefault="00DF4A71" w:rsidP="00CE3791">
            <w:pPr>
              <w:spacing w:after="0" w:line="240" w:lineRule="auto"/>
              <w:rPr>
                <w:rFonts w:ascii="Arial" w:hAnsi="Arial" w:cs="Arial"/>
                <w:b/>
                <w:color w:val="0070C0"/>
                <w:sz w:val="24"/>
              </w:rPr>
            </w:pPr>
            <w:r w:rsidRPr="00EB3922">
              <w:rPr>
                <w:rFonts w:ascii="Arial" w:hAnsi="Arial" w:cs="Arial"/>
                <w:b/>
                <w:sz w:val="24"/>
              </w:rPr>
              <w:lastRenderedPageBreak/>
              <w:t xml:space="preserve">4.1. Is the novelty of </w:t>
            </w:r>
            <w:r w:rsidRPr="00EB3922">
              <w:rPr>
                <w:rFonts w:ascii="Arial" w:hAnsi="Arial" w:cs="Arial" w:hint="eastAsia"/>
                <w:b/>
                <w:sz w:val="24"/>
              </w:rPr>
              <w:t xml:space="preserve">a </w:t>
            </w:r>
            <w:r w:rsidRPr="00EB3922">
              <w:rPr>
                <w:rFonts w:ascii="Arial" w:hAnsi="Arial" w:cs="Arial"/>
                <w:b/>
                <w:sz w:val="24"/>
              </w:rPr>
              <w:t>design judged</w:t>
            </w:r>
            <w:r w:rsidRPr="00EB3922">
              <w:rPr>
                <w:rFonts w:ascii="Arial" w:hAnsi="Arial" w:cs="Arial" w:hint="eastAsia"/>
                <w:b/>
                <w:sz w:val="24"/>
              </w:rPr>
              <w:t xml:space="preserve"> and when is the initial novelty judged?</w:t>
            </w:r>
          </w:p>
        </w:tc>
      </w:tr>
      <w:tr w:rsidR="00DF4A71" w:rsidRPr="00EB3922" w14:paraId="6F2853F1" w14:textId="77777777" w:rsidTr="00CE3791">
        <w:trPr>
          <w:trHeight w:val="454"/>
        </w:trPr>
        <w:tc>
          <w:tcPr>
            <w:tcW w:w="14786" w:type="dxa"/>
            <w:tcBorders>
              <w:bottom w:val="nil"/>
            </w:tcBorders>
            <w:shd w:val="clear" w:color="auto" w:fill="auto"/>
            <w:vAlign w:val="center"/>
          </w:tcPr>
          <w:p w14:paraId="6F7ED117" w14:textId="77777777" w:rsidR="00DF4A71" w:rsidRPr="00EB3922" w:rsidRDefault="00DF4A71" w:rsidP="00CE3791">
            <w:pPr>
              <w:widowControl/>
              <w:spacing w:after="0" w:line="240" w:lineRule="auto"/>
              <w:ind w:left="284" w:hanging="284"/>
              <w:rPr>
                <w:rFonts w:ascii="Calibri" w:hAnsi="Calibri" w:cs="Arial"/>
                <w:b/>
                <w:color w:val="0070C0"/>
                <w:sz w:val="24"/>
              </w:rPr>
            </w:pPr>
            <w:r w:rsidRPr="00EB3922">
              <w:rPr>
                <w:rFonts w:ascii="Calibri" w:hAnsi="Calibri" w:cs="Arial"/>
                <w:b/>
                <w:color w:val="0070C0"/>
                <w:sz w:val="24"/>
              </w:rPr>
              <w:t xml:space="preserve"> </w:t>
            </w:r>
            <w:r w:rsidR="004663F2" w:rsidRPr="00EB3922">
              <w:rPr>
                <w:rFonts w:ascii="Calibri" w:hAnsi="Calibri"/>
                <w:noProof/>
              </w:rPr>
              <w:drawing>
                <wp:inline distT="0" distB="0" distL="0" distR="0" wp14:anchorId="5E33F783" wp14:editId="0830D02C">
                  <wp:extent cx="571500" cy="209550"/>
                  <wp:effectExtent l="0" t="0" r="0" b="0"/>
                  <wp:docPr id="7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bCs/>
                <w:sz w:val="24"/>
              </w:rPr>
              <w:t>☒</w:t>
            </w:r>
            <w:r w:rsidRPr="00EB3922">
              <w:rPr>
                <w:rFonts w:ascii="Calibri" w:hAnsi="Calibri" w:cs="Arial"/>
                <w:b/>
                <w:bCs/>
                <w:sz w:val="24"/>
              </w:rPr>
              <w:t xml:space="preserve">Yes    </w:t>
            </w:r>
            <w:r w:rsidRPr="00EB3922">
              <w:rPr>
                <w:rFonts w:ascii="MS Gothic" w:eastAsia="MS Gothic" w:hAnsi="MS Gothic" w:cs="MS Gothic" w:hint="eastAsia"/>
                <w:sz w:val="24"/>
                <w:szCs w:val="24"/>
                <w:lang w:val="en-IE"/>
              </w:rPr>
              <w:t>☒</w:t>
            </w:r>
            <w:r w:rsidRPr="00EB3922">
              <w:rPr>
                <w:rFonts w:ascii="Calibri" w:hAnsi="Calibri"/>
                <w:sz w:val="24"/>
                <w:szCs w:val="24"/>
                <w:lang w:val="en-IE"/>
              </w:rPr>
              <w:t>Decision to grant</w:t>
            </w:r>
          </w:p>
        </w:tc>
      </w:tr>
      <w:tr w:rsidR="00DF4A71" w:rsidRPr="00EB3922" w14:paraId="044A21EA" w14:textId="77777777" w:rsidTr="00CE3791">
        <w:trPr>
          <w:trHeight w:val="1262"/>
        </w:trPr>
        <w:tc>
          <w:tcPr>
            <w:tcW w:w="14786" w:type="dxa"/>
            <w:tcBorders>
              <w:top w:val="nil"/>
              <w:left w:val="single" w:sz="4" w:space="0" w:color="auto"/>
              <w:bottom w:val="single" w:sz="4" w:space="0" w:color="auto"/>
              <w:right w:val="single" w:sz="4" w:space="0" w:color="auto"/>
            </w:tcBorders>
            <w:shd w:val="clear" w:color="auto" w:fill="auto"/>
            <w:vAlign w:val="center"/>
          </w:tcPr>
          <w:p w14:paraId="792936AA" w14:textId="77777777" w:rsidR="00DF4A71" w:rsidRPr="00EB3922" w:rsidRDefault="00DF4A71" w:rsidP="00CE3791">
            <w:pPr>
              <w:widowControl/>
              <w:wordWrap/>
              <w:spacing w:after="0" w:line="240" w:lineRule="auto"/>
              <w:ind w:left="284" w:hanging="284"/>
              <w:rPr>
                <w:rFonts w:ascii="Calibri" w:hAnsi="Calibri"/>
                <w:sz w:val="24"/>
                <w:szCs w:val="24"/>
                <w:lang w:val="en-IE"/>
              </w:rPr>
            </w:pPr>
            <w:r w:rsidRPr="00EB3922">
              <w:rPr>
                <w:rFonts w:ascii="Calibri" w:hAnsi="Calibri"/>
                <w:sz w:val="24"/>
                <w:szCs w:val="24"/>
                <w:lang w:val="en-IE"/>
              </w:rPr>
              <w:t>Article 23.1</w:t>
            </w:r>
          </w:p>
          <w:p w14:paraId="3D230A2C" w14:textId="77777777" w:rsidR="00DF4A71" w:rsidRPr="00EB3922" w:rsidRDefault="00DF4A71" w:rsidP="00CE3791">
            <w:pPr>
              <w:widowControl/>
              <w:wordWrap/>
              <w:spacing w:after="0" w:line="240" w:lineRule="auto"/>
              <w:jc w:val="left"/>
              <w:rPr>
                <w:rFonts w:ascii="Calibri" w:hAnsi="Calibri" w:cs="Arial"/>
                <w:b/>
                <w:color w:val="0070C0"/>
                <w:sz w:val="24"/>
              </w:rPr>
            </w:pPr>
            <w:r w:rsidRPr="00EB3922">
              <w:rPr>
                <w:rFonts w:ascii="Calibri" w:hAnsi="Calibri"/>
                <w:color w:val="000000"/>
                <w:kern w:val="0"/>
                <w:sz w:val="24"/>
                <w:szCs w:val="24"/>
              </w:rPr>
              <w:t>Any design for which a patent right is to be granted shall not be a prior design; no entity or individual has filed a patent application for the identical design with the patent administration department under the State Council before the filing date and the content of the application is disclosed in patent documents announced after the filing date. </w:t>
            </w:r>
          </w:p>
        </w:tc>
      </w:tr>
      <w:tr w:rsidR="00DF4A71" w:rsidRPr="00EB3922" w14:paraId="72105CD7" w14:textId="77777777" w:rsidTr="00CE3791">
        <w:trPr>
          <w:trHeight w:val="454"/>
        </w:trPr>
        <w:tc>
          <w:tcPr>
            <w:tcW w:w="14786" w:type="dxa"/>
            <w:tcBorders>
              <w:top w:val="single" w:sz="4" w:space="0" w:color="auto"/>
              <w:bottom w:val="nil"/>
            </w:tcBorders>
            <w:shd w:val="clear" w:color="auto" w:fill="auto"/>
            <w:vAlign w:val="center"/>
          </w:tcPr>
          <w:p w14:paraId="49C3A7FC" w14:textId="6C59F9A3" w:rsidR="00DF4A71" w:rsidRPr="00671DBF" w:rsidRDefault="00DF4A71" w:rsidP="00671DBF">
            <w:pPr>
              <w:widowControl/>
              <w:spacing w:after="0" w:line="240" w:lineRule="auto"/>
              <w:ind w:left="284" w:hanging="284"/>
              <w:rPr>
                <w:rFonts w:ascii="Calibri" w:hAnsi="Calibri"/>
                <w:sz w:val="24"/>
                <w:szCs w:val="24"/>
                <w:lang w:val="en-IE"/>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666D9EF5" wp14:editId="16780887">
                  <wp:extent cx="571500" cy="200025"/>
                  <wp:effectExtent l="0" t="0" r="0" b="0"/>
                  <wp:docPr id="72" name="그림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rrowheads="1"/>
                          </pic:cNvPicPr>
                        </pic:nvPicPr>
                        <pic:blipFill>
                          <a:blip r:embed="rId17">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r w:rsidRPr="00EB3922">
              <w:rPr>
                <w:rFonts w:ascii="MS Gothic" w:eastAsia="MS Gothic" w:hAnsi="MS Gothic" w:cs="MS Gothic" w:hint="eastAsia"/>
                <w:sz w:val="24"/>
                <w:szCs w:val="24"/>
                <w:lang w:val="en-IE"/>
              </w:rPr>
              <w:t>☒</w:t>
            </w:r>
            <w:r w:rsidRPr="00EB3922">
              <w:rPr>
                <w:rFonts w:ascii="Calibri" w:hAnsi="Calibri"/>
                <w:sz w:val="24"/>
                <w:szCs w:val="24"/>
                <w:lang w:val="en-IE"/>
              </w:rPr>
              <w:t xml:space="preserve"> Request for Invalidation Trials</w:t>
            </w:r>
          </w:p>
        </w:tc>
      </w:tr>
      <w:tr w:rsidR="00DF4A71" w:rsidRPr="00EB3922" w14:paraId="26277D04" w14:textId="77777777" w:rsidTr="00CE3791">
        <w:trPr>
          <w:trHeight w:val="454"/>
        </w:trPr>
        <w:tc>
          <w:tcPr>
            <w:tcW w:w="14786" w:type="dxa"/>
            <w:tcBorders>
              <w:top w:val="nil"/>
            </w:tcBorders>
            <w:shd w:val="clear" w:color="auto" w:fill="auto"/>
            <w:vAlign w:val="center"/>
          </w:tcPr>
          <w:p w14:paraId="74B71BA8" w14:textId="77777777" w:rsidR="00D932AC" w:rsidRPr="00D932AC" w:rsidRDefault="00D932AC" w:rsidP="00D932AC">
            <w:pPr>
              <w:widowControl/>
              <w:spacing w:after="0" w:line="240" w:lineRule="auto"/>
              <w:ind w:left="284" w:hanging="284"/>
              <w:rPr>
                <w:rFonts w:ascii="Calibri" w:hAnsi="Calibri"/>
                <w:sz w:val="24"/>
                <w:szCs w:val="24"/>
                <w:lang w:val="en-IE"/>
              </w:rPr>
            </w:pPr>
            <w:r w:rsidRPr="00D932AC">
              <w:rPr>
                <w:rFonts w:ascii="Calibri" w:hAnsi="Calibri"/>
                <w:sz w:val="24"/>
                <w:szCs w:val="24"/>
                <w:lang w:val="en-IE"/>
              </w:rPr>
              <w:t>Art. 5 EUDR</w:t>
            </w:r>
          </w:p>
          <w:p w14:paraId="2FACE0F6" w14:textId="77777777" w:rsidR="00D932AC" w:rsidRPr="00D932AC" w:rsidRDefault="00D932AC" w:rsidP="00D932AC">
            <w:pPr>
              <w:widowControl/>
              <w:spacing w:after="0" w:line="240" w:lineRule="auto"/>
              <w:ind w:left="284" w:hanging="284"/>
              <w:rPr>
                <w:rFonts w:ascii="Calibri" w:hAnsi="Calibri"/>
                <w:sz w:val="24"/>
                <w:szCs w:val="24"/>
                <w:lang w:val="en-IE"/>
              </w:rPr>
            </w:pPr>
            <w:r w:rsidRPr="00D932AC">
              <w:rPr>
                <w:rFonts w:ascii="Calibri" w:hAnsi="Calibri"/>
                <w:sz w:val="24"/>
                <w:szCs w:val="24"/>
                <w:lang w:val="en-IE"/>
              </w:rPr>
              <w:t xml:space="preserve">1. A design shall be considered to be new if no identical design has been made available to the public: </w:t>
            </w:r>
          </w:p>
          <w:p w14:paraId="163F0A9F" w14:textId="77777777" w:rsidR="00D932AC" w:rsidRPr="00D932AC" w:rsidRDefault="00D932AC" w:rsidP="00D932AC">
            <w:pPr>
              <w:widowControl/>
              <w:spacing w:after="0" w:line="240" w:lineRule="auto"/>
              <w:ind w:left="284" w:hanging="284"/>
              <w:rPr>
                <w:rFonts w:ascii="Calibri" w:hAnsi="Calibri"/>
                <w:sz w:val="24"/>
                <w:szCs w:val="24"/>
                <w:lang w:val="en-IE"/>
              </w:rPr>
            </w:pPr>
            <w:r w:rsidRPr="00D932AC">
              <w:rPr>
                <w:rFonts w:ascii="Calibri" w:hAnsi="Calibri"/>
                <w:sz w:val="24"/>
                <w:szCs w:val="24"/>
                <w:lang w:val="en-IE"/>
              </w:rPr>
              <w:t xml:space="preserve">(a) in the case of an unregistered EU design, before the date on which the design for which protection is claimed has first been made available to the public; </w:t>
            </w:r>
          </w:p>
          <w:p w14:paraId="0B8733A8" w14:textId="77777777" w:rsidR="00D932AC" w:rsidRPr="00D932AC" w:rsidRDefault="00D932AC" w:rsidP="00D932AC">
            <w:pPr>
              <w:widowControl/>
              <w:spacing w:after="0" w:line="240" w:lineRule="auto"/>
              <w:ind w:left="284" w:hanging="284"/>
              <w:rPr>
                <w:rFonts w:ascii="Calibri" w:hAnsi="Calibri"/>
                <w:sz w:val="24"/>
                <w:szCs w:val="24"/>
                <w:lang w:val="en-IE"/>
              </w:rPr>
            </w:pPr>
            <w:r w:rsidRPr="00D932AC">
              <w:rPr>
                <w:rFonts w:ascii="Calibri" w:hAnsi="Calibri"/>
                <w:sz w:val="24"/>
                <w:szCs w:val="24"/>
                <w:lang w:val="en-IE"/>
              </w:rPr>
              <w:t xml:space="preserve">(b) in the case of a registered EU design, before the date of filing of the application for registration of the design for which protection is claimed, or, if priority is claimed, the date of priority. </w:t>
            </w:r>
          </w:p>
          <w:p w14:paraId="6884A014" w14:textId="64B80A43" w:rsidR="00DF4A71" w:rsidRPr="00EB3922" w:rsidRDefault="00D932AC" w:rsidP="00CE3791">
            <w:pPr>
              <w:widowControl/>
              <w:spacing w:after="0" w:line="240" w:lineRule="auto"/>
              <w:ind w:left="284" w:hanging="284"/>
              <w:rPr>
                <w:rFonts w:ascii="Calibri" w:hAnsi="Calibri"/>
                <w:sz w:val="24"/>
                <w:szCs w:val="24"/>
                <w:lang w:val="en-IE"/>
              </w:rPr>
            </w:pPr>
            <w:r w:rsidRPr="00D932AC">
              <w:rPr>
                <w:rFonts w:ascii="Calibri" w:hAnsi="Calibri"/>
                <w:sz w:val="24"/>
                <w:szCs w:val="24"/>
                <w:lang w:val="en-IE"/>
              </w:rPr>
              <w:t>2. Designs shall be deemed to be identical if their features differ only in immaterial details.</w:t>
            </w:r>
          </w:p>
          <w:p w14:paraId="42FE058B" w14:textId="77777777" w:rsidR="00DF4A71" w:rsidRPr="00EB3922" w:rsidRDefault="00DF4A71" w:rsidP="00CE3791">
            <w:pPr>
              <w:spacing w:after="0" w:line="240" w:lineRule="auto"/>
              <w:rPr>
                <w:rFonts w:ascii="Calibri" w:hAnsi="Calibri" w:cs="Arial"/>
                <w:b/>
                <w:color w:val="0070C0"/>
                <w:sz w:val="24"/>
                <w:lang w:val="en-IE"/>
              </w:rPr>
            </w:pPr>
          </w:p>
        </w:tc>
      </w:tr>
      <w:tr w:rsidR="00DF4A71" w:rsidRPr="00EB3922" w14:paraId="487D32C9" w14:textId="77777777" w:rsidTr="00CE3791">
        <w:trPr>
          <w:trHeight w:val="454"/>
        </w:trPr>
        <w:tc>
          <w:tcPr>
            <w:tcW w:w="14786" w:type="dxa"/>
            <w:tcBorders>
              <w:bottom w:val="nil"/>
            </w:tcBorders>
            <w:shd w:val="clear" w:color="auto" w:fill="auto"/>
            <w:vAlign w:val="center"/>
          </w:tcPr>
          <w:p w14:paraId="53F3BBEC" w14:textId="77777777" w:rsidR="00DF4A71" w:rsidRPr="00EB3922" w:rsidRDefault="00DF4A71" w:rsidP="00CE3791">
            <w:pPr>
              <w:widowControl/>
              <w:spacing w:after="0" w:line="240" w:lineRule="auto"/>
              <w:rPr>
                <w:rFonts w:ascii="Calibri" w:hAnsi="Calibri"/>
                <w:sz w:val="24"/>
                <w:szCs w:val="24"/>
                <w:lang w:val="en-IE"/>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15EBEF9F" wp14:editId="434D5132">
                  <wp:extent cx="571500" cy="209550"/>
                  <wp:effectExtent l="0" t="0" r="0" b="0"/>
                  <wp:docPr id="73" name="그림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r w:rsidRPr="00EB3922">
              <w:rPr>
                <w:rFonts w:ascii="MS Gothic" w:eastAsia="MS Gothic" w:hAnsi="MS Gothic" w:cs="MS Gothic" w:hint="eastAsia"/>
                <w:sz w:val="24"/>
                <w:szCs w:val="24"/>
                <w:lang w:val="en-IE"/>
              </w:rPr>
              <w:t>☒</w:t>
            </w:r>
            <w:r w:rsidRPr="00EB3922">
              <w:rPr>
                <w:rFonts w:ascii="Calibri" w:hAnsi="Calibri"/>
                <w:sz w:val="24"/>
                <w:szCs w:val="24"/>
                <w:lang w:val="en-IE"/>
              </w:rPr>
              <w:t xml:space="preserve"> Decision to grant</w:t>
            </w:r>
          </w:p>
        </w:tc>
      </w:tr>
      <w:tr w:rsidR="00DF4A71" w:rsidRPr="00EB3922" w14:paraId="264F37E9" w14:textId="77777777" w:rsidTr="00877E33">
        <w:trPr>
          <w:trHeight w:val="709"/>
        </w:trPr>
        <w:tc>
          <w:tcPr>
            <w:tcW w:w="14786" w:type="dxa"/>
            <w:tcBorders>
              <w:top w:val="nil"/>
              <w:bottom w:val="single" w:sz="4" w:space="0" w:color="auto"/>
            </w:tcBorders>
            <w:shd w:val="clear" w:color="auto" w:fill="auto"/>
            <w:vAlign w:val="center"/>
          </w:tcPr>
          <w:p w14:paraId="061231FF"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(Examination by examiner)</w:t>
            </w:r>
          </w:p>
          <w:p w14:paraId="0314C979"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Article 16 The Commissioner of the Patent Office must have an examiner examine applications for design registration</w:t>
            </w:r>
          </w:p>
          <w:p w14:paraId="4F81E586"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p>
          <w:p w14:paraId="454F12DC"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 xml:space="preserve">(Examiner's Decision of Rejection) </w:t>
            </w:r>
          </w:p>
          <w:p w14:paraId="05934FDA"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Article 17 The examiner must render a decision to reject an application for design registration if it falls under any of the following items:</w:t>
            </w:r>
          </w:p>
          <w:p w14:paraId="7F6B0E12"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w:t>
            </w:r>
            <w:proofErr w:type="spellStart"/>
            <w:r w:rsidRPr="00030774">
              <w:rPr>
                <w:rFonts w:ascii="Calibri" w:eastAsia="바탕" w:hAnsi="Calibri"/>
                <w:kern w:val="0"/>
                <w:sz w:val="24"/>
                <w:lang w:val="en-IE" w:eastAsia="en-US"/>
              </w:rPr>
              <w:t>i</w:t>
            </w:r>
            <w:proofErr w:type="spellEnd"/>
            <w:r w:rsidRPr="00030774">
              <w:rPr>
                <w:rFonts w:ascii="Calibri" w:eastAsia="바탕" w:hAnsi="Calibri"/>
                <w:kern w:val="0"/>
                <w:sz w:val="24"/>
                <w:lang w:val="en-IE" w:eastAsia="en-US"/>
              </w:rPr>
              <w:t>) the design in the application for design registration is not registrable pursuant to the provisions of Article 3, Article 3-2, Article 5, Article 8, Article 8-2, Article 9, paragraph (1) or (2), Article 10, paragraph (1), (4) or (6) of this Act, Article 38 of the Patent Act as applied mutatis mutandis pursuant to Article 15, paragraph (1) of this Act, or Article 25 of the Patent Act as applied mutatis mutandis pursuant to Article 68, paragraph (3) of this Act;</w:t>
            </w:r>
          </w:p>
          <w:p w14:paraId="4907CB5D"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(ii) the design in the application for design registration is not registrable pursuant to the provisions of a relevant treaty;</w:t>
            </w:r>
          </w:p>
          <w:p w14:paraId="4B118E52"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(iii) the application for design registration does not comply with the requirements under Article 7; and</w:t>
            </w:r>
          </w:p>
          <w:p w14:paraId="7B8DA9F7"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(iv) if the applicant for design registration does not have the right to obtain a design registration for the design.</w:t>
            </w:r>
          </w:p>
          <w:p w14:paraId="04BE6231"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p>
          <w:p w14:paraId="16C9B637" w14:textId="77777777" w:rsidR="00030774" w:rsidRPr="00030774" w:rsidRDefault="00030774" w:rsidP="00030774">
            <w:pPr>
              <w:widowControl/>
              <w:wordWrap/>
              <w:autoSpaceDE/>
              <w:autoSpaceDN/>
              <w:spacing w:after="0" w:line="240" w:lineRule="auto"/>
              <w:jc w:val="left"/>
              <w:rPr>
                <w:rFonts w:ascii="Calibri" w:eastAsia="바탕" w:hAnsi="Calibri"/>
                <w:kern w:val="0"/>
                <w:sz w:val="24"/>
                <w:lang w:val="en-IE" w:eastAsia="en-US"/>
              </w:rPr>
            </w:pPr>
            <w:r w:rsidRPr="00030774">
              <w:rPr>
                <w:rFonts w:ascii="Calibri" w:eastAsia="바탕" w:hAnsi="Calibri"/>
                <w:kern w:val="0"/>
                <w:sz w:val="24"/>
                <w:lang w:val="en-IE" w:eastAsia="en-US"/>
              </w:rPr>
              <w:t>(Decision to Grant a Design Registration)</w:t>
            </w:r>
          </w:p>
          <w:p w14:paraId="5360093C" w14:textId="77777777" w:rsidR="00DF4A71" w:rsidRPr="00EB3922" w:rsidRDefault="00030774" w:rsidP="00CE3791">
            <w:pPr>
              <w:pStyle w:val="10"/>
              <w:rPr>
                <w:rFonts w:ascii="Calibri" w:hAnsi="Calibri"/>
                <w:lang w:eastAsia="ko-KR"/>
              </w:rPr>
            </w:pPr>
            <w:r w:rsidRPr="00030774">
              <w:rPr>
                <w:rFonts w:ascii="Calibri" w:hAnsi="Calibri"/>
              </w:rPr>
              <w:lastRenderedPageBreak/>
              <w:t>Article 18 If no reasons for rejection are found for an application for design registration, the examiner must reach the decision to grant the design registration.</w:t>
            </w:r>
          </w:p>
        </w:tc>
      </w:tr>
      <w:tr w:rsidR="00DF4A71" w:rsidRPr="00EB3922" w14:paraId="2AD1F00F" w14:textId="77777777" w:rsidTr="00CE3791">
        <w:trPr>
          <w:trHeight w:val="454"/>
        </w:trPr>
        <w:tc>
          <w:tcPr>
            <w:tcW w:w="14786" w:type="dxa"/>
            <w:tcBorders>
              <w:bottom w:val="nil"/>
            </w:tcBorders>
            <w:shd w:val="clear" w:color="auto" w:fill="auto"/>
            <w:vAlign w:val="center"/>
          </w:tcPr>
          <w:p w14:paraId="4820BBD0"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cs="Arial"/>
                <w:b/>
                <w:color w:val="0070C0"/>
                <w:sz w:val="24"/>
              </w:rPr>
              <w:lastRenderedPageBreak/>
              <w:t xml:space="preserve"> </w:t>
            </w:r>
            <w:r w:rsidR="004663F2" w:rsidRPr="00EB3922">
              <w:rPr>
                <w:rFonts w:ascii="Calibri" w:hAnsi="Calibri"/>
                <w:b/>
                <w:noProof/>
                <w:color w:val="000000"/>
                <w:sz w:val="24"/>
              </w:rPr>
              <w:drawing>
                <wp:inline distT="0" distB="0" distL="0" distR="0" wp14:anchorId="1DBFBDAD" wp14:editId="04FB99F0">
                  <wp:extent cx="571500" cy="209550"/>
                  <wp:effectExtent l="0" t="0" r="0" b="0"/>
                  <wp:docPr id="74" name="그림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sz w:val="24"/>
              </w:rPr>
              <w:t>☒</w:t>
            </w:r>
            <w:r w:rsidRPr="00EB3922">
              <w:rPr>
                <w:rFonts w:ascii="Calibri" w:hAnsi="Calibri" w:cs="Arial"/>
                <w:b/>
                <w:sz w:val="24"/>
              </w:rPr>
              <w:t xml:space="preserve">Yes </w:t>
            </w:r>
            <w:r w:rsidRPr="00EB3922">
              <w:rPr>
                <w:rFonts w:ascii="Calibri" w:hAnsi="Calibri"/>
                <w:color w:val="000000"/>
                <w:sz w:val="24"/>
              </w:rPr>
              <w:t>(In the case of designs that fall under Locarno Classification 2, 5, or 19, during determination of registration, the novelty is not judged)</w:t>
            </w:r>
            <w:r w:rsidRPr="00EB3922">
              <w:rPr>
                <w:rFonts w:ascii="Calibri" w:hAnsi="Calibri" w:cs="Arial"/>
                <w:b/>
                <w:sz w:val="24"/>
              </w:rPr>
              <w:t xml:space="preserve">   </w:t>
            </w:r>
            <w:r w:rsidRPr="00EB3922">
              <w:rPr>
                <w:rFonts w:ascii="MS Gothic" w:eastAsia="MS Gothic" w:hAnsi="MS Gothic" w:cs="MS Gothic" w:hint="eastAsia"/>
                <w:sz w:val="24"/>
                <w:szCs w:val="20"/>
                <w:lang w:val="fr-FR"/>
              </w:rPr>
              <w:t>☒</w:t>
            </w:r>
            <w:r w:rsidRPr="00EB3922">
              <w:rPr>
                <w:rFonts w:ascii="Calibri" w:hAnsi="Calibri"/>
                <w:sz w:val="24"/>
                <w:szCs w:val="20"/>
                <w:lang w:val="fr-FR"/>
              </w:rPr>
              <w:t xml:space="preserve">Decision to grant   </w:t>
            </w:r>
          </w:p>
        </w:tc>
      </w:tr>
      <w:tr w:rsidR="00DF4A71" w:rsidRPr="00EB3922" w14:paraId="151B6ED7" w14:textId="77777777" w:rsidTr="00671DBF">
        <w:trPr>
          <w:trHeight w:val="2396"/>
        </w:trPr>
        <w:tc>
          <w:tcPr>
            <w:tcW w:w="14786" w:type="dxa"/>
            <w:tcBorders>
              <w:top w:val="nil"/>
            </w:tcBorders>
            <w:shd w:val="clear" w:color="auto" w:fill="auto"/>
            <w:vAlign w:val="center"/>
          </w:tcPr>
          <w:p w14:paraId="52F32C97"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[Design Protection Act]</w:t>
            </w:r>
          </w:p>
          <w:p w14:paraId="56027F16"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Article 33 (Requirements for Design Registration)</w:t>
            </w:r>
          </w:p>
          <w:p w14:paraId="38D24DDA"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 xml:space="preserve"> (1) A design that may be used for an industrial purpose is eligible for design registration, except in any of the following cases:</w:t>
            </w:r>
          </w:p>
          <w:p w14:paraId="77017C62"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 xml:space="preserve">  1. A design publicly known or worked in the Republic of Korea or a foreign country before an application for design registration is filed;</w:t>
            </w:r>
          </w:p>
          <w:p w14:paraId="0F0DB3CA" w14:textId="7777777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 xml:space="preserve">  2. A design described in a printed publication distributed in the Republic of Korea or a foreign country or made available for public use via telecommunications lines before an application for design registration is filed;</w:t>
            </w:r>
          </w:p>
          <w:p w14:paraId="5887D550" w14:textId="52CAE257" w:rsidR="00DF4A71" w:rsidRPr="00EB3922"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3. A design similar to any of the designs specified in subparagraph 1 or 2.</w:t>
            </w:r>
          </w:p>
          <w:p w14:paraId="144423BB" w14:textId="7078C344" w:rsidR="00DF4A71" w:rsidRPr="00671DBF" w:rsidRDefault="00DF4A71" w:rsidP="00CE3791">
            <w:pPr>
              <w:widowControl/>
              <w:spacing w:after="0" w:line="240" w:lineRule="auto"/>
              <w:rPr>
                <w:rFonts w:ascii="Calibri" w:hAnsi="Calibri"/>
                <w:sz w:val="24"/>
                <w:szCs w:val="20"/>
                <w:lang w:val="fr-FR"/>
              </w:rPr>
            </w:pPr>
            <w:r w:rsidRPr="00EB3922">
              <w:rPr>
                <w:rFonts w:ascii="Calibri" w:hAnsi="Calibri"/>
                <w:sz w:val="24"/>
                <w:szCs w:val="20"/>
                <w:lang w:val="fr-FR"/>
              </w:rPr>
              <w:t>[Design Examination Standards]</w:t>
            </w:r>
            <w:r w:rsidR="00671DBF">
              <w:rPr>
                <w:rFonts w:ascii="Calibri" w:hAnsi="Calibri"/>
                <w:sz w:val="24"/>
                <w:szCs w:val="20"/>
                <w:lang w:val="fr-FR"/>
              </w:rPr>
              <w:t xml:space="preserve"> </w:t>
            </w:r>
            <w:r w:rsidRPr="00EB3922">
              <w:rPr>
                <w:rFonts w:ascii="Calibri" w:hAnsi="Calibri"/>
                <w:sz w:val="24"/>
                <w:szCs w:val="20"/>
                <w:lang w:val="fr-FR"/>
              </w:rPr>
              <w:t>Part4, Chapter 3 Novelty 1)~4)</w:t>
            </w:r>
          </w:p>
        </w:tc>
      </w:tr>
      <w:tr w:rsidR="00DF4A71" w:rsidRPr="00EB3922" w14:paraId="09EDA49D" w14:textId="77777777" w:rsidTr="00CE3791">
        <w:trPr>
          <w:trHeight w:val="454"/>
        </w:trPr>
        <w:tc>
          <w:tcPr>
            <w:tcW w:w="14786" w:type="dxa"/>
            <w:tcBorders>
              <w:bottom w:val="nil"/>
            </w:tcBorders>
            <w:shd w:val="clear" w:color="auto" w:fill="auto"/>
            <w:vAlign w:val="center"/>
          </w:tcPr>
          <w:p w14:paraId="5877E088" w14:textId="77777777" w:rsidR="00DF4A71" w:rsidRPr="00EB3922" w:rsidRDefault="00DF4A71" w:rsidP="00CE3791">
            <w:pPr>
              <w:pStyle w:val="10"/>
              <w:rPr>
                <w:rFonts w:ascii="Calibri" w:hAnsi="Calibri"/>
                <w:lang w:eastAsia="ko-KR"/>
              </w:rPr>
            </w:pPr>
            <w:r w:rsidRPr="00EB3922">
              <w:rPr>
                <w:rFonts w:ascii="Calibri" w:hAnsi="Calibri" w:cs="Arial"/>
                <w:b/>
                <w:color w:val="0070C0"/>
              </w:rPr>
              <w:t xml:space="preserve"> </w:t>
            </w:r>
            <w:r w:rsidR="004663F2" w:rsidRPr="00EB3922">
              <w:rPr>
                <w:rFonts w:ascii="Calibri" w:hAnsi="Calibri"/>
                <w:b/>
                <w:noProof/>
                <w:color w:val="000000"/>
                <w:lang w:val="en-US" w:eastAsia="ko-KR"/>
              </w:rPr>
              <w:drawing>
                <wp:inline distT="0" distB="0" distL="0" distR="0" wp14:anchorId="20C7C8E5" wp14:editId="379C5F2A">
                  <wp:extent cx="571500" cy="200025"/>
                  <wp:effectExtent l="0" t="0" r="0" b="0"/>
                  <wp:docPr id="75" name="그림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6"/>
                          <pic:cNvPicPr>
                            <a:picLocks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rPr>
              <w:t xml:space="preserve"> </w:t>
            </w:r>
            <w:r w:rsidRPr="00EB3922">
              <w:rPr>
                <w:rFonts w:ascii="MS Gothic" w:eastAsia="MS Gothic" w:hAnsi="MS Gothic" w:cs="MS Gothic" w:hint="eastAsia"/>
                <w:b/>
                <w:color w:val="000000"/>
              </w:rPr>
              <w:t>☒</w:t>
            </w:r>
            <w:r w:rsidRPr="00EB3922">
              <w:rPr>
                <w:rFonts w:ascii="Calibri" w:hAnsi="Calibri" w:cs="Arial"/>
                <w:b/>
                <w:color w:val="000000"/>
              </w:rPr>
              <w:t xml:space="preserve">Yes    </w:t>
            </w:r>
            <w:r w:rsidRPr="00EB3922">
              <w:rPr>
                <w:rFonts w:ascii="MS Gothic" w:eastAsia="MS Gothic" w:hAnsi="MS Gothic" w:cs="MS Gothic" w:hint="eastAsia"/>
              </w:rPr>
              <w:t>☒</w:t>
            </w:r>
            <w:r w:rsidRPr="00EB3922">
              <w:rPr>
                <w:rFonts w:ascii="Calibri" w:hAnsi="Calibri"/>
              </w:rPr>
              <w:t xml:space="preserve"> Decision to grant   </w:t>
            </w:r>
          </w:p>
        </w:tc>
      </w:tr>
      <w:tr w:rsidR="00DF4A71" w:rsidRPr="00EB3922" w14:paraId="6B0BD45D" w14:textId="77777777" w:rsidTr="00DF4A71">
        <w:trPr>
          <w:trHeight w:val="454"/>
        </w:trPr>
        <w:tc>
          <w:tcPr>
            <w:tcW w:w="14786" w:type="dxa"/>
            <w:tcBorders>
              <w:top w:val="nil"/>
              <w:bottom w:val="nil"/>
            </w:tcBorders>
            <w:shd w:val="clear" w:color="auto" w:fill="auto"/>
            <w:vAlign w:val="center"/>
          </w:tcPr>
          <w:p w14:paraId="7CD0E164" w14:textId="77777777" w:rsidR="00DF4A71" w:rsidRPr="00EB3922" w:rsidRDefault="00DF4A71" w:rsidP="00CE3791">
            <w:pPr>
              <w:pStyle w:val="10"/>
              <w:rPr>
                <w:rFonts w:ascii="Calibri" w:hAnsi="Calibri"/>
              </w:rPr>
            </w:pPr>
            <w:r w:rsidRPr="00EB3922">
              <w:rPr>
                <w:rFonts w:ascii="Calibri" w:hAnsi="Calibri"/>
              </w:rPr>
              <w:t>35 U.S.C. 102: Conditions for patentability; novelty (see MEP 1504.02)</w:t>
            </w:r>
          </w:p>
          <w:p w14:paraId="7463A8AB" w14:textId="77777777" w:rsidR="00DF4A71" w:rsidRPr="00EB3922" w:rsidRDefault="00DF4A71" w:rsidP="00CE3791">
            <w:pPr>
              <w:pStyle w:val="10"/>
              <w:rPr>
                <w:rFonts w:ascii="Calibri" w:hAnsi="Calibri"/>
              </w:rPr>
            </w:pPr>
            <w:r w:rsidRPr="00EB3922">
              <w:rPr>
                <w:rFonts w:ascii="Calibri" w:hAnsi="Calibri"/>
              </w:rPr>
              <w:t xml:space="preserve">(a) NOVELTY; PRIOR ART.—A person shall be entitled to a patent unless— </w:t>
            </w:r>
          </w:p>
          <w:p w14:paraId="2E4AA554" w14:textId="77777777" w:rsidR="00DF4A71" w:rsidRPr="00EB3922" w:rsidRDefault="00DF4A71" w:rsidP="00CE3791">
            <w:pPr>
              <w:pStyle w:val="10"/>
              <w:rPr>
                <w:rFonts w:ascii="Calibri" w:hAnsi="Calibri"/>
              </w:rPr>
            </w:pPr>
            <w:r w:rsidRPr="00EB3922">
              <w:rPr>
                <w:rFonts w:ascii="Calibri" w:hAnsi="Calibri"/>
              </w:rPr>
              <w:t xml:space="preserve">(1) the claimed invention was patented, described in a printed publication, or in public use, on sale, or otherwise available to the public before the effective filing date of the claimed invention; or </w:t>
            </w:r>
          </w:p>
          <w:p w14:paraId="00B54F14" w14:textId="77777777" w:rsidR="00DF4A71" w:rsidRPr="00EB3922" w:rsidRDefault="00DF4A71" w:rsidP="00CE3791">
            <w:pPr>
              <w:pStyle w:val="10"/>
              <w:rPr>
                <w:rFonts w:ascii="Calibri" w:hAnsi="Calibri"/>
              </w:rPr>
            </w:pPr>
            <w:r w:rsidRPr="00EB3922">
              <w:rPr>
                <w:rFonts w:ascii="Calibri" w:hAnsi="Calibri"/>
              </w:rPr>
              <w:t xml:space="preserve">(2) the claimed invention was described in a patent issued under </w:t>
            </w:r>
            <w:hyperlink r:id="rId19" w:anchor="/current/d0e303440.html" w:history="1">
              <w:r w:rsidRPr="00EB3922">
                <w:rPr>
                  <w:rFonts w:ascii="Calibri" w:hAnsi="Calibri"/>
                </w:rPr>
                <w:t>section 151</w:t>
              </w:r>
            </w:hyperlink>
            <w:r w:rsidRPr="00EB3922">
              <w:rPr>
                <w:rFonts w:ascii="Calibri" w:hAnsi="Calibri"/>
              </w:rPr>
              <w:t xml:space="preserve">, or in an application for patent published or deemed published under </w:t>
            </w:r>
            <w:hyperlink r:id="rId20" w:anchor="/current/d0e303054.html##d0e303063" w:history="1">
              <w:r w:rsidRPr="00EB3922">
                <w:rPr>
                  <w:rFonts w:ascii="Calibri" w:hAnsi="Calibri"/>
                </w:rPr>
                <w:t>section 122(b)</w:t>
              </w:r>
            </w:hyperlink>
            <w:r w:rsidRPr="00EB3922">
              <w:rPr>
                <w:rFonts w:ascii="Calibri" w:hAnsi="Calibri"/>
              </w:rPr>
              <w:t xml:space="preserve">, in which the patent or application, as the case may be, names another inventor and was effectively filed before the effective filing date of the claimed invention. </w:t>
            </w:r>
          </w:p>
          <w:p w14:paraId="46A75149" w14:textId="77777777" w:rsidR="00DF4A71" w:rsidRPr="00EB3922" w:rsidRDefault="00DF4A71" w:rsidP="00CE3791">
            <w:pPr>
              <w:pStyle w:val="10"/>
              <w:rPr>
                <w:rFonts w:ascii="Calibri" w:hAnsi="Calibri"/>
              </w:rPr>
            </w:pPr>
            <w:r w:rsidRPr="00EB3922">
              <w:rPr>
                <w:rFonts w:ascii="Calibri" w:hAnsi="Calibri"/>
              </w:rPr>
              <w:t xml:space="preserve">A claimed design may be rejected under </w:t>
            </w:r>
            <w:hyperlink r:id="rId21" w:anchor="/current/al_d1fbe1_234ed_52.html" w:history="1">
              <w:r w:rsidRPr="00EB3922">
                <w:rPr>
                  <w:rFonts w:ascii="Calibri" w:hAnsi="Calibri"/>
                </w:rPr>
                <w:t>35 U.S.C. 102</w:t>
              </w:r>
            </w:hyperlink>
            <w:r w:rsidRPr="00EB3922">
              <w:rPr>
                <w:rFonts w:ascii="Calibri" w:hAnsi="Calibri"/>
              </w:rPr>
              <w:t xml:space="preserve">  when the invention is anticipated (or is "not novel") over a disclosure that is available as prior art. In design patent applications, the factual inquiry in determining anticipation over a prior art reference is the same as in utility patent applications. That is, the reference "‘must be identical in all material respects.’" Hupp v. </w:t>
            </w:r>
            <w:proofErr w:type="spellStart"/>
            <w:r w:rsidRPr="00EB3922">
              <w:rPr>
                <w:rFonts w:ascii="Calibri" w:hAnsi="Calibri"/>
              </w:rPr>
              <w:t>Siroflex</w:t>
            </w:r>
            <w:proofErr w:type="spellEnd"/>
            <w:r w:rsidRPr="00EB3922">
              <w:rPr>
                <w:rFonts w:ascii="Calibri" w:hAnsi="Calibri"/>
              </w:rPr>
              <w:t xml:space="preserve"> of America Inc., 122 F.3d 1456, 43 USPQ2d 1887 (Fed. Cir. 1997). For anticipation to be found, the claimed design and the prior art design must be substantially the same. Door-Master Corp. v. </w:t>
            </w:r>
            <w:proofErr w:type="spellStart"/>
            <w:r w:rsidRPr="00EB3922">
              <w:rPr>
                <w:rFonts w:ascii="Calibri" w:hAnsi="Calibri"/>
              </w:rPr>
              <w:t>Yorktowne</w:t>
            </w:r>
            <w:proofErr w:type="spellEnd"/>
            <w:r w:rsidRPr="00EB3922">
              <w:rPr>
                <w:rFonts w:ascii="Calibri" w:hAnsi="Calibri"/>
              </w:rPr>
              <w:t>, Inc., 256 F.3d 1308, 1313, 59__ USPQ2d 1472 __, 1475__ (Fed. Cir. 2001) (citing Gorham Mfg. Co. v. White, 81 U.S. 511, 528 (1871)).</w:t>
            </w:r>
          </w:p>
          <w:p w14:paraId="1BE63F01" w14:textId="77777777" w:rsidR="00DF4A71" w:rsidRPr="00EB3922" w:rsidRDefault="00DF4A71" w:rsidP="00CE3791">
            <w:pPr>
              <w:pStyle w:val="10"/>
              <w:rPr>
                <w:rFonts w:ascii="Calibri" w:hAnsi="Calibri" w:cs="Arial"/>
                <w:b/>
                <w:color w:val="0070C0"/>
              </w:rPr>
            </w:pPr>
            <w:r w:rsidRPr="00EB3922">
              <w:rPr>
                <w:rFonts w:ascii="Calibri" w:hAnsi="Calibri"/>
              </w:rPr>
              <w:t>In International Seaway Trading Corp. v. Walgreens Corp., 589 F.3d 1233, 1239-40, 93 USPQ2d 1001, 1005 (Fed. Cir. 2009), the Federal Circuit held that the ordinary observer test is "the sole test for anticipation."</w:t>
            </w:r>
          </w:p>
        </w:tc>
      </w:tr>
      <w:tr w:rsidR="00DF4A71" w:rsidRPr="00EB3922" w14:paraId="663D6E59" w14:textId="77777777" w:rsidTr="00DF4A71">
        <w:trPr>
          <w:trHeight w:val="454"/>
        </w:trPr>
        <w:tc>
          <w:tcPr>
            <w:tcW w:w="14786" w:type="dxa"/>
            <w:tcBorders>
              <w:top w:val="nil"/>
              <w:bottom w:val="nil"/>
            </w:tcBorders>
            <w:shd w:val="clear" w:color="auto" w:fill="auto"/>
            <w:vAlign w:val="center"/>
          </w:tcPr>
          <w:p w14:paraId="3FDEED2B" w14:textId="77777777" w:rsidR="00DF4A71" w:rsidRPr="00EB3922" w:rsidRDefault="00DF4A71" w:rsidP="00CE3791">
            <w:pPr>
              <w:pStyle w:val="10"/>
              <w:rPr>
                <w:rFonts w:ascii="Calibri" w:hAnsi="Calibri"/>
              </w:rPr>
            </w:pPr>
          </w:p>
        </w:tc>
      </w:tr>
      <w:tr w:rsidR="00DF4A71" w:rsidRPr="00EB3922" w14:paraId="0D8C2518" w14:textId="77777777" w:rsidTr="00671DBF">
        <w:trPr>
          <w:trHeight w:val="87"/>
        </w:trPr>
        <w:tc>
          <w:tcPr>
            <w:tcW w:w="14786" w:type="dxa"/>
            <w:tcBorders>
              <w:top w:val="nil"/>
            </w:tcBorders>
            <w:shd w:val="clear" w:color="auto" w:fill="auto"/>
            <w:vAlign w:val="center"/>
          </w:tcPr>
          <w:p w14:paraId="5DBF4377" w14:textId="77777777" w:rsidR="00DF4A71" w:rsidRPr="00EB3922" w:rsidRDefault="00DF4A71" w:rsidP="00CE3791">
            <w:pPr>
              <w:pStyle w:val="10"/>
              <w:rPr>
                <w:rFonts w:ascii="Calibri" w:hAnsi="Calibri"/>
              </w:rPr>
            </w:pPr>
          </w:p>
        </w:tc>
      </w:tr>
    </w:tbl>
    <w:p w14:paraId="5477BCAB" w14:textId="77777777" w:rsidR="00DF4A71" w:rsidRPr="00DF4A71" w:rsidRDefault="00DF4A71">
      <w:pPr>
        <w:rPr>
          <w:rFonts w:ascii="Arial" w:hAnsi="Arial" w:cs="Arial"/>
          <w:b/>
          <w:color w:val="0070C0"/>
          <w:sz w:val="22"/>
        </w:rPr>
        <w:sectPr w:rsidR="00DF4A71" w:rsidRPr="00DF4A71">
          <w:pgSz w:w="16838" w:h="11906" w:orient="landscape"/>
          <w:pgMar w:top="1418" w:right="1134" w:bottom="851" w:left="1134" w:header="851" w:footer="567"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B3922" w:rsidRPr="00EB3922" w14:paraId="2CE71DE6" w14:textId="77777777" w:rsidTr="00EB3922">
        <w:trPr>
          <w:trHeight w:val="454"/>
        </w:trPr>
        <w:tc>
          <w:tcPr>
            <w:tcW w:w="14786" w:type="dxa"/>
            <w:tcBorders>
              <w:bottom w:val="single" w:sz="4" w:space="0" w:color="auto"/>
            </w:tcBorders>
            <w:shd w:val="clear" w:color="auto" w:fill="EEECE1"/>
            <w:vAlign w:val="center"/>
          </w:tcPr>
          <w:p w14:paraId="108DD9BF" w14:textId="77777777" w:rsidR="00EB3922" w:rsidRPr="00EB3922" w:rsidRDefault="00EB3922" w:rsidP="00EB3922">
            <w:pPr>
              <w:spacing w:after="0" w:line="240" w:lineRule="auto"/>
              <w:rPr>
                <w:rFonts w:ascii="Arial" w:hAnsi="Arial" w:cs="Arial"/>
                <w:b/>
                <w:color w:val="0070C0"/>
                <w:sz w:val="24"/>
              </w:rPr>
            </w:pPr>
            <w:r w:rsidRPr="00EB3922">
              <w:rPr>
                <w:rFonts w:ascii="Arial" w:hAnsi="Arial" w:cs="Arial" w:hint="eastAsia"/>
                <w:b/>
                <w:color w:val="000000"/>
                <w:sz w:val="24"/>
              </w:rPr>
              <w:lastRenderedPageBreak/>
              <w:t xml:space="preserve"> </w:t>
            </w:r>
            <w:r w:rsidRPr="00EB3922">
              <w:rPr>
                <w:rFonts w:ascii="Arial" w:hAnsi="Arial" w:cs="Arial"/>
                <w:b/>
                <w:color w:val="000000"/>
                <w:sz w:val="24"/>
              </w:rPr>
              <w:t>4.2. Is the creativity</w:t>
            </w:r>
            <w:r w:rsidRPr="00EB3922">
              <w:rPr>
                <w:rFonts w:ascii="Arial" w:hAnsi="Arial" w:cs="Arial" w:hint="eastAsia"/>
                <w:b/>
                <w:color w:val="000000"/>
                <w:sz w:val="24"/>
              </w:rPr>
              <w:t>/non-</w:t>
            </w:r>
            <w:r w:rsidRPr="00EB3922">
              <w:rPr>
                <w:rFonts w:ascii="Arial" w:hAnsi="Arial" w:cs="Arial"/>
                <w:b/>
                <w:color w:val="000000"/>
                <w:sz w:val="24"/>
              </w:rPr>
              <w:t>obviousness of design judged</w:t>
            </w:r>
            <w:r w:rsidRPr="00EB3922">
              <w:rPr>
                <w:rFonts w:ascii="Arial" w:hAnsi="Arial" w:cs="Arial" w:hint="eastAsia"/>
                <w:b/>
                <w:color w:val="000000"/>
                <w:sz w:val="24"/>
              </w:rPr>
              <w:t xml:space="preserve"> and when is the initial </w:t>
            </w:r>
            <w:r w:rsidRPr="00EB3922">
              <w:rPr>
                <w:rFonts w:ascii="Arial" w:hAnsi="Arial" w:cs="Arial"/>
                <w:b/>
                <w:color w:val="000000"/>
                <w:sz w:val="24"/>
              </w:rPr>
              <w:t>creativity</w:t>
            </w:r>
            <w:r w:rsidRPr="00EB3922">
              <w:rPr>
                <w:rFonts w:ascii="Arial" w:hAnsi="Arial" w:cs="Arial" w:hint="eastAsia"/>
                <w:b/>
                <w:color w:val="000000"/>
                <w:sz w:val="24"/>
              </w:rPr>
              <w:t>/non-</w:t>
            </w:r>
            <w:r w:rsidRPr="00EB3922">
              <w:rPr>
                <w:rFonts w:ascii="Arial" w:hAnsi="Arial" w:cs="Arial"/>
                <w:b/>
                <w:color w:val="000000"/>
                <w:sz w:val="24"/>
              </w:rPr>
              <w:t>obviousness</w:t>
            </w:r>
            <w:r w:rsidRPr="00EB3922">
              <w:rPr>
                <w:rFonts w:ascii="Arial" w:hAnsi="Arial" w:cs="Arial" w:hint="eastAsia"/>
                <w:b/>
                <w:color w:val="000000"/>
                <w:sz w:val="24"/>
              </w:rPr>
              <w:t xml:space="preserve"> judged?</w:t>
            </w:r>
          </w:p>
        </w:tc>
      </w:tr>
      <w:tr w:rsidR="00EB3922" w:rsidRPr="00EB3922" w14:paraId="040EFEF0" w14:textId="77777777" w:rsidTr="00EB3922">
        <w:trPr>
          <w:trHeight w:val="454"/>
        </w:trPr>
        <w:tc>
          <w:tcPr>
            <w:tcW w:w="14786" w:type="dxa"/>
            <w:tcBorders>
              <w:bottom w:val="nil"/>
            </w:tcBorders>
            <w:shd w:val="clear" w:color="auto" w:fill="auto"/>
            <w:vAlign w:val="center"/>
          </w:tcPr>
          <w:p w14:paraId="3972CC28" w14:textId="76F6A729" w:rsidR="00EB3922" w:rsidRPr="00EB3922" w:rsidRDefault="00EB3922" w:rsidP="00EB3922">
            <w:pPr>
              <w:widowControl/>
              <w:spacing w:after="0" w:line="240" w:lineRule="auto"/>
              <w:ind w:left="284" w:hanging="284"/>
              <w:rPr>
                <w:rFonts w:ascii="Calibri" w:hAnsi="Calibri" w:cs="Arial"/>
                <w:b/>
                <w:color w:val="0070C0"/>
                <w:sz w:val="24"/>
              </w:rPr>
            </w:pPr>
            <w:r w:rsidRPr="00EB3922">
              <w:rPr>
                <w:rFonts w:ascii="Calibri" w:hAnsi="Calibri" w:cs="Arial"/>
                <w:b/>
                <w:color w:val="0070C0"/>
                <w:sz w:val="24"/>
              </w:rPr>
              <w:t xml:space="preserve"> </w:t>
            </w:r>
            <w:r w:rsidR="004663F2" w:rsidRPr="00EB3922">
              <w:rPr>
                <w:rFonts w:ascii="Calibri" w:hAnsi="Calibri"/>
                <w:noProof/>
              </w:rPr>
              <w:drawing>
                <wp:inline distT="0" distB="0" distL="0" distR="0" wp14:anchorId="6D677EF9" wp14:editId="554AF4C0">
                  <wp:extent cx="571500" cy="209550"/>
                  <wp:effectExtent l="0" t="0" r="0" b="0"/>
                  <wp:docPr id="7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bCs/>
                <w:sz w:val="24"/>
              </w:rPr>
              <w:t>☒</w:t>
            </w:r>
            <w:r w:rsidRPr="00EB3922">
              <w:rPr>
                <w:rFonts w:ascii="Calibri" w:hAnsi="Calibri" w:cs="Arial"/>
                <w:b/>
                <w:bCs/>
                <w:sz w:val="24"/>
              </w:rPr>
              <w:t xml:space="preserve">Yes    </w:t>
            </w:r>
            <w:r w:rsidR="00D41124">
              <w:rPr>
                <w:rFonts w:ascii="Calibri" w:hAnsi="Calibri"/>
                <w:sz w:val="24"/>
                <w:szCs w:val="24"/>
                <w:lang w:val="en-IE"/>
              </w:rPr>
              <w:t>☒ Decision to grant</w:t>
            </w:r>
          </w:p>
        </w:tc>
      </w:tr>
      <w:tr w:rsidR="00EB3922" w:rsidRPr="00EB3922" w14:paraId="48B7660C" w14:textId="77777777" w:rsidTr="00EB3922">
        <w:trPr>
          <w:trHeight w:val="1687"/>
        </w:trPr>
        <w:tc>
          <w:tcPr>
            <w:tcW w:w="14786" w:type="dxa"/>
            <w:tcBorders>
              <w:top w:val="nil"/>
              <w:left w:val="single" w:sz="4" w:space="0" w:color="auto"/>
              <w:bottom w:val="single" w:sz="4" w:space="0" w:color="auto"/>
              <w:right w:val="single" w:sz="4" w:space="0" w:color="auto"/>
            </w:tcBorders>
            <w:shd w:val="clear" w:color="auto" w:fill="auto"/>
            <w:vAlign w:val="center"/>
          </w:tcPr>
          <w:p w14:paraId="1F5F6C1B" w14:textId="77777777" w:rsidR="00D41124" w:rsidRDefault="00D41124" w:rsidP="00D41124">
            <w:pPr>
              <w:widowControl/>
              <w:spacing w:after="0" w:line="240" w:lineRule="auto"/>
              <w:rPr>
                <w:rFonts w:ascii="Calibri" w:hAnsi="Calibri"/>
                <w:sz w:val="24"/>
                <w:szCs w:val="24"/>
                <w:lang w:val="en-IE"/>
              </w:rPr>
            </w:pPr>
            <w:r>
              <w:rPr>
                <w:rFonts w:ascii="Calibri" w:hAnsi="Calibri"/>
                <w:sz w:val="24"/>
                <w:szCs w:val="24"/>
                <w:lang w:val="en-IE" w:eastAsia="zh-CN" w:bidi="ar"/>
              </w:rPr>
              <w:t xml:space="preserve">The examiner usually </w:t>
            </w:r>
            <w:proofErr w:type="gramStart"/>
            <w:r>
              <w:rPr>
                <w:rFonts w:ascii="Calibri" w:hAnsi="Calibri"/>
                <w:sz w:val="24"/>
                <w:szCs w:val="24"/>
                <w:lang w:val="en-IE" w:eastAsia="zh-CN" w:bidi="ar"/>
              </w:rPr>
              <w:t>examine</w:t>
            </w:r>
            <w:proofErr w:type="gramEnd"/>
            <w:r>
              <w:rPr>
                <w:rFonts w:ascii="Calibri" w:hAnsi="Calibri"/>
                <w:sz w:val="24"/>
                <w:szCs w:val="24"/>
                <w:lang w:val="en-IE" w:eastAsia="zh-CN" w:bidi="ar"/>
              </w:rPr>
              <w:t xml:space="preserve"> whether a patent application for design is obviously in conformity with the provisions of Article 23.2 or not.</w:t>
            </w:r>
          </w:p>
          <w:p w14:paraId="2AC31968" w14:textId="77777777" w:rsidR="00D41124" w:rsidRDefault="00D41124" w:rsidP="00D41124">
            <w:pPr>
              <w:widowControl/>
              <w:spacing w:after="0" w:line="240" w:lineRule="auto"/>
              <w:ind w:left="284" w:hanging="284"/>
              <w:rPr>
                <w:rFonts w:ascii="Calibri" w:hAnsi="Calibri"/>
                <w:sz w:val="24"/>
                <w:szCs w:val="24"/>
                <w:lang w:val="en-IE"/>
              </w:rPr>
            </w:pPr>
            <w:r>
              <w:rPr>
                <w:rFonts w:ascii="Calibri" w:hAnsi="Calibri"/>
                <w:sz w:val="24"/>
                <w:szCs w:val="24"/>
                <w:lang w:val="en-IE"/>
              </w:rPr>
              <w:t>Article 23.2</w:t>
            </w:r>
          </w:p>
          <w:p w14:paraId="7AA5E10B" w14:textId="19B27D34" w:rsidR="00EB3922" w:rsidRPr="00EB3922" w:rsidRDefault="00D41124" w:rsidP="00D41124">
            <w:pPr>
              <w:widowControl/>
              <w:spacing w:after="0" w:line="240" w:lineRule="auto"/>
              <w:rPr>
                <w:rFonts w:ascii="Calibri" w:hAnsi="Calibri" w:cs="Arial"/>
                <w:b/>
                <w:color w:val="0070C0"/>
                <w:sz w:val="24"/>
              </w:rPr>
            </w:pPr>
            <w:r>
              <w:rPr>
                <w:rFonts w:ascii="Calibri" w:hAnsi="Calibri"/>
                <w:sz w:val="24"/>
                <w:szCs w:val="24"/>
                <w:lang w:val="en-IE"/>
              </w:rPr>
              <w:t>Any design for which a patent right may be granted shall significantly differ from a prior design or the combination of prior design features. </w:t>
            </w:r>
          </w:p>
        </w:tc>
      </w:tr>
      <w:tr w:rsidR="00EB3922" w:rsidRPr="00EB3922" w14:paraId="3291AEA2" w14:textId="77777777" w:rsidTr="00EB3922">
        <w:trPr>
          <w:trHeight w:val="454"/>
        </w:trPr>
        <w:tc>
          <w:tcPr>
            <w:tcW w:w="14786" w:type="dxa"/>
            <w:tcBorders>
              <w:top w:val="single" w:sz="4" w:space="0" w:color="auto"/>
              <w:bottom w:val="nil"/>
            </w:tcBorders>
            <w:shd w:val="clear" w:color="auto" w:fill="auto"/>
            <w:vAlign w:val="center"/>
          </w:tcPr>
          <w:p w14:paraId="3ED2A85C" w14:textId="77777777" w:rsidR="00EB3922" w:rsidRPr="00EB3922" w:rsidRDefault="00EB3922" w:rsidP="00EB3922">
            <w:pPr>
              <w:widowControl/>
              <w:spacing w:after="0" w:line="240" w:lineRule="auto"/>
              <w:ind w:left="284" w:hanging="284"/>
              <w:rPr>
                <w:rFonts w:ascii="Calibri" w:hAnsi="Calibri"/>
                <w:sz w:val="24"/>
                <w:szCs w:val="24"/>
                <w:lang w:val="en-IE"/>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452A9C6B" wp14:editId="0EBF7EC1">
                  <wp:extent cx="571500" cy="200025"/>
                  <wp:effectExtent l="0" t="0" r="0" b="0"/>
                  <wp:docPr id="77" name="그림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rrowheads="1"/>
                          </pic:cNvPicPr>
                        </pic:nvPicPr>
                        <pic:blipFill>
                          <a:blip r:embed="rId17">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r w:rsidRPr="00EB3922">
              <w:rPr>
                <w:rFonts w:ascii="MS Gothic" w:eastAsia="MS Gothic" w:hAnsi="MS Gothic" w:cs="MS Gothic" w:hint="eastAsia"/>
                <w:sz w:val="24"/>
                <w:szCs w:val="24"/>
                <w:lang w:val="en-IE"/>
              </w:rPr>
              <w:t>☒</w:t>
            </w:r>
            <w:r w:rsidRPr="00EB3922">
              <w:rPr>
                <w:rFonts w:ascii="Calibri" w:hAnsi="Calibri"/>
                <w:sz w:val="24"/>
                <w:szCs w:val="24"/>
                <w:lang w:val="en-IE"/>
              </w:rPr>
              <w:t xml:space="preserve"> Request for Invalidation Trials</w:t>
            </w:r>
          </w:p>
        </w:tc>
      </w:tr>
      <w:tr w:rsidR="00EB3922" w:rsidRPr="00EB3922" w14:paraId="03B771A1" w14:textId="77777777" w:rsidTr="00EB3922">
        <w:trPr>
          <w:trHeight w:val="2809"/>
        </w:trPr>
        <w:tc>
          <w:tcPr>
            <w:tcW w:w="14786" w:type="dxa"/>
            <w:tcBorders>
              <w:top w:val="nil"/>
              <w:bottom w:val="single" w:sz="4" w:space="0" w:color="auto"/>
            </w:tcBorders>
            <w:shd w:val="clear" w:color="auto" w:fill="auto"/>
            <w:vAlign w:val="center"/>
          </w:tcPr>
          <w:p w14:paraId="1E86BDE5" w14:textId="77777777" w:rsidR="00A166E2" w:rsidRPr="00A166E2" w:rsidRDefault="00A166E2" w:rsidP="00A166E2">
            <w:pPr>
              <w:widowControl/>
              <w:spacing w:after="0" w:line="240" w:lineRule="auto"/>
              <w:ind w:left="284" w:hanging="284"/>
              <w:rPr>
                <w:rFonts w:ascii="Calibri" w:hAnsi="Calibri"/>
                <w:sz w:val="24"/>
                <w:szCs w:val="24"/>
                <w:lang w:val="en-IE"/>
              </w:rPr>
            </w:pPr>
            <w:r w:rsidRPr="00A166E2">
              <w:rPr>
                <w:rFonts w:ascii="Calibri" w:hAnsi="Calibri"/>
                <w:sz w:val="24"/>
                <w:szCs w:val="24"/>
                <w:lang w:val="en-IE"/>
              </w:rPr>
              <w:t>Art. 6 EUDR</w:t>
            </w:r>
          </w:p>
          <w:p w14:paraId="322FC6B2" w14:textId="77777777" w:rsidR="00A166E2" w:rsidRPr="00A166E2" w:rsidRDefault="00A166E2" w:rsidP="00A166E2">
            <w:pPr>
              <w:widowControl/>
              <w:spacing w:after="0" w:line="240" w:lineRule="auto"/>
              <w:ind w:left="284" w:hanging="284"/>
              <w:rPr>
                <w:rFonts w:ascii="Calibri" w:hAnsi="Calibri"/>
                <w:sz w:val="24"/>
                <w:szCs w:val="24"/>
                <w:lang w:val="en-IE"/>
              </w:rPr>
            </w:pPr>
            <w:r w:rsidRPr="00A166E2">
              <w:rPr>
                <w:rFonts w:ascii="Calibri" w:hAnsi="Calibri"/>
                <w:sz w:val="24"/>
                <w:szCs w:val="24"/>
                <w:lang w:val="en-IE"/>
              </w:rPr>
              <w:t xml:space="preserve">1. A design shall be considered to have individual character if the overall impression it produces on the informed user differs from the overall impression produced on such a user by any design which has been made available to the public: </w:t>
            </w:r>
          </w:p>
          <w:p w14:paraId="6DE65F98" w14:textId="77777777" w:rsidR="00A166E2" w:rsidRPr="00A166E2" w:rsidRDefault="00A166E2" w:rsidP="00A166E2">
            <w:pPr>
              <w:widowControl/>
              <w:spacing w:after="0" w:line="240" w:lineRule="auto"/>
              <w:ind w:left="284" w:hanging="284"/>
              <w:rPr>
                <w:rFonts w:ascii="Calibri" w:hAnsi="Calibri"/>
                <w:sz w:val="24"/>
                <w:szCs w:val="24"/>
                <w:lang w:val="en-IE"/>
              </w:rPr>
            </w:pPr>
            <w:r w:rsidRPr="00A166E2">
              <w:rPr>
                <w:rFonts w:ascii="Calibri" w:hAnsi="Calibri"/>
                <w:sz w:val="24"/>
                <w:szCs w:val="24"/>
                <w:lang w:val="en-IE"/>
              </w:rPr>
              <w:t xml:space="preserve">(a) in the case of an unregistered EU design, before the date on which the design for which protection is claimed has first been made available to the public; </w:t>
            </w:r>
          </w:p>
          <w:p w14:paraId="39EE4E9E" w14:textId="77777777" w:rsidR="00A166E2" w:rsidRPr="00A166E2" w:rsidRDefault="00A166E2" w:rsidP="00A166E2">
            <w:pPr>
              <w:widowControl/>
              <w:spacing w:after="0" w:line="240" w:lineRule="auto"/>
              <w:ind w:left="284" w:hanging="284"/>
              <w:rPr>
                <w:rFonts w:ascii="Calibri" w:hAnsi="Calibri"/>
                <w:sz w:val="24"/>
                <w:szCs w:val="24"/>
                <w:lang w:val="en-IE"/>
              </w:rPr>
            </w:pPr>
            <w:r w:rsidRPr="00A166E2">
              <w:rPr>
                <w:rFonts w:ascii="Calibri" w:hAnsi="Calibri"/>
                <w:sz w:val="24"/>
                <w:szCs w:val="24"/>
                <w:lang w:val="en-IE"/>
              </w:rPr>
              <w:t>(b) in the case of a registered EU design, before the date of filing the application for registration or, if a priority is claimed, the date of priority.</w:t>
            </w:r>
          </w:p>
          <w:p w14:paraId="4C8078D3" w14:textId="55527E7D" w:rsidR="00EB3922" w:rsidRPr="00EB3922" w:rsidRDefault="00A166E2" w:rsidP="00EB3922">
            <w:pPr>
              <w:widowControl/>
              <w:spacing w:after="0" w:line="240" w:lineRule="auto"/>
              <w:ind w:left="284" w:hanging="284"/>
              <w:rPr>
                <w:rFonts w:ascii="Calibri" w:hAnsi="Calibri"/>
                <w:sz w:val="24"/>
                <w:szCs w:val="24"/>
                <w:lang w:val="en-IE"/>
              </w:rPr>
            </w:pPr>
            <w:r w:rsidRPr="00A166E2">
              <w:rPr>
                <w:rFonts w:ascii="Calibri" w:hAnsi="Calibri"/>
                <w:sz w:val="24"/>
                <w:szCs w:val="24"/>
                <w:lang w:val="en-IE"/>
              </w:rPr>
              <w:t>2. In assessing individual character, the degree of freedom of the designer in developing the design shall be taken into consideration.</w:t>
            </w:r>
          </w:p>
          <w:p w14:paraId="77A8043C" w14:textId="77777777" w:rsidR="00EB3922" w:rsidRPr="00EB3922" w:rsidRDefault="00EB3922" w:rsidP="00EB3922">
            <w:pPr>
              <w:spacing w:after="0" w:line="240" w:lineRule="auto"/>
              <w:rPr>
                <w:rFonts w:ascii="Calibri" w:hAnsi="Calibri" w:cs="Arial"/>
                <w:b/>
                <w:color w:val="0070C0"/>
                <w:sz w:val="24"/>
                <w:lang w:val="en-IE"/>
              </w:rPr>
            </w:pPr>
          </w:p>
        </w:tc>
      </w:tr>
      <w:tr w:rsidR="00EB3922" w:rsidRPr="00EB3922" w14:paraId="16ACBD2A" w14:textId="77777777" w:rsidTr="00EB3922">
        <w:trPr>
          <w:trHeight w:val="454"/>
        </w:trPr>
        <w:tc>
          <w:tcPr>
            <w:tcW w:w="14786" w:type="dxa"/>
            <w:tcBorders>
              <w:bottom w:val="nil"/>
            </w:tcBorders>
            <w:shd w:val="clear" w:color="auto" w:fill="auto"/>
            <w:vAlign w:val="center"/>
          </w:tcPr>
          <w:p w14:paraId="2F8EDC78" w14:textId="77777777" w:rsidR="00EB3922" w:rsidRPr="00EB3922" w:rsidRDefault="00EB3922" w:rsidP="00EB3922">
            <w:pPr>
              <w:widowControl/>
              <w:spacing w:after="0" w:line="240" w:lineRule="auto"/>
              <w:rPr>
                <w:rFonts w:ascii="Calibri" w:hAnsi="Calibri"/>
                <w:sz w:val="24"/>
                <w:szCs w:val="24"/>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636E6955" wp14:editId="6E6FE256">
                  <wp:extent cx="571500" cy="209550"/>
                  <wp:effectExtent l="0" t="0" r="0" b="0"/>
                  <wp:docPr id="78" name="그림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r w:rsidRPr="00EB3922">
              <w:rPr>
                <w:rFonts w:ascii="MS Gothic" w:eastAsia="MS Gothic" w:hAnsi="MS Gothic" w:cs="MS Gothic" w:hint="eastAsia"/>
                <w:sz w:val="24"/>
                <w:szCs w:val="24"/>
                <w:lang w:val="en-IE"/>
              </w:rPr>
              <w:t>☒</w:t>
            </w:r>
            <w:r w:rsidRPr="00EB3922">
              <w:rPr>
                <w:rFonts w:ascii="Calibri" w:hAnsi="Calibri"/>
                <w:sz w:val="24"/>
                <w:szCs w:val="24"/>
                <w:lang w:val="en-IE"/>
              </w:rPr>
              <w:t xml:space="preserve"> Decision to grant</w:t>
            </w:r>
          </w:p>
        </w:tc>
      </w:tr>
      <w:tr w:rsidR="00EB3922" w:rsidRPr="00EB3922" w14:paraId="252ADF36" w14:textId="77777777" w:rsidTr="00EB3922">
        <w:trPr>
          <w:trHeight w:val="3069"/>
        </w:trPr>
        <w:tc>
          <w:tcPr>
            <w:tcW w:w="14786" w:type="dxa"/>
            <w:tcBorders>
              <w:top w:val="nil"/>
              <w:bottom w:val="single" w:sz="4" w:space="0" w:color="auto"/>
            </w:tcBorders>
            <w:shd w:val="clear" w:color="auto" w:fill="auto"/>
            <w:vAlign w:val="center"/>
          </w:tcPr>
          <w:p w14:paraId="7BE1B85D" w14:textId="77777777" w:rsidR="00EE6129" w:rsidRPr="00EE6129" w:rsidRDefault="00EE6129" w:rsidP="00EE6129">
            <w:pPr>
              <w:widowControl/>
              <w:wordWrap/>
              <w:autoSpaceDE/>
              <w:autoSpaceDN/>
              <w:spacing w:after="0" w:line="240" w:lineRule="auto"/>
              <w:jc w:val="left"/>
              <w:rPr>
                <w:rFonts w:ascii="Calibri" w:eastAsia="MS Mincho" w:hAnsi="Calibri"/>
                <w:sz w:val="24"/>
                <w:lang w:eastAsia="ja-JP"/>
              </w:rPr>
            </w:pPr>
            <w:r w:rsidRPr="00EE6129">
              <w:rPr>
                <w:rFonts w:ascii="Calibri" w:eastAsia="MS Mincho" w:hAnsi="Calibri"/>
                <w:sz w:val="24"/>
                <w:lang w:eastAsia="ja-JP"/>
              </w:rPr>
              <w:t>Article 3(2) of the Design Act.</w:t>
            </w:r>
          </w:p>
          <w:p w14:paraId="1D6ACC43" w14:textId="77777777" w:rsidR="00EB3922" w:rsidRPr="00EB3922" w:rsidRDefault="00EE6129" w:rsidP="00EE6129">
            <w:pPr>
              <w:spacing w:after="0" w:line="240" w:lineRule="auto"/>
              <w:rPr>
                <w:rFonts w:ascii="Calibri" w:hAnsi="Calibri" w:cs="Arial"/>
                <w:b/>
                <w:color w:val="0070C0"/>
                <w:sz w:val="24"/>
              </w:rPr>
            </w:pPr>
            <w:r w:rsidRPr="00EE6129">
              <w:rPr>
                <w:rFonts w:ascii="Calibri" w:eastAsia="MS Mincho" w:hAnsi="Calibri"/>
                <w:sz w:val="24"/>
                <w:lang w:eastAsia="ja-JP"/>
              </w:rPr>
              <w:t>Article 3(2)</w:t>
            </w:r>
            <w:r w:rsidRPr="00EE6129">
              <w:rPr>
                <w:rFonts w:ascii="Calibri" w:eastAsia="MS Mincho" w:hAnsi="Calibri"/>
                <w:sz w:val="24"/>
                <w:lang w:eastAsia="ja-JP"/>
              </w:rPr>
              <w:t xml:space="preserve">　</w:t>
            </w:r>
            <w:r w:rsidRPr="00EE6129">
              <w:rPr>
                <w:rFonts w:ascii="Calibri" w:eastAsia="MS Mincho" w:hAnsi="Calibri"/>
                <w:sz w:val="24"/>
                <w:lang w:eastAsia="ja-JP"/>
              </w:rPr>
              <w:t xml:space="preserve"> If, prior to the filing of the application for design registration, a person ordinarily skilled in the art of the design would have been able to easily create the design based on a shape or equivalent features or graphic images that were publicly known, contained in a distributed publication, or made available to the public through a telecommunications line in Japan or a foreign country, a person may not have a design registration made for that design (except for designs prescribed in any of the items of the preceding paragraph), notwithstanding the preceding paragraph.</w:t>
            </w:r>
          </w:p>
        </w:tc>
      </w:tr>
      <w:tr w:rsidR="00EB3922" w:rsidRPr="00EB3922" w14:paraId="4305A719" w14:textId="77777777" w:rsidTr="00EB3922">
        <w:trPr>
          <w:trHeight w:val="454"/>
        </w:trPr>
        <w:tc>
          <w:tcPr>
            <w:tcW w:w="14786" w:type="dxa"/>
            <w:tcBorders>
              <w:bottom w:val="nil"/>
            </w:tcBorders>
            <w:shd w:val="clear" w:color="auto" w:fill="auto"/>
            <w:vAlign w:val="center"/>
          </w:tcPr>
          <w:p w14:paraId="78C1EF48"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cs="Arial"/>
                <w:b/>
                <w:color w:val="0070C0"/>
                <w:sz w:val="24"/>
              </w:rPr>
              <w:lastRenderedPageBreak/>
              <w:t xml:space="preserve"> </w:t>
            </w:r>
            <w:r w:rsidR="004663F2" w:rsidRPr="00EB3922">
              <w:rPr>
                <w:rFonts w:ascii="Calibri" w:hAnsi="Calibri"/>
                <w:b/>
                <w:noProof/>
                <w:color w:val="000000"/>
                <w:sz w:val="24"/>
              </w:rPr>
              <w:drawing>
                <wp:inline distT="0" distB="0" distL="0" distR="0" wp14:anchorId="30EC79F8" wp14:editId="4E780BF7">
                  <wp:extent cx="571500" cy="209550"/>
                  <wp:effectExtent l="0" t="0" r="0" b="0"/>
                  <wp:docPr id="79" name="그림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sz w:val="24"/>
              </w:rPr>
              <w:t>☒</w:t>
            </w:r>
            <w:r w:rsidRPr="00EB3922">
              <w:rPr>
                <w:rFonts w:ascii="Calibri" w:hAnsi="Calibri" w:cs="Arial"/>
                <w:b/>
                <w:sz w:val="24"/>
              </w:rPr>
              <w:t xml:space="preserve">Yes    </w:t>
            </w:r>
            <w:r w:rsidRPr="00EB3922">
              <w:rPr>
                <w:rFonts w:ascii="MS Gothic" w:eastAsia="MS Gothic" w:hAnsi="MS Gothic" w:cs="MS Gothic" w:hint="eastAsia"/>
                <w:sz w:val="24"/>
                <w:szCs w:val="20"/>
                <w:lang w:val="fr-FR"/>
              </w:rPr>
              <w:t>☒</w:t>
            </w:r>
            <w:r w:rsidRPr="00EB3922">
              <w:rPr>
                <w:rFonts w:ascii="Calibri" w:hAnsi="Calibri"/>
                <w:sz w:val="24"/>
                <w:szCs w:val="20"/>
                <w:lang w:val="fr-FR"/>
              </w:rPr>
              <w:t xml:space="preserve">Decision to grant   </w:t>
            </w:r>
          </w:p>
        </w:tc>
      </w:tr>
      <w:tr w:rsidR="00EB3922" w:rsidRPr="00EB3922" w14:paraId="24350463" w14:textId="77777777" w:rsidTr="00EB3922">
        <w:trPr>
          <w:trHeight w:val="2162"/>
        </w:trPr>
        <w:tc>
          <w:tcPr>
            <w:tcW w:w="14786" w:type="dxa"/>
            <w:tcBorders>
              <w:top w:val="nil"/>
              <w:bottom w:val="single" w:sz="4" w:space="0" w:color="auto"/>
            </w:tcBorders>
            <w:shd w:val="clear" w:color="auto" w:fill="auto"/>
            <w:vAlign w:val="center"/>
          </w:tcPr>
          <w:p w14:paraId="4AE8535B"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sz w:val="24"/>
                <w:szCs w:val="20"/>
                <w:lang w:val="fr-FR"/>
              </w:rPr>
              <w:t>Article 33 (Requirements for Design Registration)</w:t>
            </w:r>
          </w:p>
          <w:p w14:paraId="4DD2ABC4"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sz w:val="24"/>
                <w:szCs w:val="20"/>
                <w:lang w:val="fr-FR"/>
              </w:rPr>
              <w:t>(2) Notwithstanding paragraph (1), a design (excluding the designs specified in any subparagraph of paragraph (1)) that could have been easily created by a person who has ordinary skills in the art to which the design pertains by applying any of the following methods before an application for design registration is filed shall not be eligible for design registration:</w:t>
            </w:r>
          </w:p>
          <w:p w14:paraId="261452A6"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sz w:val="24"/>
                <w:szCs w:val="20"/>
                <w:lang w:val="fr-FR"/>
              </w:rPr>
              <w:t>1. A design specified in paragraph (1) 1 or 2 or a combination of such designs;</w:t>
            </w:r>
          </w:p>
          <w:p w14:paraId="74B378FA"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sz w:val="24"/>
                <w:szCs w:val="20"/>
                <w:lang w:val="fr-FR"/>
              </w:rPr>
              <w:t>2. A shape, pattern, or color or a combination thereof, widely known in the Republic of Korea or in a foreign country.</w:t>
            </w:r>
          </w:p>
        </w:tc>
      </w:tr>
      <w:tr w:rsidR="00EB3922" w:rsidRPr="00EB3922" w14:paraId="1802E9FC" w14:textId="77777777" w:rsidTr="00EB3922">
        <w:trPr>
          <w:trHeight w:val="454"/>
        </w:trPr>
        <w:tc>
          <w:tcPr>
            <w:tcW w:w="14786" w:type="dxa"/>
            <w:tcBorders>
              <w:bottom w:val="nil"/>
            </w:tcBorders>
            <w:shd w:val="clear" w:color="auto" w:fill="auto"/>
            <w:vAlign w:val="center"/>
          </w:tcPr>
          <w:p w14:paraId="20F5FD4B" w14:textId="77777777" w:rsidR="00EB3922" w:rsidRPr="00EB3922" w:rsidRDefault="00EB3922" w:rsidP="00EB3922">
            <w:pPr>
              <w:widowControl/>
              <w:spacing w:after="0" w:line="240" w:lineRule="auto"/>
              <w:rPr>
                <w:rFonts w:ascii="Calibri" w:hAnsi="Calibri"/>
                <w:sz w:val="24"/>
                <w:szCs w:val="20"/>
                <w:lang w:val="fr-FR"/>
              </w:rPr>
            </w:pPr>
            <w:r w:rsidRPr="00EB3922">
              <w:rPr>
                <w:rFonts w:ascii="Calibri" w:hAnsi="Calibri" w:cs="Arial"/>
                <w:b/>
                <w:color w:val="0070C0"/>
                <w:sz w:val="24"/>
              </w:rPr>
              <w:t xml:space="preserve"> </w:t>
            </w:r>
            <w:r w:rsidR="004663F2" w:rsidRPr="00EB3922">
              <w:rPr>
                <w:rFonts w:ascii="Calibri" w:hAnsi="Calibri"/>
                <w:b/>
                <w:noProof/>
                <w:color w:val="000000"/>
              </w:rPr>
              <w:drawing>
                <wp:inline distT="0" distB="0" distL="0" distR="0" wp14:anchorId="2A1F106D" wp14:editId="3A75A642">
                  <wp:extent cx="571500" cy="200025"/>
                  <wp:effectExtent l="0" t="0" r="0" b="0"/>
                  <wp:docPr id="80" name="그림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6"/>
                          <pic:cNvPicPr>
                            <a:picLocks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r w:rsidRPr="00EB3922">
              <w:rPr>
                <w:rFonts w:ascii="MS Gothic" w:eastAsia="MS Gothic" w:hAnsi="MS Gothic" w:cs="MS Gothic" w:hint="eastAsia"/>
                <w:sz w:val="24"/>
                <w:szCs w:val="20"/>
                <w:lang w:val="fr-FR"/>
              </w:rPr>
              <w:t>☒</w:t>
            </w:r>
            <w:r w:rsidRPr="00EB3922">
              <w:rPr>
                <w:rFonts w:ascii="Calibri" w:hAnsi="Calibri"/>
                <w:sz w:val="24"/>
                <w:szCs w:val="20"/>
                <w:lang w:val="fr-FR"/>
              </w:rPr>
              <w:t xml:space="preserve">Decision to grant   </w:t>
            </w:r>
          </w:p>
        </w:tc>
      </w:tr>
      <w:tr w:rsidR="00EB3922" w:rsidRPr="00EB3922" w14:paraId="035017FA" w14:textId="77777777" w:rsidTr="00EB3922">
        <w:trPr>
          <w:trHeight w:val="2841"/>
        </w:trPr>
        <w:tc>
          <w:tcPr>
            <w:tcW w:w="14786" w:type="dxa"/>
            <w:tcBorders>
              <w:top w:val="nil"/>
            </w:tcBorders>
            <w:shd w:val="clear" w:color="auto" w:fill="auto"/>
            <w:vAlign w:val="center"/>
          </w:tcPr>
          <w:p w14:paraId="42D723D1" w14:textId="77777777" w:rsidR="00EB3922" w:rsidRPr="00EB3922" w:rsidRDefault="00EB3922">
            <w:pPr>
              <w:pStyle w:val="10"/>
              <w:rPr>
                <w:rFonts w:ascii="Calibri" w:hAnsi="Calibri"/>
              </w:rPr>
            </w:pPr>
            <w:r w:rsidRPr="00EB3922">
              <w:rPr>
                <w:rFonts w:ascii="Calibri" w:hAnsi="Calibri"/>
              </w:rPr>
              <w:t>35 U.S.C. 103 Conditions for patentability; non-obvious subject matter (see MPEP 1504.03).</w:t>
            </w:r>
          </w:p>
          <w:p w14:paraId="5285D667" w14:textId="77777777" w:rsidR="00EB3922" w:rsidRPr="00EB3922" w:rsidRDefault="00EB3922">
            <w:pPr>
              <w:pStyle w:val="10"/>
              <w:rPr>
                <w:rFonts w:ascii="Calibri" w:hAnsi="Calibri"/>
              </w:rPr>
            </w:pPr>
            <w:r w:rsidRPr="00EB3922">
              <w:rPr>
                <w:rFonts w:ascii="Calibri" w:hAnsi="Calibri"/>
              </w:rPr>
              <w:t>A patent for a claimed invention may not be obtained, notwithstanding that the claimed invention is not identically disclosed as set forth in section 102, if the differences between the claimed invention and the prior art are such that the claimed invention as a whole would have been obvious before the effective filing date of the claimed invention to a person having ordinary skill in the art to which the claimed invention pertains. Patentability should not be negat</w:t>
            </w:r>
            <w:r w:rsidRPr="00EB3922">
              <w:rPr>
                <w:rFonts w:ascii="Calibri" w:hAnsi="Calibri"/>
                <w:lang w:eastAsia="ko-KR"/>
              </w:rPr>
              <w:t>iv</w:t>
            </w:r>
            <w:r w:rsidRPr="00EB3922">
              <w:rPr>
                <w:rFonts w:ascii="Calibri" w:hAnsi="Calibri"/>
              </w:rPr>
              <w:t xml:space="preserve">ed by the manner in which the invention was made. </w:t>
            </w:r>
          </w:p>
          <w:p w14:paraId="737F0036" w14:textId="77777777" w:rsidR="00EB3922" w:rsidRPr="00EB3922" w:rsidRDefault="00EB3922">
            <w:pPr>
              <w:pStyle w:val="10"/>
              <w:rPr>
                <w:rFonts w:ascii="Calibri" w:hAnsi="Calibri"/>
              </w:rPr>
            </w:pPr>
            <w:r w:rsidRPr="00EB3922">
              <w:rPr>
                <w:rFonts w:ascii="Calibri" w:hAnsi="Calibri"/>
              </w:rPr>
              <w:t xml:space="preserve">In order to be unpatentable, 35 U.S.C. </w:t>
            </w:r>
            <w:proofErr w:type="gramStart"/>
            <w:r w:rsidRPr="00EB3922">
              <w:rPr>
                <w:rFonts w:ascii="Calibri" w:hAnsi="Calibri"/>
              </w:rPr>
              <w:t>103  requires</w:t>
            </w:r>
            <w:proofErr w:type="gramEnd"/>
            <w:r w:rsidRPr="00EB3922">
              <w:rPr>
                <w:rFonts w:ascii="Calibri" w:hAnsi="Calibri"/>
              </w:rPr>
              <w:t xml:space="preserve"> that an invention must have been obvious to a designer having "ordinary skill in the art" to which the subject matter sought to be patented pertains. The "level of ordinary skill in the art" from which obviousness of a design claim must be evaluated under 35 U.S.C. </w:t>
            </w:r>
            <w:proofErr w:type="gramStart"/>
            <w:r w:rsidRPr="00EB3922">
              <w:rPr>
                <w:rFonts w:ascii="Calibri" w:hAnsi="Calibri"/>
              </w:rPr>
              <w:t>103  has</w:t>
            </w:r>
            <w:proofErr w:type="gramEnd"/>
            <w:r w:rsidRPr="00EB3922">
              <w:rPr>
                <w:rFonts w:ascii="Calibri" w:hAnsi="Calibri"/>
              </w:rPr>
              <w:t xml:space="preserve"> been held by the courts to be the perspective of the "designer of . . . articles of the types presented." See </w:t>
            </w:r>
            <w:r w:rsidRPr="00EB3922">
              <w:rPr>
                <w:rFonts w:ascii="Calibri" w:hAnsi="Calibri"/>
                <w:i/>
              </w:rPr>
              <w:t>In re Nalbandian</w:t>
            </w:r>
            <w:r w:rsidRPr="00EB3922">
              <w:rPr>
                <w:rFonts w:ascii="Calibri" w:hAnsi="Calibri"/>
              </w:rPr>
              <w:t>, 661 F.2d 1214, 1216, 211 USPQ 782, 784 (CCPA 1981); In re Carter, 673 F.2d 1378, 213 USPQ 625 (CCPA 1982).</w:t>
            </w:r>
          </w:p>
          <w:p w14:paraId="6A380CCE" w14:textId="77777777" w:rsidR="00EB3922" w:rsidRPr="00EB3922" w:rsidRDefault="00EB3922" w:rsidP="00EB3922">
            <w:pPr>
              <w:spacing w:after="0" w:line="240" w:lineRule="auto"/>
              <w:rPr>
                <w:rFonts w:ascii="Calibri" w:hAnsi="Calibri" w:cs="Arial"/>
                <w:b/>
                <w:color w:val="0070C0"/>
                <w:sz w:val="24"/>
                <w:lang w:val="en-IE"/>
              </w:rPr>
            </w:pPr>
          </w:p>
        </w:tc>
      </w:tr>
    </w:tbl>
    <w:p w14:paraId="32B47CD5" w14:textId="77777777" w:rsidR="00EB3922" w:rsidRDefault="00EB3922">
      <w:pPr>
        <w:rPr>
          <w:rFonts w:ascii="Arial" w:hAnsi="Arial" w:cs="Arial"/>
          <w:b/>
          <w:color w:val="000000"/>
          <w:sz w:val="22"/>
        </w:rPr>
        <w:sectPr w:rsidR="00EB3922">
          <w:pgSz w:w="16838" w:h="11906" w:orient="landscape"/>
          <w:pgMar w:top="1418" w:right="1134" w:bottom="851" w:left="1134" w:header="851" w:footer="567"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B3922" w:rsidRPr="00EB3922" w14:paraId="2E99AAE8" w14:textId="77777777" w:rsidTr="00EB3922">
        <w:trPr>
          <w:trHeight w:val="454"/>
        </w:trPr>
        <w:tc>
          <w:tcPr>
            <w:tcW w:w="14786" w:type="dxa"/>
            <w:tcBorders>
              <w:bottom w:val="single" w:sz="4" w:space="0" w:color="auto"/>
            </w:tcBorders>
            <w:shd w:val="clear" w:color="auto" w:fill="DAEEF3"/>
            <w:vAlign w:val="center"/>
          </w:tcPr>
          <w:p w14:paraId="5125B4E6" w14:textId="77777777" w:rsidR="00EB3922" w:rsidRPr="00EB3922" w:rsidRDefault="00EB3922" w:rsidP="00EB3922">
            <w:pPr>
              <w:spacing w:after="0" w:line="240" w:lineRule="auto"/>
              <w:rPr>
                <w:rFonts w:ascii="Arial" w:hAnsi="Arial" w:cs="Arial"/>
                <w:b/>
                <w:color w:val="0070C0"/>
                <w:sz w:val="24"/>
              </w:rPr>
            </w:pPr>
            <w:r w:rsidRPr="00EB3922">
              <w:rPr>
                <w:rFonts w:ascii="Arial" w:hAnsi="Arial" w:cs="Arial"/>
                <w:b/>
                <w:color w:val="000000"/>
                <w:sz w:val="24"/>
              </w:rPr>
              <w:lastRenderedPageBreak/>
              <w:t xml:space="preserve">5. Is it possible </w:t>
            </w:r>
            <w:r w:rsidRPr="00EB3922">
              <w:rPr>
                <w:rFonts w:ascii="Arial" w:hAnsi="Arial" w:cs="Arial" w:hint="eastAsia"/>
                <w:b/>
                <w:color w:val="000000"/>
                <w:sz w:val="24"/>
              </w:rPr>
              <w:t xml:space="preserve">to file </w:t>
            </w:r>
            <w:r w:rsidRPr="00EB3922">
              <w:rPr>
                <w:rFonts w:ascii="Arial" w:hAnsi="Arial" w:cs="Arial"/>
                <w:b/>
                <w:color w:val="000000"/>
                <w:sz w:val="24"/>
              </w:rPr>
              <w:t xml:space="preserve">more than two designs </w:t>
            </w:r>
            <w:r w:rsidRPr="00EB3922">
              <w:rPr>
                <w:rFonts w:ascii="Arial" w:hAnsi="Arial" w:cs="Arial" w:hint="eastAsia"/>
                <w:b/>
                <w:color w:val="000000"/>
                <w:sz w:val="24"/>
              </w:rPr>
              <w:t>in</w:t>
            </w:r>
            <w:r w:rsidRPr="00EB3922">
              <w:rPr>
                <w:rFonts w:ascii="Arial" w:hAnsi="Arial" w:cs="Arial"/>
                <w:b/>
                <w:color w:val="000000"/>
                <w:sz w:val="24"/>
              </w:rPr>
              <w:t xml:space="preserve"> one application?</w:t>
            </w:r>
            <w:r w:rsidRPr="00EB3922">
              <w:rPr>
                <w:rFonts w:ascii="Arial" w:hAnsi="Arial" w:cs="Arial" w:hint="eastAsia"/>
                <w:b/>
                <w:color w:val="000000"/>
                <w:sz w:val="24"/>
              </w:rPr>
              <w:t xml:space="preserve"> </w:t>
            </w:r>
            <w:r w:rsidRPr="00EB3922">
              <w:rPr>
                <w:rFonts w:ascii="Arial" w:hAnsi="Arial" w:cs="Arial"/>
                <w:color w:val="000000"/>
                <w:sz w:val="24"/>
              </w:rPr>
              <w:t>(multiple design</w:t>
            </w:r>
            <w:r w:rsidRPr="00EB3922">
              <w:rPr>
                <w:rFonts w:ascii="Arial" w:hAnsi="Arial" w:cs="Arial" w:hint="eastAsia"/>
                <w:color w:val="000000"/>
                <w:sz w:val="24"/>
              </w:rPr>
              <w:t xml:space="preserve"> application</w:t>
            </w:r>
            <w:r w:rsidRPr="00EB3922">
              <w:rPr>
                <w:rFonts w:ascii="Arial" w:hAnsi="Arial" w:cs="Arial"/>
                <w:color w:val="000000"/>
                <w:sz w:val="24"/>
              </w:rPr>
              <w:t xml:space="preserve"> is </w:t>
            </w:r>
            <w:proofErr w:type="gramStart"/>
            <w:r w:rsidRPr="00EB3922">
              <w:rPr>
                <w:rFonts w:ascii="Arial" w:hAnsi="Arial" w:cs="Arial"/>
                <w:color w:val="000000"/>
                <w:sz w:val="24"/>
              </w:rPr>
              <w:t>excluded )</w:t>
            </w:r>
            <w:proofErr w:type="gramEnd"/>
          </w:p>
        </w:tc>
      </w:tr>
      <w:tr w:rsidR="00EB3922" w:rsidRPr="00EB3922" w14:paraId="6848A17B" w14:textId="77777777" w:rsidTr="00EB3922">
        <w:trPr>
          <w:trHeight w:val="295"/>
        </w:trPr>
        <w:tc>
          <w:tcPr>
            <w:tcW w:w="14786" w:type="dxa"/>
            <w:tcBorders>
              <w:bottom w:val="nil"/>
            </w:tcBorders>
            <w:shd w:val="clear" w:color="auto" w:fill="auto"/>
            <w:vAlign w:val="center"/>
          </w:tcPr>
          <w:p w14:paraId="583E4778" w14:textId="77777777" w:rsidR="00EB3922" w:rsidRPr="00EB3922" w:rsidRDefault="00EB3922" w:rsidP="00EB3922">
            <w:pPr>
              <w:spacing w:after="0" w:line="240" w:lineRule="auto"/>
              <w:rPr>
                <w:rFonts w:ascii="Calibri" w:hAnsi="Calibri" w:cs="Arial"/>
                <w:b/>
                <w:color w:val="0070C0"/>
                <w:sz w:val="24"/>
              </w:rPr>
            </w:pPr>
            <w:r w:rsidRPr="00EB3922">
              <w:rPr>
                <w:rFonts w:ascii="Calibri" w:hAnsi="Calibri" w:cs="Arial"/>
                <w:b/>
                <w:color w:val="0070C0"/>
                <w:sz w:val="24"/>
              </w:rPr>
              <w:t xml:space="preserve"> </w:t>
            </w:r>
            <w:r w:rsidR="004663F2" w:rsidRPr="00EB3922">
              <w:rPr>
                <w:rFonts w:ascii="Calibri" w:hAnsi="Calibri"/>
                <w:noProof/>
              </w:rPr>
              <w:drawing>
                <wp:inline distT="0" distB="0" distL="0" distR="0" wp14:anchorId="39A90B96" wp14:editId="21FE7906">
                  <wp:extent cx="571500" cy="209550"/>
                  <wp:effectExtent l="0" t="0" r="0" b="0"/>
                  <wp:docPr id="8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bCs/>
                <w:sz w:val="24"/>
              </w:rPr>
              <w:t>☒</w:t>
            </w:r>
            <w:r w:rsidRPr="00EB3922">
              <w:rPr>
                <w:rFonts w:ascii="Calibri" w:hAnsi="Calibri" w:cs="Arial"/>
                <w:b/>
                <w:bCs/>
                <w:sz w:val="24"/>
              </w:rPr>
              <w:t xml:space="preserve">Yes    </w:t>
            </w:r>
          </w:p>
        </w:tc>
      </w:tr>
      <w:tr w:rsidR="00EB3922" w:rsidRPr="00EB3922" w14:paraId="3A98789C" w14:textId="77777777" w:rsidTr="00EB3922">
        <w:trPr>
          <w:trHeight w:val="411"/>
        </w:trPr>
        <w:tc>
          <w:tcPr>
            <w:tcW w:w="14786" w:type="dxa"/>
            <w:tcBorders>
              <w:top w:val="nil"/>
              <w:left w:val="single" w:sz="4" w:space="0" w:color="auto"/>
              <w:bottom w:val="single" w:sz="4" w:space="0" w:color="auto"/>
              <w:right w:val="single" w:sz="4" w:space="0" w:color="auto"/>
            </w:tcBorders>
            <w:shd w:val="clear" w:color="auto" w:fill="auto"/>
            <w:vAlign w:val="center"/>
          </w:tcPr>
          <w:p w14:paraId="4567D22F" w14:textId="77777777" w:rsidR="00EB3922" w:rsidRPr="00EB3922" w:rsidRDefault="00EB3922" w:rsidP="00EB3922">
            <w:pPr>
              <w:widowControl/>
              <w:spacing w:after="0" w:line="240" w:lineRule="auto"/>
              <w:rPr>
                <w:rFonts w:ascii="Calibri" w:hAnsi="Calibri"/>
                <w:sz w:val="24"/>
                <w:szCs w:val="24"/>
                <w:lang w:val="en-IE"/>
              </w:rPr>
            </w:pPr>
            <w:r w:rsidRPr="00EB3922">
              <w:rPr>
                <w:rFonts w:ascii="Calibri" w:hAnsi="Calibri"/>
                <w:sz w:val="24"/>
                <w:szCs w:val="24"/>
                <w:lang w:val="en-IE"/>
              </w:rPr>
              <w:t xml:space="preserve">Article 31.2: </w:t>
            </w:r>
          </w:p>
          <w:p w14:paraId="3AF7417F" w14:textId="77777777" w:rsidR="00EB3922" w:rsidRPr="00EB3922" w:rsidRDefault="00EB3922" w:rsidP="00EB3922">
            <w:pPr>
              <w:widowControl/>
              <w:spacing w:after="0" w:line="240" w:lineRule="auto"/>
              <w:rPr>
                <w:rFonts w:ascii="Calibri" w:hAnsi="Calibri" w:cs="Arial"/>
                <w:b/>
                <w:color w:val="0070C0"/>
                <w:sz w:val="24"/>
              </w:rPr>
            </w:pPr>
            <w:r w:rsidRPr="008B3F45">
              <w:rPr>
                <w:rFonts w:ascii="Calibri" w:hAnsi="Calibri"/>
                <w:sz w:val="24"/>
                <w:szCs w:val="24"/>
                <w:lang w:val="en-IE"/>
              </w:rPr>
              <w:t>A patent application for a design shall be limited to one design. Two or more similar designs for the same product or two or more designs which are incorporated in products belonging to the same category and sold or used in sets may be filed as one application. </w:t>
            </w:r>
          </w:p>
        </w:tc>
      </w:tr>
      <w:tr w:rsidR="00EB3922" w:rsidRPr="00EB3922" w14:paraId="6E73A874" w14:textId="77777777" w:rsidTr="00EB3922">
        <w:trPr>
          <w:trHeight w:val="295"/>
        </w:trPr>
        <w:tc>
          <w:tcPr>
            <w:tcW w:w="14786" w:type="dxa"/>
            <w:tcBorders>
              <w:top w:val="single" w:sz="4" w:space="0" w:color="auto"/>
              <w:bottom w:val="nil"/>
            </w:tcBorders>
            <w:shd w:val="clear" w:color="auto" w:fill="auto"/>
            <w:vAlign w:val="center"/>
          </w:tcPr>
          <w:p w14:paraId="0657B97D" w14:textId="77777777" w:rsidR="00EB3922" w:rsidRPr="00EB3922" w:rsidRDefault="00EB3922" w:rsidP="00EB3922">
            <w:pPr>
              <w:spacing w:after="0" w:line="240" w:lineRule="auto"/>
              <w:rPr>
                <w:rFonts w:ascii="Calibri" w:hAnsi="Calibri" w:cs="Arial"/>
                <w:b/>
                <w:color w:val="000000"/>
                <w:sz w:val="24"/>
              </w:rPr>
            </w:pPr>
            <w:r w:rsidRPr="00EB3922">
              <w:rPr>
                <w:rFonts w:ascii="Calibri" w:hAnsi="Calibri" w:cs="Arial"/>
                <w:b/>
                <w:color w:val="0070C0"/>
                <w:sz w:val="24"/>
              </w:rPr>
              <w:t xml:space="preserve"> </w:t>
            </w:r>
            <w:r w:rsidR="004663F2" w:rsidRPr="00EB3922">
              <w:rPr>
                <w:rFonts w:ascii="Calibri" w:hAnsi="Calibri"/>
                <w:b/>
                <w:noProof/>
                <w:color w:val="000000"/>
                <w:sz w:val="22"/>
              </w:rPr>
              <w:drawing>
                <wp:inline distT="0" distB="0" distL="0" distR="0" wp14:anchorId="7C20427B" wp14:editId="7CA35E8B">
                  <wp:extent cx="571500" cy="200025"/>
                  <wp:effectExtent l="0" t="0" r="0" b="0"/>
                  <wp:docPr id="82" name="그림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rrowheads="1"/>
                          </pic:cNvPicPr>
                        </pic:nvPicPr>
                        <pic:blipFill>
                          <a:blip r:embed="rId17">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p>
        </w:tc>
      </w:tr>
      <w:tr w:rsidR="00EB3922" w:rsidRPr="00EB3922" w14:paraId="4DC81A34" w14:textId="77777777" w:rsidTr="00EB3922">
        <w:trPr>
          <w:trHeight w:val="3095"/>
        </w:trPr>
        <w:tc>
          <w:tcPr>
            <w:tcW w:w="14786" w:type="dxa"/>
            <w:tcBorders>
              <w:top w:val="nil"/>
            </w:tcBorders>
            <w:shd w:val="clear" w:color="auto" w:fill="auto"/>
            <w:vAlign w:val="center"/>
          </w:tcPr>
          <w:p w14:paraId="6612653F" w14:textId="58CB6A9C" w:rsidR="00EB3922" w:rsidRPr="00EB3922" w:rsidRDefault="00EB3922" w:rsidP="00EB3922">
            <w:pPr>
              <w:widowControl/>
              <w:spacing w:after="0" w:line="240" w:lineRule="auto"/>
              <w:ind w:left="284" w:hanging="284"/>
              <w:rPr>
                <w:rFonts w:ascii="Calibri" w:hAnsi="Calibri"/>
                <w:sz w:val="24"/>
                <w:szCs w:val="24"/>
                <w:lang w:val="en-IE"/>
              </w:rPr>
            </w:pPr>
            <w:r w:rsidRPr="00EB3922">
              <w:rPr>
                <w:rFonts w:ascii="Calibri" w:hAnsi="Calibri"/>
                <w:sz w:val="24"/>
                <w:szCs w:val="24"/>
                <w:lang w:val="en-IE"/>
              </w:rPr>
              <w:t xml:space="preserve">Art 37 </w:t>
            </w:r>
            <w:r w:rsidR="00122C0C">
              <w:rPr>
                <w:rFonts w:ascii="Calibri" w:hAnsi="Calibri"/>
                <w:sz w:val="24"/>
                <w:szCs w:val="24"/>
                <w:lang w:val="en-IE"/>
              </w:rPr>
              <w:t>EU</w:t>
            </w:r>
            <w:r w:rsidRPr="00EB3922">
              <w:rPr>
                <w:rFonts w:ascii="Calibri" w:hAnsi="Calibri"/>
                <w:sz w:val="24"/>
                <w:szCs w:val="24"/>
                <w:lang w:val="en-IE"/>
              </w:rPr>
              <w:t>DR</w:t>
            </w:r>
          </w:p>
          <w:p w14:paraId="2CE6E402" w14:textId="77777777" w:rsidR="00122C0C" w:rsidRPr="00122C0C" w:rsidRDefault="00122C0C" w:rsidP="00122C0C">
            <w:pPr>
              <w:widowControl/>
              <w:spacing w:after="0" w:line="240" w:lineRule="auto"/>
              <w:ind w:left="284" w:hanging="284"/>
              <w:rPr>
                <w:rFonts w:ascii="Calibri" w:hAnsi="Calibri"/>
                <w:sz w:val="24"/>
                <w:szCs w:val="24"/>
                <w:lang w:val="en-IE"/>
              </w:rPr>
            </w:pPr>
            <w:r w:rsidRPr="00122C0C">
              <w:rPr>
                <w:rFonts w:ascii="Calibri" w:hAnsi="Calibri"/>
                <w:sz w:val="24"/>
                <w:szCs w:val="24"/>
                <w:lang w:val="en-IE"/>
              </w:rPr>
              <w:t xml:space="preserve">1. A maximum number of 50 may be combined in one multiple application for registered EU designs. Each design contained in a multiple application shall be numbered by the Office in accordance with a system to be determined by the Executive Director. </w:t>
            </w:r>
          </w:p>
          <w:p w14:paraId="30C5FB2B" w14:textId="77777777" w:rsidR="00122C0C" w:rsidRPr="00122C0C" w:rsidRDefault="00122C0C" w:rsidP="00122C0C">
            <w:pPr>
              <w:widowControl/>
              <w:spacing w:after="0" w:line="240" w:lineRule="auto"/>
              <w:ind w:left="284" w:hanging="284"/>
              <w:rPr>
                <w:rFonts w:ascii="Calibri" w:hAnsi="Calibri"/>
                <w:sz w:val="24"/>
                <w:szCs w:val="24"/>
                <w:lang w:val="en-IE"/>
              </w:rPr>
            </w:pPr>
            <w:r w:rsidRPr="00122C0C">
              <w:rPr>
                <w:rFonts w:ascii="Calibri" w:hAnsi="Calibri"/>
                <w:sz w:val="24"/>
                <w:szCs w:val="24"/>
                <w:lang w:val="en-IE"/>
              </w:rPr>
              <w:t xml:space="preserve">2. Besides the fees referred to in Article 36(4), the multiple application shall be subject to payment of an application fee in respect of each additional design included in the multiple application and; in the event the application contains a request for deferment of publication, the additional publication fee shall be replaced by a fee for deferment of publication in respect of each design included in the multiple application for which deferment is requested. </w:t>
            </w:r>
          </w:p>
          <w:p w14:paraId="36415D50" w14:textId="77777777" w:rsidR="00122C0C" w:rsidRPr="00122C0C" w:rsidRDefault="00122C0C" w:rsidP="00122C0C">
            <w:pPr>
              <w:widowControl/>
              <w:spacing w:after="0" w:line="240" w:lineRule="auto"/>
              <w:ind w:left="284" w:hanging="284"/>
              <w:rPr>
                <w:rFonts w:ascii="Calibri" w:hAnsi="Calibri"/>
                <w:sz w:val="24"/>
                <w:szCs w:val="24"/>
                <w:lang w:val="en-IE"/>
              </w:rPr>
            </w:pPr>
            <w:r w:rsidRPr="00122C0C">
              <w:rPr>
                <w:rFonts w:ascii="Calibri" w:hAnsi="Calibri"/>
                <w:sz w:val="24"/>
                <w:szCs w:val="24"/>
                <w:lang w:val="en-IE"/>
              </w:rPr>
              <w:t xml:space="preserve">3. The multiple application shall comply with the conditions of presentation laid down in the implementing regulation.  </w:t>
            </w:r>
          </w:p>
          <w:p w14:paraId="55B9A3A7" w14:textId="12BD6B18" w:rsidR="00EB3922" w:rsidRPr="00EB3922" w:rsidRDefault="00122C0C" w:rsidP="00EB3922">
            <w:pPr>
              <w:widowControl/>
              <w:spacing w:after="0" w:line="240" w:lineRule="auto"/>
              <w:ind w:left="284" w:hanging="284"/>
              <w:rPr>
                <w:rFonts w:ascii="Calibri" w:hAnsi="Calibri"/>
                <w:sz w:val="24"/>
                <w:szCs w:val="24"/>
                <w:lang w:val="en-IE"/>
              </w:rPr>
            </w:pPr>
            <w:r w:rsidRPr="00122C0C">
              <w:rPr>
                <w:rFonts w:ascii="Calibri" w:hAnsi="Calibri"/>
                <w:sz w:val="24"/>
                <w:szCs w:val="24"/>
                <w:lang w:val="en-IE"/>
              </w:rPr>
              <w:t>4. Each of the designs contained in a multiple application or a registration based on such application may be dealt with separately from the others for the purpose of applying this Regulation. Such a design may in particular, separately from the others, be enforced, licensed, be the subject of a right in rem, a levy of execution or insolvency proceedings, be surrendered, renewed or assigned, be the subject of deferred publication or be declared invalid. A multiple application or registration may be divided into separate applications or registrations only the conditions set out in the implementing regulation.</w:t>
            </w:r>
          </w:p>
        </w:tc>
      </w:tr>
      <w:tr w:rsidR="00EB3922" w:rsidRPr="00EB3922" w14:paraId="372EE002" w14:textId="77777777" w:rsidTr="00EB3922">
        <w:trPr>
          <w:trHeight w:val="223"/>
        </w:trPr>
        <w:tc>
          <w:tcPr>
            <w:tcW w:w="14786" w:type="dxa"/>
            <w:tcBorders>
              <w:bottom w:val="nil"/>
            </w:tcBorders>
            <w:shd w:val="clear" w:color="auto" w:fill="auto"/>
            <w:vAlign w:val="center"/>
          </w:tcPr>
          <w:p w14:paraId="10A2233F" w14:textId="77777777" w:rsidR="00EB3922" w:rsidRPr="00EB3922" w:rsidRDefault="00EB3922" w:rsidP="00EB3922">
            <w:pPr>
              <w:spacing w:after="0" w:line="240" w:lineRule="auto"/>
              <w:rPr>
                <w:rFonts w:ascii="Calibri" w:hAnsi="Calibri" w:cs="Arial"/>
                <w:b/>
                <w:color w:val="000000"/>
                <w:sz w:val="24"/>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226EF010" wp14:editId="4A8D18D5">
                  <wp:extent cx="571500" cy="209550"/>
                  <wp:effectExtent l="0" t="0" r="0" b="0"/>
                  <wp:docPr id="83" name="그림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No    </w:t>
            </w:r>
          </w:p>
        </w:tc>
      </w:tr>
      <w:tr w:rsidR="00EB3922" w:rsidRPr="00EB3922" w14:paraId="7B9A98FC" w14:textId="77777777" w:rsidTr="00EB3922">
        <w:trPr>
          <w:trHeight w:val="735"/>
        </w:trPr>
        <w:tc>
          <w:tcPr>
            <w:tcW w:w="14786" w:type="dxa"/>
            <w:tcBorders>
              <w:top w:val="nil"/>
            </w:tcBorders>
            <w:shd w:val="clear" w:color="auto" w:fill="auto"/>
            <w:vAlign w:val="center"/>
          </w:tcPr>
          <w:p w14:paraId="1C548871" w14:textId="77777777" w:rsidR="00EE6129" w:rsidRPr="00EE6129" w:rsidRDefault="00EE6129" w:rsidP="00EE6129">
            <w:pPr>
              <w:widowControl/>
              <w:wordWrap/>
              <w:autoSpaceDE/>
              <w:autoSpaceDN/>
              <w:spacing w:after="0" w:line="240" w:lineRule="auto"/>
              <w:jc w:val="left"/>
              <w:rPr>
                <w:rFonts w:ascii="Calibri" w:hAnsi="Calibri"/>
                <w:sz w:val="24"/>
                <w:szCs w:val="24"/>
                <w:lang w:val="en-IE"/>
              </w:rPr>
            </w:pPr>
            <w:r w:rsidRPr="00EE6129">
              <w:rPr>
                <w:rFonts w:ascii="Calibri" w:hAnsi="Calibri"/>
                <w:sz w:val="24"/>
                <w:szCs w:val="24"/>
                <w:lang w:val="en-IE"/>
              </w:rPr>
              <w:t>(One application per design)</w:t>
            </w:r>
          </w:p>
          <w:p w14:paraId="7203171D" w14:textId="77777777" w:rsidR="00EB3922" w:rsidRPr="00EB3922" w:rsidRDefault="00EE6129" w:rsidP="00EB3922">
            <w:pPr>
              <w:widowControl/>
              <w:spacing w:after="0" w:line="240" w:lineRule="auto"/>
              <w:rPr>
                <w:rFonts w:ascii="Calibri" w:hAnsi="Calibri"/>
                <w:sz w:val="24"/>
                <w:szCs w:val="24"/>
                <w:lang w:val="en-IE"/>
              </w:rPr>
            </w:pPr>
            <w:r w:rsidRPr="00EE6129">
              <w:rPr>
                <w:rFonts w:ascii="Calibri" w:hAnsi="Calibri"/>
                <w:sz w:val="24"/>
                <w:szCs w:val="24"/>
                <w:lang w:val="en-IE"/>
              </w:rPr>
              <w:t xml:space="preserve">Article </w:t>
            </w:r>
            <w:proofErr w:type="gramStart"/>
            <w:r w:rsidRPr="00EE6129">
              <w:rPr>
                <w:rFonts w:ascii="Calibri" w:hAnsi="Calibri"/>
                <w:sz w:val="24"/>
                <w:szCs w:val="24"/>
                <w:lang w:val="en-IE"/>
              </w:rPr>
              <w:t>7  An</w:t>
            </w:r>
            <w:proofErr w:type="gramEnd"/>
            <w:r w:rsidRPr="00EE6129">
              <w:rPr>
                <w:rFonts w:ascii="Calibri" w:hAnsi="Calibri"/>
                <w:sz w:val="24"/>
                <w:szCs w:val="24"/>
                <w:lang w:val="en-IE"/>
              </w:rPr>
              <w:t xml:space="preserve"> application for design registration must be filed for each design as provided by Order of the Ministry of Economy, Trade and Industry.</w:t>
            </w:r>
            <w:r w:rsidRPr="00EE6129" w:rsidDel="00EE6129">
              <w:rPr>
                <w:rFonts w:ascii="Calibri" w:hAnsi="Calibri"/>
                <w:sz w:val="24"/>
                <w:szCs w:val="24"/>
                <w:lang w:val="en-IE"/>
              </w:rPr>
              <w:t xml:space="preserve"> </w:t>
            </w:r>
          </w:p>
        </w:tc>
      </w:tr>
      <w:tr w:rsidR="00EB3922" w:rsidRPr="00EB3922" w14:paraId="1BD54A1F" w14:textId="77777777" w:rsidTr="00EB3922">
        <w:trPr>
          <w:trHeight w:val="213"/>
        </w:trPr>
        <w:tc>
          <w:tcPr>
            <w:tcW w:w="14786" w:type="dxa"/>
            <w:tcBorders>
              <w:bottom w:val="nil"/>
            </w:tcBorders>
            <w:shd w:val="clear" w:color="auto" w:fill="auto"/>
            <w:vAlign w:val="center"/>
          </w:tcPr>
          <w:p w14:paraId="74EBF9A6" w14:textId="77777777" w:rsidR="00EB3922" w:rsidRPr="00EB3922" w:rsidRDefault="00EB3922" w:rsidP="00EB3922">
            <w:pPr>
              <w:spacing w:after="0" w:line="240" w:lineRule="auto"/>
              <w:rPr>
                <w:rFonts w:ascii="Calibri" w:hAnsi="Calibri" w:cs="Arial"/>
                <w:b/>
                <w:color w:val="0070C0"/>
                <w:sz w:val="24"/>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2D8EADD1" wp14:editId="2B0A7090">
                  <wp:extent cx="571500" cy="209550"/>
                  <wp:effectExtent l="0" t="0" r="0" b="0"/>
                  <wp:docPr id="84" name="그림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sz w:val="24"/>
              </w:rPr>
              <w:t>☒</w:t>
            </w:r>
            <w:r w:rsidRPr="00EB3922">
              <w:rPr>
                <w:rFonts w:ascii="Calibri" w:hAnsi="Calibri" w:cs="Arial"/>
                <w:b/>
                <w:sz w:val="24"/>
              </w:rPr>
              <w:t xml:space="preserve">No    </w:t>
            </w:r>
          </w:p>
        </w:tc>
      </w:tr>
      <w:tr w:rsidR="00EB3922" w:rsidRPr="00EB3922" w14:paraId="63F2DBF2" w14:textId="77777777" w:rsidTr="00EB3922">
        <w:trPr>
          <w:trHeight w:val="994"/>
        </w:trPr>
        <w:tc>
          <w:tcPr>
            <w:tcW w:w="14786" w:type="dxa"/>
            <w:tcBorders>
              <w:top w:val="nil"/>
            </w:tcBorders>
            <w:shd w:val="clear" w:color="auto" w:fill="auto"/>
            <w:vAlign w:val="center"/>
          </w:tcPr>
          <w:p w14:paraId="608941A1" w14:textId="77777777" w:rsidR="00EB3922" w:rsidRPr="00EB3922" w:rsidRDefault="00EB3922" w:rsidP="00EB3922">
            <w:pPr>
              <w:widowControl/>
              <w:wordWrap/>
              <w:spacing w:after="0" w:line="240" w:lineRule="auto"/>
              <w:rPr>
                <w:rFonts w:ascii="Calibri" w:hAnsi="Calibri"/>
                <w:sz w:val="24"/>
                <w:szCs w:val="20"/>
                <w:lang w:val="fr-FR"/>
              </w:rPr>
            </w:pPr>
            <w:r w:rsidRPr="00EB3922">
              <w:rPr>
                <w:rFonts w:ascii="Calibri" w:hAnsi="Calibri"/>
                <w:sz w:val="24"/>
                <w:szCs w:val="20"/>
                <w:lang w:val="fr-FR"/>
              </w:rPr>
              <w:t>Article 40 (One Registration Application for One Design)</w:t>
            </w:r>
          </w:p>
          <w:p w14:paraId="17424236" w14:textId="133936C2" w:rsidR="00EB3922" w:rsidRPr="00EB3922" w:rsidRDefault="00EB3922" w:rsidP="00671DBF">
            <w:pPr>
              <w:widowControl/>
              <w:wordWrap/>
              <w:spacing w:after="0" w:line="240" w:lineRule="auto"/>
              <w:rPr>
                <w:rFonts w:ascii="Calibri" w:hAnsi="Calibri" w:cs="Arial"/>
                <w:b/>
                <w:color w:val="0070C0"/>
                <w:lang w:val="fr-FR"/>
              </w:rPr>
            </w:pPr>
            <w:r w:rsidRPr="00EB3922">
              <w:rPr>
                <w:rFonts w:ascii="Calibri" w:hAnsi="Calibri"/>
                <w:sz w:val="24"/>
                <w:szCs w:val="20"/>
                <w:lang w:val="fr-FR"/>
              </w:rPr>
              <w:t xml:space="preserve">(1) An application for design registration shall be filed for each design. </w:t>
            </w:r>
            <w:bookmarkStart w:id="1" w:name="_Toc494267324"/>
            <w:r w:rsidRPr="00DF4A71">
              <w:rPr>
                <w:rFonts w:ascii="Calibri" w:hAnsi="Calibri"/>
                <w:sz w:val="24"/>
                <w:szCs w:val="20"/>
                <w:lang w:val="fr-FR"/>
              </w:rPr>
              <w:t>(2) A person who intends to file an application for design registration shall follow the classification of products prescribed by Ordinance of the Ministry of Trade, Industry and Energy</w:t>
            </w:r>
            <w:bookmarkEnd w:id="1"/>
          </w:p>
        </w:tc>
      </w:tr>
      <w:tr w:rsidR="00EB3922" w:rsidRPr="00EB3922" w14:paraId="71C02D5E" w14:textId="77777777" w:rsidTr="00EB3922">
        <w:trPr>
          <w:trHeight w:val="295"/>
        </w:trPr>
        <w:tc>
          <w:tcPr>
            <w:tcW w:w="14786" w:type="dxa"/>
            <w:tcBorders>
              <w:bottom w:val="nil"/>
            </w:tcBorders>
            <w:shd w:val="clear" w:color="auto" w:fill="auto"/>
            <w:vAlign w:val="center"/>
          </w:tcPr>
          <w:p w14:paraId="76ECB3F1" w14:textId="77777777" w:rsidR="00EB3922" w:rsidRPr="00EB3922" w:rsidRDefault="00EB3922" w:rsidP="00EB3922">
            <w:pPr>
              <w:spacing w:after="0" w:line="240" w:lineRule="auto"/>
              <w:rPr>
                <w:rFonts w:ascii="Calibri" w:hAnsi="Calibri" w:cs="Arial"/>
                <w:b/>
                <w:color w:val="000000"/>
                <w:sz w:val="24"/>
              </w:rPr>
            </w:pPr>
            <w:r w:rsidRPr="00EB3922">
              <w:rPr>
                <w:rFonts w:ascii="Calibri" w:hAnsi="Calibri" w:cs="Arial"/>
                <w:b/>
                <w:color w:val="0070C0"/>
                <w:sz w:val="24"/>
              </w:rPr>
              <w:t xml:space="preserve"> </w:t>
            </w:r>
            <w:r w:rsidR="004663F2" w:rsidRPr="00EB3922">
              <w:rPr>
                <w:rFonts w:ascii="Calibri" w:hAnsi="Calibri"/>
                <w:b/>
                <w:noProof/>
                <w:color w:val="000000"/>
                <w:sz w:val="22"/>
              </w:rPr>
              <w:drawing>
                <wp:inline distT="0" distB="0" distL="0" distR="0" wp14:anchorId="31C1D9A4" wp14:editId="64A1B786">
                  <wp:extent cx="571500" cy="200025"/>
                  <wp:effectExtent l="0" t="0" r="0" b="0"/>
                  <wp:docPr id="85" name="그림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6"/>
                          <pic:cNvPicPr>
                            <a:picLocks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MS Gothic" w:eastAsia="MS Gothic" w:hAnsi="MS Gothic" w:cs="MS Gothic" w:hint="eastAsia"/>
                <w:b/>
                <w:color w:val="000000"/>
                <w:sz w:val="24"/>
              </w:rPr>
              <w:t>☒</w:t>
            </w:r>
            <w:r w:rsidRPr="00EB3922">
              <w:rPr>
                <w:rFonts w:ascii="Calibri" w:hAnsi="Calibri" w:cs="Arial"/>
                <w:b/>
                <w:color w:val="000000"/>
                <w:sz w:val="24"/>
              </w:rPr>
              <w:t xml:space="preserve">Yes    </w:t>
            </w:r>
          </w:p>
        </w:tc>
      </w:tr>
      <w:tr w:rsidR="00EB3922" w:rsidRPr="00EB3922" w14:paraId="3B7A36A7" w14:textId="77777777" w:rsidTr="00EB3922">
        <w:trPr>
          <w:trHeight w:val="73"/>
        </w:trPr>
        <w:tc>
          <w:tcPr>
            <w:tcW w:w="14786" w:type="dxa"/>
            <w:tcBorders>
              <w:top w:val="nil"/>
            </w:tcBorders>
            <w:shd w:val="clear" w:color="auto" w:fill="auto"/>
            <w:vAlign w:val="center"/>
          </w:tcPr>
          <w:p w14:paraId="7499630F" w14:textId="77777777" w:rsidR="00EB3922" w:rsidRPr="00EB3922" w:rsidRDefault="00EB3922" w:rsidP="00EB3922">
            <w:pPr>
              <w:widowControl/>
              <w:spacing w:after="0" w:line="240" w:lineRule="auto"/>
              <w:rPr>
                <w:rFonts w:ascii="Calibri" w:hAnsi="Calibri" w:cs="Arial"/>
                <w:b/>
                <w:color w:val="0070C0"/>
                <w:sz w:val="24"/>
                <w:lang w:val="fr-FR"/>
              </w:rPr>
            </w:pPr>
            <w:r w:rsidRPr="00EB3922">
              <w:rPr>
                <w:rFonts w:ascii="Calibri" w:hAnsi="Calibri"/>
                <w:sz w:val="24"/>
                <w:szCs w:val="20"/>
                <w:lang w:val="fr-FR"/>
              </w:rPr>
              <w:t>MPEP 1504.05 It is permissible to illustrate more than one embodiment of a design invention in a single application. However, such embodiments may be presented only if they involve a single inventive concept.</w:t>
            </w:r>
          </w:p>
        </w:tc>
      </w:tr>
    </w:tbl>
    <w:p w14:paraId="5A8F766A" w14:textId="77777777" w:rsidR="00EB3922" w:rsidRDefault="00EB3922">
      <w:pPr>
        <w:spacing w:after="100"/>
        <w:ind w:left="220" w:hangingChars="100" w:hanging="220"/>
        <w:rPr>
          <w:rFonts w:ascii="Arial" w:hAnsi="Arial" w:cs="Arial"/>
          <w:b/>
          <w:color w:val="000000"/>
          <w:sz w:val="22"/>
        </w:rPr>
        <w:sectPr w:rsidR="00EB3922">
          <w:pgSz w:w="16838" w:h="11906" w:orient="landscape"/>
          <w:pgMar w:top="1418" w:right="1134" w:bottom="851" w:left="1134" w:header="851" w:footer="567"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B3922" w:rsidRPr="00EB3922" w14:paraId="482E2EC1" w14:textId="77777777" w:rsidTr="00EB3922">
        <w:trPr>
          <w:trHeight w:val="454"/>
        </w:trPr>
        <w:tc>
          <w:tcPr>
            <w:tcW w:w="14786" w:type="dxa"/>
            <w:shd w:val="clear" w:color="auto" w:fill="DAEEF3"/>
            <w:vAlign w:val="center"/>
          </w:tcPr>
          <w:p w14:paraId="4CBEA0DD" w14:textId="77777777" w:rsidR="00EB3922" w:rsidRPr="00EB3922" w:rsidRDefault="00EB3922" w:rsidP="00EB3922">
            <w:pPr>
              <w:spacing w:after="100" w:line="240" w:lineRule="auto"/>
              <w:ind w:left="220" w:hangingChars="100" w:hanging="220"/>
              <w:rPr>
                <w:rFonts w:ascii="Arial" w:hAnsi="Arial" w:cs="Arial"/>
                <w:b/>
                <w:bCs/>
                <w:color w:val="000000"/>
                <w:kern w:val="0"/>
                <w:sz w:val="22"/>
              </w:rPr>
            </w:pPr>
            <w:r w:rsidRPr="00EB3922">
              <w:rPr>
                <w:rFonts w:ascii="Arial" w:hAnsi="Arial" w:cs="Arial"/>
                <w:b/>
                <w:color w:val="000000"/>
                <w:sz w:val="22"/>
              </w:rPr>
              <w:lastRenderedPageBreak/>
              <w:t xml:space="preserve">6. </w:t>
            </w:r>
            <w:r w:rsidRPr="00EB3922">
              <w:rPr>
                <w:rFonts w:ascii="Arial" w:hAnsi="Arial" w:cs="Arial" w:hint="eastAsia"/>
                <w:b/>
                <w:color w:val="000000"/>
                <w:sz w:val="22"/>
              </w:rPr>
              <w:t xml:space="preserve">Does the Act specify what shall be </w:t>
            </w:r>
            <w:r w:rsidRPr="00EB3922">
              <w:rPr>
                <w:rFonts w:ascii="Arial" w:hAnsi="Arial" w:cs="Arial"/>
                <w:b/>
                <w:bCs/>
                <w:color w:val="000000"/>
                <w:kern w:val="0"/>
                <w:sz w:val="22"/>
              </w:rPr>
              <w:t>unregistrabl</w:t>
            </w:r>
            <w:r w:rsidRPr="00EB3922">
              <w:rPr>
                <w:rFonts w:ascii="Arial" w:hAnsi="Arial" w:cs="Arial" w:hint="eastAsia"/>
                <w:b/>
                <w:bCs/>
                <w:color w:val="000000"/>
                <w:kern w:val="0"/>
                <w:sz w:val="22"/>
              </w:rPr>
              <w:t>e</w:t>
            </w:r>
            <w:r w:rsidRPr="00EB3922">
              <w:rPr>
                <w:rFonts w:ascii="Arial" w:hAnsi="Arial" w:cs="Arial"/>
                <w:b/>
                <w:bCs/>
                <w:color w:val="000000"/>
                <w:kern w:val="0"/>
                <w:sz w:val="22"/>
              </w:rPr>
              <w:t xml:space="preserve"> /</w:t>
            </w:r>
            <w:proofErr w:type="spellStart"/>
            <w:r w:rsidRPr="00EB3922">
              <w:rPr>
                <w:rFonts w:ascii="Arial" w:hAnsi="Arial" w:cs="Arial"/>
                <w:b/>
                <w:bCs/>
                <w:color w:val="000000"/>
                <w:kern w:val="0"/>
                <w:sz w:val="22"/>
              </w:rPr>
              <w:t>ungrantable</w:t>
            </w:r>
            <w:proofErr w:type="spellEnd"/>
            <w:r w:rsidRPr="00EB3922">
              <w:rPr>
                <w:rFonts w:ascii="Arial" w:hAnsi="Arial" w:cs="Arial" w:hint="eastAsia"/>
                <w:b/>
                <w:bCs/>
                <w:color w:val="000000"/>
                <w:kern w:val="0"/>
                <w:sz w:val="22"/>
              </w:rPr>
              <w:t xml:space="preserve">/ </w:t>
            </w:r>
            <w:r w:rsidRPr="00EB3922">
              <w:rPr>
                <w:rFonts w:ascii="Arial" w:hAnsi="Arial" w:cs="Arial"/>
                <w:b/>
                <w:bCs/>
                <w:color w:val="000000"/>
                <w:kern w:val="0"/>
                <w:sz w:val="22"/>
              </w:rPr>
              <w:t>and unprotectable</w:t>
            </w:r>
            <w:r w:rsidRPr="00EB3922">
              <w:rPr>
                <w:rFonts w:ascii="Arial" w:hAnsi="Arial" w:cs="Arial" w:hint="eastAsia"/>
                <w:b/>
                <w:bCs/>
                <w:color w:val="000000"/>
                <w:kern w:val="0"/>
                <w:sz w:val="22"/>
              </w:rPr>
              <w:t xml:space="preserve"> even if they fall under the definition of </w:t>
            </w:r>
            <w:r w:rsidRPr="00EB3922">
              <w:rPr>
                <w:rFonts w:ascii="Arial" w:hAnsi="Arial" w:cs="Arial"/>
                <w:b/>
                <w:bCs/>
                <w:color w:val="000000"/>
                <w:kern w:val="0"/>
                <w:sz w:val="22"/>
              </w:rPr>
              <w:t xml:space="preserve">“design” (or </w:t>
            </w:r>
            <w:r w:rsidRPr="00EB3922">
              <w:rPr>
                <w:rFonts w:ascii="Arial" w:hAnsi="Arial" w:cs="Arial" w:hint="eastAsia"/>
                <w:b/>
                <w:bCs/>
                <w:color w:val="000000"/>
                <w:kern w:val="0"/>
                <w:sz w:val="22"/>
              </w:rPr>
              <w:t xml:space="preserve">it is in </w:t>
            </w:r>
            <w:r w:rsidRPr="00EB3922">
              <w:rPr>
                <w:rFonts w:ascii="Arial" w:hAnsi="Arial" w:cs="Arial"/>
                <w:b/>
                <w:bCs/>
                <w:color w:val="000000"/>
                <w:kern w:val="0"/>
                <w:sz w:val="22"/>
              </w:rPr>
              <w:t>accord</w:t>
            </w:r>
            <w:r w:rsidRPr="00EB3922">
              <w:rPr>
                <w:rFonts w:ascii="Arial" w:hAnsi="Arial" w:cs="Arial" w:hint="eastAsia"/>
                <w:b/>
                <w:bCs/>
                <w:color w:val="000000"/>
                <w:kern w:val="0"/>
                <w:sz w:val="22"/>
              </w:rPr>
              <w:t>ance with</w:t>
            </w:r>
            <w:r w:rsidRPr="00EB3922">
              <w:rPr>
                <w:rFonts w:ascii="Arial" w:hAnsi="Arial" w:cs="Arial"/>
                <w:b/>
                <w:bCs/>
                <w:color w:val="000000"/>
                <w:kern w:val="0"/>
                <w:sz w:val="22"/>
              </w:rPr>
              <w:t xml:space="preserve"> </w:t>
            </w:r>
            <w:r w:rsidRPr="00EB3922">
              <w:rPr>
                <w:rFonts w:ascii="Arial" w:hAnsi="Arial" w:cs="Arial"/>
                <w:b/>
                <w:color w:val="000000"/>
                <w:sz w:val="22"/>
              </w:rPr>
              <w:t>subject matter of design protection</w:t>
            </w:r>
            <w:r w:rsidRPr="00EB3922">
              <w:rPr>
                <w:rFonts w:ascii="Arial" w:hAnsi="Arial" w:cs="Arial"/>
                <w:b/>
                <w:bCs/>
                <w:color w:val="000000"/>
                <w:kern w:val="0"/>
                <w:sz w:val="22"/>
              </w:rPr>
              <w:t xml:space="preserve">) </w:t>
            </w:r>
            <w:r w:rsidRPr="00EB3922">
              <w:rPr>
                <w:rFonts w:ascii="Arial" w:hAnsi="Arial" w:cs="Arial" w:hint="eastAsia"/>
                <w:b/>
                <w:bCs/>
                <w:color w:val="000000"/>
                <w:kern w:val="0"/>
                <w:sz w:val="22"/>
              </w:rPr>
              <w:t>under</w:t>
            </w:r>
            <w:r w:rsidRPr="00EB3922">
              <w:rPr>
                <w:rFonts w:ascii="Arial" w:hAnsi="Arial" w:cs="Arial"/>
                <w:b/>
                <w:bCs/>
                <w:color w:val="000000"/>
                <w:kern w:val="0"/>
                <w:sz w:val="22"/>
              </w:rPr>
              <w:t xml:space="preserve"> the </w:t>
            </w:r>
            <w:r w:rsidRPr="00EB3922">
              <w:rPr>
                <w:rFonts w:ascii="Arial" w:hAnsi="Arial" w:cs="Arial" w:hint="eastAsia"/>
                <w:b/>
                <w:bCs/>
                <w:color w:val="000000"/>
                <w:kern w:val="0"/>
                <w:sz w:val="22"/>
              </w:rPr>
              <w:t>A</w:t>
            </w:r>
            <w:r w:rsidRPr="00EB3922">
              <w:rPr>
                <w:rFonts w:ascii="Arial" w:hAnsi="Arial" w:cs="Arial"/>
                <w:b/>
                <w:bCs/>
                <w:color w:val="000000"/>
                <w:kern w:val="0"/>
                <w:sz w:val="22"/>
              </w:rPr>
              <w:t>ct</w:t>
            </w:r>
            <w:r w:rsidRPr="00EB3922">
              <w:rPr>
                <w:rFonts w:ascii="Arial" w:hAnsi="Arial" w:cs="Arial" w:hint="eastAsia"/>
                <w:b/>
                <w:bCs/>
                <w:color w:val="000000"/>
                <w:kern w:val="0"/>
                <w:sz w:val="22"/>
              </w:rPr>
              <w:t>?</w:t>
            </w:r>
            <w:r w:rsidRPr="00EB3922">
              <w:rPr>
                <w:rFonts w:ascii="Arial" w:hAnsi="Arial" w:cs="Arial"/>
                <w:b/>
                <w:bCs/>
                <w:color w:val="000000"/>
                <w:kern w:val="0"/>
                <w:sz w:val="22"/>
              </w:rPr>
              <w:t xml:space="preserve"> </w:t>
            </w:r>
          </w:p>
        </w:tc>
      </w:tr>
      <w:tr w:rsidR="00EB3922" w:rsidRPr="00EB3922" w14:paraId="3BA806E2" w14:textId="77777777" w:rsidTr="00EB3922">
        <w:trPr>
          <w:trHeight w:val="454"/>
        </w:trPr>
        <w:tc>
          <w:tcPr>
            <w:tcW w:w="14786" w:type="dxa"/>
            <w:shd w:val="clear" w:color="auto" w:fill="auto"/>
            <w:vAlign w:val="center"/>
          </w:tcPr>
          <w:p w14:paraId="2EC46E3E" w14:textId="77777777" w:rsidR="00EB3922" w:rsidRPr="00EB3922" w:rsidRDefault="004663F2" w:rsidP="00EB3922">
            <w:pPr>
              <w:widowControl/>
              <w:wordWrap/>
              <w:adjustRightInd w:val="0"/>
              <w:spacing w:after="0" w:line="240" w:lineRule="auto"/>
              <w:jc w:val="left"/>
              <w:rPr>
                <w:rFonts w:ascii="Calibri" w:hAnsi="Calibri"/>
                <w:color w:val="000000"/>
                <w:kern w:val="0"/>
                <w:sz w:val="24"/>
              </w:rPr>
            </w:pPr>
            <w:r w:rsidRPr="00EB3922">
              <w:rPr>
                <w:rFonts w:ascii="Calibri" w:hAnsi="Calibri"/>
                <w:noProof/>
                <w:sz w:val="22"/>
              </w:rPr>
              <w:drawing>
                <wp:inline distT="0" distB="0" distL="0" distR="0" wp14:anchorId="1A3DA0B4" wp14:editId="64E948FB">
                  <wp:extent cx="571500" cy="209550"/>
                  <wp:effectExtent l="0" t="0" r="0" b="0"/>
                  <wp:docPr id="8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p w14:paraId="40C608FB" w14:textId="77777777" w:rsidR="00EB3922" w:rsidRPr="00EB3922" w:rsidRDefault="00EB3922" w:rsidP="00EB3922">
            <w:pPr>
              <w:widowControl/>
              <w:shd w:val="clear" w:color="auto" w:fill="FFFFFF"/>
              <w:wordWrap/>
              <w:adjustRightInd w:val="0"/>
              <w:spacing w:after="0" w:line="240" w:lineRule="auto"/>
              <w:rPr>
                <w:rFonts w:ascii="Calibri" w:hAnsi="Calibri"/>
                <w:color w:val="000000"/>
                <w:kern w:val="0"/>
                <w:sz w:val="24"/>
                <w:lang w:eastAsia="zh-CN"/>
              </w:rPr>
            </w:pPr>
            <w:r w:rsidRPr="00EB3922">
              <w:rPr>
                <w:rFonts w:ascii="Calibri" w:hAnsi="Calibri"/>
                <w:color w:val="000000"/>
                <w:kern w:val="0"/>
                <w:sz w:val="24"/>
                <w:lang w:val="en-IE"/>
              </w:rPr>
              <w:t xml:space="preserve">Article 5. </w:t>
            </w:r>
            <w:r w:rsidRPr="00EB3922">
              <w:rPr>
                <w:rFonts w:ascii="Calibri" w:hAnsi="Calibri"/>
                <w:color w:val="000000"/>
                <w:kern w:val="0"/>
                <w:sz w:val="24"/>
                <w:lang w:eastAsia="zh-CN"/>
              </w:rPr>
              <w:t>1</w:t>
            </w:r>
          </w:p>
          <w:p w14:paraId="08535177" w14:textId="77777777" w:rsidR="00EB3922" w:rsidRPr="00EB3922" w:rsidRDefault="00EB3922" w:rsidP="00EB3922">
            <w:pPr>
              <w:wordWrap/>
              <w:adjustRightInd w:val="0"/>
              <w:spacing w:after="0" w:line="240" w:lineRule="auto"/>
              <w:rPr>
                <w:rFonts w:ascii="Calibri" w:hAnsi="Calibri"/>
                <w:color w:val="000000"/>
                <w:kern w:val="0"/>
                <w:sz w:val="24"/>
                <w:lang w:val="en-IE"/>
              </w:rPr>
            </w:pPr>
            <w:r w:rsidRPr="00EB3922">
              <w:rPr>
                <w:rFonts w:ascii="Calibri" w:hAnsi="Calibri"/>
                <w:color w:val="000000"/>
                <w:kern w:val="0"/>
                <w:sz w:val="24"/>
                <w:lang w:val="en-IE"/>
              </w:rPr>
              <w:t>No patent right shall be granted for any invention-creation that violates laws or social morality or that is detrimental to the public interests. </w:t>
            </w:r>
          </w:p>
          <w:p w14:paraId="7F68F242" w14:textId="77777777" w:rsidR="00EB3922" w:rsidRPr="00EB3922" w:rsidRDefault="00EB3922" w:rsidP="00EB3922">
            <w:pPr>
              <w:wordWrap/>
              <w:adjustRightInd w:val="0"/>
              <w:spacing w:after="0" w:line="240" w:lineRule="auto"/>
              <w:rPr>
                <w:rFonts w:ascii="Calibri" w:hAnsi="Calibri"/>
                <w:color w:val="000000"/>
                <w:kern w:val="0"/>
                <w:sz w:val="24"/>
                <w:lang w:eastAsia="zh-CN"/>
              </w:rPr>
            </w:pPr>
            <w:r w:rsidRPr="00EB3922">
              <w:rPr>
                <w:rFonts w:ascii="Calibri" w:hAnsi="Calibri"/>
                <w:color w:val="000000"/>
                <w:kern w:val="0"/>
                <w:sz w:val="24"/>
                <w:lang w:val="en-IE"/>
              </w:rPr>
              <w:t xml:space="preserve">Article 25. </w:t>
            </w:r>
            <w:r w:rsidRPr="00EB3922">
              <w:rPr>
                <w:rFonts w:ascii="Calibri" w:hAnsi="Calibri"/>
                <w:color w:val="000000"/>
                <w:kern w:val="0"/>
                <w:sz w:val="24"/>
                <w:lang w:eastAsia="zh-CN"/>
              </w:rPr>
              <w:t>1</w:t>
            </w:r>
          </w:p>
          <w:p w14:paraId="7822B85F" w14:textId="77777777" w:rsidR="00EB3922" w:rsidRPr="00EB3922" w:rsidRDefault="00EB3922" w:rsidP="00EB3922">
            <w:pPr>
              <w:widowControl/>
              <w:wordWrap/>
              <w:adjustRightInd w:val="0"/>
              <w:spacing w:after="0" w:line="240" w:lineRule="auto"/>
              <w:rPr>
                <w:rFonts w:ascii="Calibri" w:hAnsi="Calibri"/>
                <w:color w:val="000000"/>
                <w:kern w:val="0"/>
                <w:sz w:val="24"/>
                <w:lang w:val="en-IE"/>
              </w:rPr>
            </w:pPr>
            <w:r w:rsidRPr="00EB3922">
              <w:rPr>
                <w:rFonts w:ascii="Calibri" w:hAnsi="Calibri"/>
                <w:color w:val="000000"/>
                <w:kern w:val="0"/>
                <w:sz w:val="24"/>
                <w:lang w:val="en-IE"/>
              </w:rPr>
              <w:t>No patent right shall be granted for any of the following: </w:t>
            </w:r>
          </w:p>
          <w:p w14:paraId="67081204" w14:textId="77777777" w:rsidR="00EB3922" w:rsidRPr="00EB3922" w:rsidRDefault="00EB3922" w:rsidP="00EB3922">
            <w:pPr>
              <w:widowControl/>
              <w:wordWrap/>
              <w:adjustRightInd w:val="0"/>
              <w:spacing w:after="0" w:line="240" w:lineRule="auto"/>
              <w:jc w:val="left"/>
              <w:rPr>
                <w:rFonts w:ascii="Calibri" w:hAnsi="Calibri"/>
                <w:color w:val="000000"/>
                <w:kern w:val="0"/>
                <w:sz w:val="22"/>
              </w:rPr>
            </w:pPr>
            <w:r w:rsidRPr="00EB3922">
              <w:rPr>
                <w:rFonts w:ascii="Calibri" w:hAnsi="Calibri"/>
                <w:color w:val="000000"/>
                <w:kern w:val="0"/>
                <w:sz w:val="24"/>
                <w:lang w:eastAsia="zh-CN"/>
              </w:rPr>
              <w:t>(6) D</w:t>
            </w:r>
            <w:proofErr w:type="spellStart"/>
            <w:r w:rsidRPr="00EB3922">
              <w:rPr>
                <w:rFonts w:ascii="Calibri" w:hAnsi="Calibri"/>
                <w:color w:val="000000"/>
                <w:kern w:val="0"/>
                <w:sz w:val="24"/>
                <w:lang w:val="en-IE"/>
              </w:rPr>
              <w:t>esigns</w:t>
            </w:r>
            <w:proofErr w:type="spellEnd"/>
            <w:r w:rsidRPr="00EB3922">
              <w:rPr>
                <w:rFonts w:ascii="Calibri" w:hAnsi="Calibri"/>
                <w:color w:val="000000"/>
                <w:kern w:val="0"/>
                <w:sz w:val="24"/>
                <w:lang w:val="en-IE"/>
              </w:rPr>
              <w:t xml:space="preserve"> of two-dimensional printing goods, made of the pattern, the </w:t>
            </w:r>
            <w:proofErr w:type="spellStart"/>
            <w:r w:rsidRPr="00EB3922">
              <w:rPr>
                <w:rFonts w:ascii="Calibri" w:hAnsi="Calibri"/>
                <w:color w:val="000000"/>
                <w:kern w:val="0"/>
                <w:sz w:val="24"/>
                <w:lang w:val="en-IE"/>
              </w:rPr>
              <w:t>color</w:t>
            </w:r>
            <w:proofErr w:type="spellEnd"/>
            <w:r w:rsidRPr="00EB3922">
              <w:rPr>
                <w:rFonts w:ascii="Calibri" w:hAnsi="Calibri"/>
                <w:color w:val="000000"/>
                <w:kern w:val="0"/>
                <w:sz w:val="24"/>
                <w:lang w:val="en-IE"/>
              </w:rPr>
              <w:t xml:space="preserve"> or the combination of the two, which serve mainly as indicators.</w:t>
            </w:r>
          </w:p>
        </w:tc>
      </w:tr>
      <w:tr w:rsidR="00EB3922" w:rsidRPr="00EB3922" w14:paraId="2D50E005" w14:textId="77777777" w:rsidTr="00EB3922">
        <w:trPr>
          <w:trHeight w:val="454"/>
        </w:trPr>
        <w:tc>
          <w:tcPr>
            <w:tcW w:w="14786" w:type="dxa"/>
            <w:shd w:val="clear" w:color="auto" w:fill="auto"/>
            <w:vAlign w:val="center"/>
          </w:tcPr>
          <w:p w14:paraId="381CE75D" w14:textId="77777777" w:rsidR="00EB3922" w:rsidRPr="00EB3922" w:rsidRDefault="00EB3922" w:rsidP="00EB3922">
            <w:pPr>
              <w:widowControl/>
              <w:spacing w:after="0" w:line="240" w:lineRule="auto"/>
              <w:rPr>
                <w:rFonts w:ascii="Calibri" w:hAnsi="Calibri"/>
                <w:sz w:val="24"/>
                <w:szCs w:val="24"/>
                <w:lang w:val="en-IE"/>
              </w:rPr>
            </w:pPr>
            <w:r w:rsidRPr="00EB3922">
              <w:rPr>
                <w:rFonts w:ascii="Calibri" w:hAnsi="Calibri" w:cs="Arial"/>
                <w:b/>
                <w:color w:val="0070C0"/>
                <w:sz w:val="22"/>
              </w:rPr>
              <w:t xml:space="preserve"> </w:t>
            </w:r>
            <w:r w:rsidR="004663F2" w:rsidRPr="00EB3922">
              <w:rPr>
                <w:rFonts w:ascii="Calibri" w:hAnsi="Calibri"/>
                <w:b/>
                <w:noProof/>
                <w:color w:val="000000"/>
                <w:sz w:val="22"/>
              </w:rPr>
              <w:drawing>
                <wp:inline distT="0" distB="0" distL="0" distR="0" wp14:anchorId="5620ACA1" wp14:editId="3E8B805E">
                  <wp:extent cx="571500" cy="200025"/>
                  <wp:effectExtent l="0" t="0" r="0" b="0"/>
                  <wp:docPr id="87" name="그림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rrowheads="1"/>
                          </pic:cNvPicPr>
                        </pic:nvPicPr>
                        <pic:blipFill>
                          <a:blip r:embed="rId17">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2"/>
              </w:rPr>
              <w:t xml:space="preserve"> </w:t>
            </w:r>
            <w:r w:rsidRPr="00EB3922">
              <w:rPr>
                <w:rFonts w:ascii="Calibri" w:hAnsi="Calibri"/>
                <w:sz w:val="24"/>
                <w:szCs w:val="24"/>
                <w:lang w:val="en-IE"/>
              </w:rPr>
              <w:t xml:space="preserve">The CDR distinguishes the conditions under which a design application complies with the definition of a design (art. 3(a), and 25(1)(a) and art. 47) and the remaining conditions for </w:t>
            </w:r>
            <w:proofErr w:type="spellStart"/>
            <w:r w:rsidRPr="00EB3922">
              <w:rPr>
                <w:rFonts w:ascii="Calibri" w:hAnsi="Calibri"/>
                <w:sz w:val="24"/>
                <w:szCs w:val="24"/>
                <w:lang w:val="en-IE"/>
              </w:rPr>
              <w:t>registralibility</w:t>
            </w:r>
            <w:proofErr w:type="spellEnd"/>
            <w:r w:rsidRPr="00EB3922">
              <w:rPr>
                <w:rFonts w:ascii="Calibri" w:hAnsi="Calibri"/>
                <w:sz w:val="24"/>
                <w:szCs w:val="24"/>
                <w:lang w:val="en-IE"/>
              </w:rPr>
              <w:t xml:space="preserve"> (art. 5, 6, 8 and 9).</w:t>
            </w:r>
          </w:p>
          <w:p w14:paraId="47E4BDC4" w14:textId="77777777" w:rsidR="00EB3922" w:rsidRPr="00EB3922" w:rsidRDefault="00EB3922" w:rsidP="00EB3922">
            <w:pPr>
              <w:widowControl/>
              <w:spacing w:after="0" w:line="240" w:lineRule="auto"/>
              <w:rPr>
                <w:rFonts w:ascii="Calibri" w:hAnsi="Calibri"/>
                <w:sz w:val="24"/>
                <w:szCs w:val="24"/>
                <w:lang w:val="en-IE"/>
              </w:rPr>
            </w:pPr>
            <w:r w:rsidRPr="00EB3922">
              <w:rPr>
                <w:rFonts w:ascii="Calibri" w:hAnsi="Calibri"/>
                <w:sz w:val="24"/>
                <w:szCs w:val="24"/>
                <w:lang w:val="en-IE"/>
              </w:rPr>
              <w:t>As said above, EUIPO examines on its own motions whether the design application complies with the definition of a design (art. 3(a) and 47 CDR), but it does not examine any other of the protection requirements. Once a design is registered, an application for invalidity can be filed with EUIPO (art. 24 CDR) or, under certain conditions, before a national court (art. 84 CDR). Such an application for invalidity can be based on any of the grounds for invalidity listed under art. 25 CDR (see 3-11 above), including those which were already examined by EUIPO before registration.</w:t>
            </w:r>
          </w:p>
        </w:tc>
      </w:tr>
      <w:tr w:rsidR="00EB3922" w:rsidRPr="00EB3922" w14:paraId="08E8C727" w14:textId="77777777" w:rsidTr="00EB3922">
        <w:trPr>
          <w:trHeight w:val="454"/>
        </w:trPr>
        <w:tc>
          <w:tcPr>
            <w:tcW w:w="14786" w:type="dxa"/>
            <w:shd w:val="clear" w:color="auto" w:fill="auto"/>
            <w:vAlign w:val="center"/>
          </w:tcPr>
          <w:p w14:paraId="12AEF52A" w14:textId="77777777" w:rsidR="00EB3922" w:rsidRPr="00EB3922" w:rsidRDefault="00EB3922" w:rsidP="00EB3922">
            <w:pPr>
              <w:wordWrap/>
              <w:spacing w:after="0" w:line="240" w:lineRule="auto"/>
              <w:rPr>
                <w:rFonts w:ascii="Calibri" w:eastAsia="MS Mincho" w:hAnsi="Calibri"/>
                <w:sz w:val="24"/>
                <w:lang w:eastAsia="ja-JP"/>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08C874DD" wp14:editId="0EAED9E1">
                  <wp:extent cx="571500" cy="209550"/>
                  <wp:effectExtent l="0" t="0" r="0" b="0"/>
                  <wp:docPr id="88" name="그림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Calibri" w:eastAsia="MS Mincho" w:hAnsi="Calibri"/>
                <w:sz w:val="24"/>
                <w:lang w:eastAsia="ja-JP"/>
              </w:rPr>
              <w:t>(Unregistrable designs)</w:t>
            </w:r>
          </w:p>
          <w:p w14:paraId="5CFFFB76" w14:textId="77777777" w:rsidR="00C079A5" w:rsidRPr="00C079A5" w:rsidRDefault="00C079A5" w:rsidP="00C079A5">
            <w:pPr>
              <w:wordWrap/>
              <w:spacing w:after="0" w:line="240" w:lineRule="auto"/>
              <w:rPr>
                <w:rFonts w:ascii="Calibri" w:eastAsia="MS Mincho" w:hAnsi="Calibri"/>
                <w:sz w:val="24"/>
                <w:lang w:eastAsia="ja-JP"/>
              </w:rPr>
            </w:pPr>
            <w:r w:rsidRPr="00C079A5">
              <w:rPr>
                <w:rFonts w:ascii="Calibri" w:eastAsia="MS Mincho" w:hAnsi="Calibri"/>
                <w:sz w:val="24"/>
                <w:lang w:eastAsia="ja-JP"/>
              </w:rPr>
              <w:t>Article 5 Notwithstanding the provisions of Article 3, the following designs may not be registered:</w:t>
            </w:r>
          </w:p>
          <w:p w14:paraId="635EC857" w14:textId="77777777" w:rsidR="00C079A5" w:rsidRPr="00C079A5" w:rsidRDefault="00C079A5" w:rsidP="00C079A5">
            <w:pPr>
              <w:wordWrap/>
              <w:spacing w:after="0" w:line="240" w:lineRule="auto"/>
              <w:rPr>
                <w:rFonts w:ascii="Calibri" w:eastAsia="MS Mincho" w:hAnsi="Calibri"/>
                <w:sz w:val="24"/>
                <w:lang w:eastAsia="ja-JP"/>
              </w:rPr>
            </w:pPr>
            <w:r w:rsidRPr="00C079A5">
              <w:rPr>
                <w:rFonts w:ascii="Calibri" w:eastAsia="MS Mincho" w:hAnsi="Calibri"/>
                <w:sz w:val="24"/>
                <w:lang w:eastAsia="ja-JP"/>
              </w:rPr>
              <w:t>(</w:t>
            </w:r>
            <w:proofErr w:type="spellStart"/>
            <w:r w:rsidRPr="00C079A5">
              <w:rPr>
                <w:rFonts w:ascii="Calibri" w:eastAsia="MS Mincho" w:hAnsi="Calibri"/>
                <w:sz w:val="24"/>
                <w:lang w:eastAsia="ja-JP"/>
              </w:rPr>
              <w:t>i</w:t>
            </w:r>
            <w:proofErr w:type="spellEnd"/>
            <w:r w:rsidRPr="00C079A5">
              <w:rPr>
                <w:rFonts w:ascii="Calibri" w:eastAsia="MS Mincho" w:hAnsi="Calibri"/>
                <w:sz w:val="24"/>
                <w:lang w:eastAsia="ja-JP"/>
              </w:rPr>
              <w:t>)</w:t>
            </w:r>
            <w:r w:rsidRPr="00C079A5">
              <w:rPr>
                <w:rFonts w:ascii="Calibri" w:eastAsia="MS Mincho" w:hAnsi="Calibri"/>
                <w:sz w:val="24"/>
                <w:lang w:eastAsia="ja-JP"/>
              </w:rPr>
              <w:t xml:space="preserve">　</w:t>
            </w:r>
            <w:r w:rsidRPr="00C079A5">
              <w:rPr>
                <w:rFonts w:ascii="Calibri" w:eastAsia="MS Mincho" w:hAnsi="Calibri"/>
                <w:sz w:val="24"/>
                <w:lang w:eastAsia="ja-JP"/>
              </w:rPr>
              <w:t xml:space="preserve"> a design that may damage public policy or morals; </w:t>
            </w:r>
          </w:p>
          <w:p w14:paraId="46388FB7" w14:textId="77777777" w:rsidR="00C079A5" w:rsidRPr="00C079A5" w:rsidRDefault="00C079A5" w:rsidP="00C079A5">
            <w:pPr>
              <w:wordWrap/>
              <w:spacing w:after="0" w:line="240" w:lineRule="auto"/>
              <w:rPr>
                <w:rFonts w:ascii="Calibri" w:eastAsia="MS Mincho" w:hAnsi="Calibri"/>
                <w:sz w:val="24"/>
                <w:lang w:eastAsia="ja-JP"/>
              </w:rPr>
            </w:pPr>
            <w:r w:rsidRPr="00C079A5">
              <w:rPr>
                <w:rFonts w:ascii="Calibri" w:eastAsia="MS Mincho" w:hAnsi="Calibri"/>
                <w:sz w:val="24"/>
                <w:lang w:eastAsia="ja-JP"/>
              </w:rPr>
              <w:t>(ii)</w:t>
            </w:r>
            <w:r w:rsidRPr="00C079A5">
              <w:rPr>
                <w:rFonts w:ascii="Calibri" w:eastAsia="MS Mincho" w:hAnsi="Calibri"/>
                <w:sz w:val="24"/>
                <w:lang w:eastAsia="ja-JP"/>
              </w:rPr>
              <w:t xml:space="preserve">　</w:t>
            </w:r>
            <w:r w:rsidRPr="00C079A5">
              <w:rPr>
                <w:rFonts w:ascii="Calibri" w:eastAsia="MS Mincho" w:hAnsi="Calibri"/>
                <w:sz w:val="24"/>
                <w:lang w:eastAsia="ja-JP"/>
              </w:rPr>
              <w:t xml:space="preserve"> a design that risks giving rise to confusion with an article, building or graphic image connected with another person's business; or </w:t>
            </w:r>
          </w:p>
          <w:p w14:paraId="02EE3EB8" w14:textId="77777777" w:rsidR="00EB3922" w:rsidRPr="00EB3922" w:rsidRDefault="00C079A5" w:rsidP="00EB3922">
            <w:pPr>
              <w:wordWrap/>
              <w:spacing w:after="0" w:line="240" w:lineRule="auto"/>
              <w:rPr>
                <w:rFonts w:ascii="Calibri" w:hAnsi="Calibri"/>
                <w:sz w:val="24"/>
              </w:rPr>
            </w:pPr>
            <w:r w:rsidRPr="00C079A5">
              <w:rPr>
                <w:rFonts w:ascii="Calibri" w:eastAsia="MS Mincho" w:hAnsi="Calibri"/>
                <w:sz w:val="24"/>
                <w:lang w:eastAsia="ja-JP"/>
              </w:rPr>
              <w:t>(iii)</w:t>
            </w:r>
            <w:r w:rsidRPr="00C079A5">
              <w:rPr>
                <w:rFonts w:ascii="Calibri" w:eastAsia="MS Mincho" w:hAnsi="Calibri"/>
                <w:sz w:val="24"/>
                <w:lang w:eastAsia="ja-JP"/>
              </w:rPr>
              <w:t xml:space="preserve">　</w:t>
            </w:r>
            <w:r w:rsidRPr="00C079A5">
              <w:rPr>
                <w:rFonts w:ascii="Calibri" w:eastAsia="MS Mincho" w:hAnsi="Calibri"/>
                <w:sz w:val="24"/>
                <w:lang w:eastAsia="ja-JP"/>
              </w:rPr>
              <w:t xml:space="preserve"> a design consisting solely of shapes that are essential to ensure the functioning of an article or consisting solely of shapes that are essential to the usage of a building, or a design consisting solely of indications that are essential to the usage of the graphic image.</w:t>
            </w:r>
          </w:p>
        </w:tc>
      </w:tr>
      <w:tr w:rsidR="00EB3922" w:rsidRPr="00EB3922" w14:paraId="02F5C598" w14:textId="77777777" w:rsidTr="00EB3922">
        <w:trPr>
          <w:trHeight w:val="454"/>
        </w:trPr>
        <w:tc>
          <w:tcPr>
            <w:tcW w:w="14786" w:type="dxa"/>
            <w:shd w:val="clear" w:color="auto" w:fill="auto"/>
            <w:vAlign w:val="center"/>
          </w:tcPr>
          <w:p w14:paraId="05A90FCC" w14:textId="7A7504A0" w:rsidR="00EB3922" w:rsidRPr="00EB3922" w:rsidRDefault="00EB3922" w:rsidP="00671DBF">
            <w:pPr>
              <w:shd w:val="clear" w:color="auto" w:fill="FFFFFF"/>
              <w:spacing w:after="0" w:line="240" w:lineRule="auto"/>
              <w:ind w:left="1100" w:hanging="1100"/>
              <w:textAlignment w:val="baseline"/>
              <w:rPr>
                <w:rFonts w:ascii="Calibri" w:eastAsia="굴림" w:hAnsi="Calibri"/>
                <w:color w:val="000000"/>
                <w:kern w:val="0"/>
                <w:sz w:val="24"/>
              </w:rPr>
            </w:pPr>
            <w:r w:rsidRPr="00EB3922">
              <w:rPr>
                <w:rFonts w:ascii="Calibri" w:hAnsi="Calibri" w:cs="Arial"/>
                <w:b/>
                <w:color w:val="0070C0"/>
                <w:sz w:val="24"/>
              </w:rPr>
              <w:t xml:space="preserve"> </w:t>
            </w:r>
            <w:r w:rsidR="004663F2" w:rsidRPr="00EB3922">
              <w:rPr>
                <w:rFonts w:ascii="Calibri" w:hAnsi="Calibri"/>
                <w:b/>
                <w:noProof/>
                <w:color w:val="000000"/>
                <w:sz w:val="24"/>
              </w:rPr>
              <w:drawing>
                <wp:inline distT="0" distB="0" distL="0" distR="0" wp14:anchorId="3486266A" wp14:editId="02018097">
                  <wp:extent cx="571500" cy="209550"/>
                  <wp:effectExtent l="0" t="0" r="0" b="0"/>
                  <wp:docPr id="89" name="그림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4"/>
                          <pic:cNvPicPr>
                            <a:picLocks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Pr="00EB3922">
              <w:rPr>
                <w:rFonts w:ascii="Calibri" w:hAnsi="Calibri" w:cs="Arial"/>
                <w:b/>
                <w:color w:val="0070C0"/>
                <w:sz w:val="24"/>
              </w:rPr>
              <w:t xml:space="preserve"> </w:t>
            </w:r>
            <w:r w:rsidRPr="00EB3922">
              <w:rPr>
                <w:rFonts w:ascii="Calibri" w:eastAsia="한컴바탕" w:hAnsi="Calibri"/>
                <w:bCs/>
                <w:color w:val="000000"/>
                <w:kern w:val="0"/>
                <w:sz w:val="24"/>
                <w:shd w:val="clear" w:color="auto" w:fill="FFFFFF"/>
              </w:rPr>
              <w:t>Article 34 (Unregistrable Designs)</w:t>
            </w:r>
            <w:r w:rsidR="00671DBF">
              <w:rPr>
                <w:rFonts w:ascii="Calibri" w:eastAsia="한컴바탕" w:hAnsi="Calibri"/>
                <w:bCs/>
                <w:color w:val="000000"/>
                <w:kern w:val="0"/>
                <w:sz w:val="24"/>
                <w:shd w:val="clear" w:color="auto" w:fill="FFFFFF"/>
              </w:rPr>
              <w:t xml:space="preserve"> </w:t>
            </w:r>
            <w:r w:rsidRPr="00EB3922">
              <w:rPr>
                <w:rFonts w:ascii="Calibri" w:eastAsia="한컴바탕" w:hAnsi="Calibri"/>
                <w:color w:val="000000"/>
                <w:kern w:val="0"/>
                <w:sz w:val="24"/>
                <w:shd w:val="clear" w:color="auto" w:fill="FFFFFF"/>
              </w:rPr>
              <w:t>Notwithstanding Article 33, none of the following designs is eligible for design registration:</w:t>
            </w:r>
          </w:p>
          <w:p w14:paraId="41CFC77F" w14:textId="77777777" w:rsidR="00EB3922" w:rsidRPr="00EB3922" w:rsidRDefault="00EB3922" w:rsidP="00EB3922">
            <w:pPr>
              <w:shd w:val="clear" w:color="auto" w:fill="FFFFFF"/>
              <w:wordWrap/>
              <w:spacing w:after="0" w:line="240" w:lineRule="auto"/>
              <w:ind w:left="720" w:hanging="320"/>
              <w:textAlignment w:val="baseline"/>
              <w:rPr>
                <w:rFonts w:ascii="Calibri" w:eastAsia="굴림" w:hAnsi="Calibri"/>
                <w:color w:val="000000"/>
                <w:kern w:val="0"/>
                <w:sz w:val="24"/>
              </w:rPr>
            </w:pPr>
            <w:r w:rsidRPr="00EB3922">
              <w:rPr>
                <w:rFonts w:ascii="Calibri" w:eastAsia="한컴바탕" w:hAnsi="Calibri"/>
                <w:color w:val="000000"/>
                <w:kern w:val="0"/>
                <w:sz w:val="24"/>
                <w:shd w:val="clear" w:color="auto" w:fill="FFFFFF"/>
              </w:rPr>
              <w:t>1. A design identical with or similar to the national flag or emblem, a military flag, a decoration, an order of merit, or a badge of the Republic of Korea, a medal of any public institution, the national flag or emblem of a foreign country, or the wording or mark of an international organization;</w:t>
            </w:r>
          </w:p>
          <w:p w14:paraId="5B252A6D" w14:textId="77777777" w:rsidR="00EB3922" w:rsidRPr="00EB3922" w:rsidRDefault="00EB3922" w:rsidP="00EB3922">
            <w:pPr>
              <w:shd w:val="clear" w:color="auto" w:fill="FFFFFF"/>
              <w:wordWrap/>
              <w:spacing w:after="0" w:line="240" w:lineRule="auto"/>
              <w:ind w:left="720" w:hanging="320"/>
              <w:textAlignment w:val="baseline"/>
              <w:rPr>
                <w:rFonts w:ascii="Calibri" w:eastAsia="굴림" w:hAnsi="Calibri"/>
                <w:color w:val="000000"/>
                <w:kern w:val="0"/>
                <w:sz w:val="24"/>
              </w:rPr>
            </w:pPr>
            <w:r w:rsidRPr="00EB3922">
              <w:rPr>
                <w:rFonts w:ascii="Calibri" w:eastAsia="한컴바탕" w:hAnsi="Calibri"/>
                <w:color w:val="000000"/>
                <w:kern w:val="0"/>
                <w:sz w:val="24"/>
                <w:shd w:val="clear" w:color="auto" w:fill="FFFFFF"/>
              </w:rPr>
              <w:t>2. A design the meaning or any content of which offends against general morality and good customs of ordinary people or is likely to disturb public order;</w:t>
            </w:r>
          </w:p>
          <w:p w14:paraId="3BD988E4" w14:textId="77777777" w:rsidR="00EB3922" w:rsidRPr="00EB3922" w:rsidRDefault="00EB3922" w:rsidP="00EB3922">
            <w:pPr>
              <w:shd w:val="clear" w:color="auto" w:fill="FFFFFF"/>
              <w:wordWrap/>
              <w:spacing w:after="0" w:line="240" w:lineRule="auto"/>
              <w:ind w:left="720" w:hanging="320"/>
              <w:textAlignment w:val="baseline"/>
              <w:rPr>
                <w:rFonts w:ascii="Calibri" w:eastAsia="굴림" w:hAnsi="Calibri"/>
                <w:color w:val="000000"/>
                <w:kern w:val="0"/>
                <w:sz w:val="24"/>
              </w:rPr>
            </w:pPr>
            <w:r w:rsidRPr="00EB3922">
              <w:rPr>
                <w:rFonts w:ascii="Calibri" w:eastAsia="한컴바탕" w:hAnsi="Calibri"/>
                <w:color w:val="000000"/>
                <w:kern w:val="0"/>
                <w:sz w:val="24"/>
                <w:shd w:val="clear" w:color="auto" w:fill="FFFFFF"/>
              </w:rPr>
              <w:t>3. A Design that is likely to be mistaken as related to an article associated with any other person's business;</w:t>
            </w:r>
          </w:p>
          <w:p w14:paraId="23655EE2" w14:textId="77777777" w:rsidR="00EB3922" w:rsidRPr="00EB3922" w:rsidRDefault="00EB3922" w:rsidP="00EB3922">
            <w:pPr>
              <w:spacing w:after="0" w:line="240" w:lineRule="auto"/>
              <w:rPr>
                <w:rFonts w:ascii="Calibri" w:hAnsi="Calibri" w:cs="Arial"/>
                <w:b/>
                <w:color w:val="0070C0"/>
                <w:sz w:val="24"/>
              </w:rPr>
            </w:pPr>
            <w:r w:rsidRPr="00EB3922">
              <w:rPr>
                <w:rFonts w:ascii="Calibri" w:eastAsia="한컴바탕" w:hAnsi="Calibri"/>
                <w:color w:val="000000"/>
                <w:kern w:val="0"/>
                <w:sz w:val="24"/>
                <w:shd w:val="clear" w:color="auto" w:fill="FFFFFF"/>
              </w:rPr>
              <w:t>4. A design made only of a shape indispensable to secure a function of the relevant article.</w:t>
            </w:r>
          </w:p>
        </w:tc>
      </w:tr>
      <w:tr w:rsidR="00EB3922" w:rsidRPr="00EB3922" w14:paraId="04201E6A" w14:textId="77777777" w:rsidTr="00EB3922">
        <w:trPr>
          <w:trHeight w:val="454"/>
        </w:trPr>
        <w:tc>
          <w:tcPr>
            <w:tcW w:w="14786" w:type="dxa"/>
            <w:shd w:val="clear" w:color="auto" w:fill="auto"/>
            <w:vAlign w:val="center"/>
          </w:tcPr>
          <w:p w14:paraId="29AA0241" w14:textId="77777777" w:rsidR="00EB3922" w:rsidRPr="00EB3922" w:rsidRDefault="00EB3922" w:rsidP="00EB3922">
            <w:pPr>
              <w:widowControl/>
              <w:wordWrap/>
              <w:adjustRightInd w:val="0"/>
              <w:spacing w:after="0" w:line="240" w:lineRule="auto"/>
              <w:jc w:val="left"/>
              <w:rPr>
                <w:rFonts w:ascii="Calibri" w:hAnsi="Calibri"/>
                <w:color w:val="000000"/>
                <w:kern w:val="0"/>
                <w:sz w:val="24"/>
                <w:szCs w:val="24"/>
              </w:rPr>
            </w:pPr>
            <w:r w:rsidRPr="00EB3922">
              <w:rPr>
                <w:rFonts w:ascii="Calibri" w:hAnsi="Calibri" w:cs="Arial"/>
                <w:b/>
                <w:color w:val="0070C0"/>
                <w:sz w:val="22"/>
              </w:rPr>
              <w:t xml:space="preserve"> </w:t>
            </w:r>
            <w:r w:rsidR="004663F2" w:rsidRPr="00EB3922">
              <w:rPr>
                <w:rFonts w:ascii="Calibri" w:hAnsi="Calibri"/>
                <w:b/>
                <w:noProof/>
                <w:color w:val="000000"/>
                <w:sz w:val="24"/>
                <w:szCs w:val="24"/>
              </w:rPr>
              <w:drawing>
                <wp:inline distT="0" distB="0" distL="0" distR="0" wp14:anchorId="55FD363B" wp14:editId="59F0B2A0">
                  <wp:extent cx="571500" cy="200025"/>
                  <wp:effectExtent l="0" t="0" r="0" b="0"/>
                  <wp:docPr id="90" name="그림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그림 26"/>
                          <pic:cNvPicPr>
                            <a:picLocks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Pr="00EB3922">
              <w:rPr>
                <w:rFonts w:ascii="Calibri" w:hAnsi="Calibri" w:cs="Arial"/>
                <w:b/>
                <w:color w:val="0070C0"/>
                <w:sz w:val="24"/>
                <w:szCs w:val="24"/>
              </w:rPr>
              <w:t xml:space="preserve"> </w:t>
            </w:r>
            <w:r w:rsidRPr="00EB3922">
              <w:rPr>
                <w:rFonts w:ascii="Calibri" w:hAnsi="Calibri"/>
                <w:color w:val="000000"/>
                <w:kern w:val="0"/>
                <w:sz w:val="24"/>
                <w:szCs w:val="24"/>
              </w:rPr>
              <w:t>MPEP 1504.01(e)</w:t>
            </w:r>
          </w:p>
          <w:p w14:paraId="7A254DA1" w14:textId="77777777" w:rsidR="00EB3922" w:rsidRPr="00EB3922" w:rsidRDefault="00EB3922" w:rsidP="00EB3922">
            <w:pPr>
              <w:widowControl/>
              <w:wordWrap/>
              <w:adjustRightInd w:val="0"/>
              <w:spacing w:after="0" w:line="240" w:lineRule="auto"/>
              <w:jc w:val="left"/>
              <w:rPr>
                <w:rFonts w:ascii="Calibri" w:hAnsi="Calibri" w:cs="Arial"/>
                <w:b/>
                <w:color w:val="000000"/>
                <w:sz w:val="22"/>
              </w:rPr>
            </w:pPr>
            <w:r w:rsidRPr="00EB3922">
              <w:rPr>
                <w:rFonts w:ascii="Calibri" w:hAnsi="Calibri"/>
                <w:color w:val="000000"/>
                <w:kern w:val="0"/>
                <w:sz w:val="24"/>
                <w:szCs w:val="24"/>
              </w:rPr>
              <w:t xml:space="preserve">Design applications which disclose subject matter which could be deemed offensive to any race, religion, sex, ethnic group, or nationality, such as those which include caricatures or depictions, should be rejected as </w:t>
            </w:r>
            <w:proofErr w:type="spellStart"/>
            <w:r w:rsidRPr="00EB3922">
              <w:rPr>
                <w:rFonts w:ascii="Calibri" w:hAnsi="Calibri"/>
                <w:color w:val="000000"/>
                <w:kern w:val="0"/>
                <w:sz w:val="24"/>
                <w:szCs w:val="24"/>
              </w:rPr>
              <w:t>nonstatutory</w:t>
            </w:r>
            <w:proofErr w:type="spellEnd"/>
            <w:r w:rsidRPr="00EB3922">
              <w:rPr>
                <w:rFonts w:ascii="Calibri" w:hAnsi="Calibri"/>
                <w:color w:val="000000"/>
                <w:kern w:val="0"/>
                <w:sz w:val="24"/>
                <w:szCs w:val="24"/>
              </w:rPr>
              <w:t xml:space="preserve"> subject matter under </w:t>
            </w:r>
            <w:hyperlink r:id="rId22" w:anchor="/current/d0e304480.html" w:history="1">
              <w:r w:rsidRPr="00EB3922">
                <w:rPr>
                  <w:rFonts w:ascii="Calibri" w:hAnsi="Calibri"/>
                  <w:color w:val="000000"/>
                  <w:kern w:val="0"/>
                  <w:sz w:val="24"/>
                  <w:szCs w:val="24"/>
                </w:rPr>
                <w:t>35 U.S.C. 171</w:t>
              </w:r>
            </w:hyperlink>
            <w:r w:rsidRPr="00EB3922">
              <w:rPr>
                <w:rFonts w:ascii="Calibri" w:hAnsi="Calibri"/>
                <w:color w:val="000000"/>
                <w:kern w:val="0"/>
                <w:sz w:val="24"/>
                <w:szCs w:val="24"/>
              </w:rPr>
              <w:t>. See 37 CFR 1.3.</w:t>
            </w:r>
          </w:p>
        </w:tc>
      </w:tr>
    </w:tbl>
    <w:p w14:paraId="5F3B84F9" w14:textId="77777777" w:rsidR="00EB3922" w:rsidRDefault="00EB3922">
      <w:pPr>
        <w:rPr>
          <w:rFonts w:ascii="Arial" w:hAnsi="Arial" w:cs="Arial"/>
          <w:b/>
          <w:color w:val="0070C0"/>
          <w:sz w:val="22"/>
        </w:rPr>
        <w:sectPr w:rsidR="00EB3922">
          <w:pgSz w:w="16838" w:h="11906" w:orient="landscape"/>
          <w:pgMar w:top="1418" w:right="1134" w:bottom="851" w:left="1134" w:header="851" w:footer="567" w:gutter="0"/>
          <w:cols w:space="720"/>
          <w:docGrid w:linePitch="360"/>
        </w:sect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3"/>
        <w:gridCol w:w="2416"/>
        <w:gridCol w:w="2413"/>
        <w:gridCol w:w="2416"/>
        <w:gridCol w:w="2413"/>
        <w:gridCol w:w="2413"/>
      </w:tblGrid>
      <w:tr w:rsidR="00EB3922" w:rsidRPr="00EB3922" w14:paraId="07ABDFB7" w14:textId="77777777" w:rsidTr="00EB3922">
        <w:tc>
          <w:tcPr>
            <w:tcW w:w="5000" w:type="pct"/>
            <w:gridSpan w:val="6"/>
            <w:shd w:val="clear" w:color="auto" w:fill="E5DFEC"/>
          </w:tcPr>
          <w:p w14:paraId="096934B4" w14:textId="77777777" w:rsidR="00EB3922" w:rsidRPr="00EB3922" w:rsidRDefault="00EB3922" w:rsidP="00EB3922">
            <w:pPr>
              <w:spacing w:after="0" w:line="240" w:lineRule="auto"/>
              <w:rPr>
                <w:rFonts w:ascii="Arial" w:hAnsi="Arial" w:cs="Arial"/>
                <w:b/>
                <w:sz w:val="24"/>
              </w:rPr>
            </w:pPr>
            <w:r w:rsidRPr="00EB3922">
              <w:rPr>
                <w:rFonts w:ascii="Arial" w:hAnsi="Arial" w:cs="Arial" w:hint="eastAsia"/>
                <w:b/>
                <w:color w:val="0070C0"/>
                <w:sz w:val="24"/>
              </w:rPr>
              <w:lastRenderedPageBreak/>
              <w:t>Phase 2. Subjective Eligibility of Industrial Design</w:t>
            </w:r>
          </w:p>
          <w:p w14:paraId="2417949D" w14:textId="77777777" w:rsidR="00EB3922" w:rsidRPr="00EB3922" w:rsidRDefault="00EB3922" w:rsidP="00EB3922">
            <w:pPr>
              <w:spacing w:after="0" w:line="240" w:lineRule="auto"/>
              <w:rPr>
                <w:rFonts w:ascii="Arial" w:hAnsi="Arial" w:cs="Arial"/>
                <w:b/>
                <w:sz w:val="10"/>
                <w:szCs w:val="10"/>
              </w:rPr>
            </w:pPr>
          </w:p>
          <w:p w14:paraId="37AD1FDB" w14:textId="77777777" w:rsidR="00EB3922" w:rsidRPr="00EB3922" w:rsidRDefault="00EB3922" w:rsidP="00EB3922">
            <w:pPr>
              <w:widowControl/>
              <w:wordWrap/>
              <w:autoSpaceDE/>
              <w:autoSpaceDN/>
              <w:spacing w:after="0" w:line="240" w:lineRule="auto"/>
              <w:rPr>
                <w:rFonts w:ascii="Times New Roman" w:hAnsi="Times New Roman"/>
                <w:b/>
                <w:color w:val="000000"/>
                <w:sz w:val="24"/>
              </w:rPr>
            </w:pPr>
            <w:r w:rsidRPr="00EB3922">
              <w:rPr>
                <w:rFonts w:ascii="Arial" w:hAnsi="Arial" w:cs="Arial"/>
                <w:b/>
                <w:sz w:val="24"/>
              </w:rPr>
              <w:t xml:space="preserve">1. </w:t>
            </w:r>
            <w:r w:rsidRPr="00EB3922">
              <w:rPr>
                <w:rFonts w:ascii="Arial" w:hAnsi="Arial" w:cs="Arial" w:hint="eastAsia"/>
                <w:b/>
                <w:sz w:val="24"/>
              </w:rPr>
              <w:t>The requirements for the entitlement to registration of a design.</w:t>
            </w:r>
          </w:p>
        </w:tc>
      </w:tr>
      <w:tr w:rsidR="00EB3922" w14:paraId="1A9BD0D9" w14:textId="77777777" w:rsidTr="00EB3922">
        <w:tc>
          <w:tcPr>
            <w:tcW w:w="833" w:type="pct"/>
            <w:shd w:val="clear" w:color="auto" w:fill="auto"/>
          </w:tcPr>
          <w:p w14:paraId="67B22A13" w14:textId="77777777" w:rsidR="00EB3922" w:rsidRPr="00EB3922" w:rsidRDefault="00EB3922" w:rsidP="00EB3922">
            <w:pPr>
              <w:widowControl/>
              <w:wordWrap/>
              <w:autoSpaceDE/>
              <w:autoSpaceDN/>
              <w:spacing w:after="0" w:line="240" w:lineRule="auto"/>
              <w:rPr>
                <w:rFonts w:ascii="Arial" w:hAnsi="Arial" w:cs="Arial"/>
                <w:b/>
                <w:sz w:val="22"/>
              </w:rPr>
            </w:pPr>
          </w:p>
        </w:tc>
        <w:tc>
          <w:tcPr>
            <w:tcW w:w="834" w:type="pct"/>
            <w:shd w:val="clear" w:color="auto" w:fill="auto"/>
          </w:tcPr>
          <w:p w14:paraId="3904F664"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6D1951FD" wp14:editId="5D7483CA">
                  <wp:extent cx="571500" cy="209550"/>
                  <wp:effectExtent l="0" t="0" r="0" b="0"/>
                  <wp:docPr id="9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E6D2BDA"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5427C336" wp14:editId="1478D9D8">
                  <wp:extent cx="571500" cy="200025"/>
                  <wp:effectExtent l="0" t="0" r="0" b="0"/>
                  <wp:docPr id="92" name="그림 1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24"/>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0D3815A7"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B49E42B" wp14:editId="137DD581">
                  <wp:extent cx="571500" cy="209550"/>
                  <wp:effectExtent l="0" t="0" r="0" b="0"/>
                  <wp:docPr id="93" name="그림 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25"/>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3BA357C6"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4ABC3D00" wp14:editId="3D9B8D05">
                  <wp:extent cx="571500" cy="209550"/>
                  <wp:effectExtent l="0" t="0" r="0" b="0"/>
                  <wp:docPr id="94" name="그림 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26"/>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46B11F0"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03DC8183" wp14:editId="59C38A40">
                  <wp:extent cx="571500" cy="200025"/>
                  <wp:effectExtent l="0" t="0" r="0" b="0"/>
                  <wp:docPr id="95" name="그림 1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27"/>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61E1AD30" w14:textId="77777777" w:rsidTr="00EB3922">
        <w:tc>
          <w:tcPr>
            <w:tcW w:w="833" w:type="pct"/>
            <w:shd w:val="clear" w:color="auto" w:fill="auto"/>
          </w:tcPr>
          <w:p w14:paraId="66A7D232"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1.</w:t>
            </w:r>
            <w:r w:rsidRPr="00EB3922">
              <w:rPr>
                <w:rFonts w:ascii="Arial" w:hAnsi="Arial" w:cs="Arial"/>
                <w:b/>
                <w:sz w:val="22"/>
              </w:rPr>
              <w:t xml:space="preserve">1. </w:t>
            </w:r>
            <w:r w:rsidRPr="00EB3922">
              <w:rPr>
                <w:rFonts w:ascii="Arial" w:hAnsi="Arial" w:cs="Arial" w:hint="eastAsia"/>
                <w:b/>
                <w:sz w:val="22"/>
              </w:rPr>
              <w:t>Requirements for a creator</w:t>
            </w:r>
          </w:p>
        </w:tc>
        <w:tc>
          <w:tcPr>
            <w:tcW w:w="834" w:type="pct"/>
            <w:shd w:val="clear" w:color="auto" w:fill="auto"/>
          </w:tcPr>
          <w:p w14:paraId="4F37BF4D" w14:textId="374E1D8A" w:rsidR="00EB3922" w:rsidRPr="00EB3922" w:rsidRDefault="00EB3922" w:rsidP="00EB3922">
            <w:pPr>
              <w:widowControl/>
              <w:wordWrap/>
              <w:autoSpaceDE/>
              <w:autoSpaceDN/>
              <w:spacing w:after="0" w:line="240" w:lineRule="auto"/>
              <w:jc w:val="left"/>
              <w:rPr>
                <w:rFonts w:ascii="Calibri" w:hAnsi="Calibri" w:cs="Arial"/>
                <w:color w:val="000000"/>
                <w:sz w:val="24"/>
              </w:rPr>
            </w:pPr>
            <w:r w:rsidRPr="00EB3922">
              <w:rPr>
                <w:rFonts w:ascii="Calibri" w:hAnsi="Calibri" w:cs="Arial"/>
                <w:color w:val="000000"/>
                <w:sz w:val="24"/>
              </w:rPr>
              <w:t>A "creator" referred to in the Patent Law means any person who makes creative contributions to design (Rule 1</w:t>
            </w:r>
            <w:r w:rsidR="00D41124">
              <w:rPr>
                <w:rFonts w:ascii="Calibri" w:hAnsi="Calibri" w:cs="Arial"/>
                <w:color w:val="000000"/>
                <w:sz w:val="24"/>
              </w:rPr>
              <w:t>4</w:t>
            </w:r>
            <w:r w:rsidRPr="00EB3922">
              <w:rPr>
                <w:rFonts w:ascii="Calibri" w:hAnsi="Calibri" w:cs="Arial"/>
                <w:color w:val="000000"/>
                <w:sz w:val="24"/>
              </w:rPr>
              <w:t xml:space="preserve"> of the Implementing Regulations of the Patent Law of the People's Republic of China). The creator shall be a natural person, an entity or organization shall not be a creator</w:t>
            </w:r>
          </w:p>
        </w:tc>
        <w:tc>
          <w:tcPr>
            <w:tcW w:w="833" w:type="pct"/>
            <w:shd w:val="clear" w:color="auto" w:fill="auto"/>
          </w:tcPr>
          <w:p w14:paraId="28B2BF78" w14:textId="416CD2E7" w:rsidR="00EB3922" w:rsidRPr="00EB3922" w:rsidRDefault="005F70CF" w:rsidP="00EB3922">
            <w:pPr>
              <w:widowControl/>
              <w:wordWrap/>
              <w:autoSpaceDE/>
              <w:autoSpaceDN/>
              <w:spacing w:after="0" w:line="240" w:lineRule="auto"/>
              <w:jc w:val="left"/>
              <w:rPr>
                <w:rFonts w:ascii="Calibri" w:hAnsi="Calibri"/>
                <w:sz w:val="24"/>
              </w:rPr>
            </w:pPr>
            <w:r w:rsidRPr="005F70CF">
              <w:rPr>
                <w:rFonts w:ascii="Calibri" w:hAnsi="Calibri"/>
                <w:sz w:val="24"/>
              </w:rPr>
              <w:t xml:space="preserve">Article 18 of the EU Design Regulation (Right of the designer to be cited): ‘The designer shall have the right, in the same way as the applicant for or the holder of a registered EU design, to be cited as such before the Office and in the register. If the design is the result of teamwork, the citation of the team may replace the citation of the individual </w:t>
            </w:r>
            <w:proofErr w:type="gramStart"/>
            <w:r w:rsidRPr="005F70CF">
              <w:rPr>
                <w:rFonts w:ascii="Calibri" w:hAnsi="Calibri"/>
                <w:sz w:val="24"/>
              </w:rPr>
              <w:t>designers’</w:t>
            </w:r>
            <w:proofErr w:type="gramEnd"/>
            <w:r w:rsidRPr="005F70CF">
              <w:rPr>
                <w:rFonts w:ascii="Calibri" w:hAnsi="Calibri"/>
                <w:sz w:val="24"/>
              </w:rPr>
              <w:t>. That right shall include the right to enter a change of the name of the designer or of the team in the Register.</w:t>
            </w:r>
          </w:p>
        </w:tc>
        <w:tc>
          <w:tcPr>
            <w:tcW w:w="834" w:type="pct"/>
            <w:shd w:val="clear" w:color="auto" w:fill="auto"/>
          </w:tcPr>
          <w:p w14:paraId="6C6837E8" w14:textId="77777777" w:rsidR="00C079A5" w:rsidRPr="008F4E6D" w:rsidRDefault="00C079A5" w:rsidP="00C079A5">
            <w:pPr>
              <w:widowControl/>
              <w:wordWrap/>
              <w:autoSpaceDE/>
              <w:autoSpaceDN/>
              <w:spacing w:after="0" w:line="240" w:lineRule="auto"/>
              <w:jc w:val="left"/>
              <w:rPr>
                <w:rFonts w:ascii="Calibri" w:eastAsia="Yu Mincho" w:hAnsi="Calibri"/>
                <w:sz w:val="24"/>
                <w:lang w:eastAsia="ja-JP"/>
              </w:rPr>
            </w:pPr>
            <w:r w:rsidRPr="00C079A5">
              <w:rPr>
                <w:rFonts w:ascii="Calibri" w:hAnsi="Calibri"/>
                <w:sz w:val="24"/>
              </w:rPr>
              <w:t>A person who has created an industrially applicable design acquires, on the completion of the creation, the right to obtain a design registration for that design. (Art. 3(1) of the Design Act) (Excluding the designs created by employees (Art. 35(3) of the Patent Act applied mutatis mutandis under Art. 15(3) of the Design Act)</w:t>
            </w:r>
          </w:p>
          <w:p w14:paraId="7535ACE6" w14:textId="77777777" w:rsidR="00C079A5" w:rsidRPr="00877E33" w:rsidRDefault="00C079A5" w:rsidP="00C079A5">
            <w:pPr>
              <w:widowControl/>
              <w:wordWrap/>
              <w:autoSpaceDE/>
              <w:autoSpaceDN/>
              <w:spacing w:after="0" w:line="240" w:lineRule="auto"/>
              <w:jc w:val="left"/>
              <w:rPr>
                <w:rFonts w:ascii="Calibri" w:eastAsia="Yu Mincho" w:hAnsi="Calibri"/>
                <w:sz w:val="24"/>
                <w:lang w:eastAsia="ja-JP"/>
              </w:rPr>
            </w:pPr>
          </w:p>
          <w:p w14:paraId="2736E9DE" w14:textId="77777777" w:rsidR="00C079A5" w:rsidRPr="00C079A5" w:rsidRDefault="00C079A5" w:rsidP="00C079A5">
            <w:pPr>
              <w:widowControl/>
              <w:wordWrap/>
              <w:autoSpaceDE/>
              <w:autoSpaceDN/>
              <w:spacing w:after="0" w:line="240" w:lineRule="auto"/>
              <w:jc w:val="left"/>
              <w:rPr>
                <w:rFonts w:ascii="Calibri" w:hAnsi="Calibri"/>
                <w:sz w:val="24"/>
              </w:rPr>
            </w:pPr>
            <w:r w:rsidRPr="00C079A5">
              <w:rPr>
                <w:rFonts w:ascii="Calibri" w:hAnsi="Calibri"/>
                <w:sz w:val="24"/>
              </w:rPr>
              <w:t xml:space="preserve">Since the primary purpose of the Design Act is to encourage creation of designs through their protection (Art. 1 of the Design Act) and fundamentally designs are created by human brains, a person who is not a natural person (i.e. a juridical person, </w:t>
            </w:r>
            <w:r w:rsidRPr="00C079A5">
              <w:rPr>
                <w:rFonts w:ascii="Calibri" w:hAnsi="Calibri"/>
                <w:sz w:val="24"/>
              </w:rPr>
              <w:lastRenderedPageBreak/>
              <w:t>etc.) cannot be a creator of a design.</w:t>
            </w:r>
          </w:p>
          <w:p w14:paraId="00B6BC4C" w14:textId="77777777" w:rsidR="00EB3922" w:rsidRPr="00EB3922" w:rsidRDefault="00C079A5" w:rsidP="00EB3922">
            <w:pPr>
              <w:spacing w:after="0" w:line="240" w:lineRule="auto"/>
              <w:rPr>
                <w:rFonts w:ascii="Calibri" w:hAnsi="Calibri"/>
                <w:sz w:val="24"/>
              </w:rPr>
            </w:pPr>
            <w:r w:rsidRPr="00C079A5">
              <w:rPr>
                <w:rFonts w:ascii="Calibri" w:hAnsi="Calibri"/>
                <w:sz w:val="24"/>
              </w:rPr>
              <w:t>Such persons as minors (infancy) can be a creator of a design while they cannot undertake procedures for design registration by themselves.</w:t>
            </w:r>
          </w:p>
        </w:tc>
        <w:tc>
          <w:tcPr>
            <w:tcW w:w="833" w:type="pct"/>
            <w:shd w:val="clear" w:color="auto" w:fill="auto"/>
          </w:tcPr>
          <w:p w14:paraId="7D62707E"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lastRenderedPageBreak/>
              <w:t>The right to obtain registration shall be established by completion of a design and this right will be granted to a creator who is a natural person. As the creation of a design does not need capacity to conduct legal proceedings, a minor who does not have such capacity can be a creator.</w:t>
            </w:r>
          </w:p>
        </w:tc>
        <w:tc>
          <w:tcPr>
            <w:tcW w:w="833" w:type="pct"/>
            <w:shd w:val="clear" w:color="auto" w:fill="auto"/>
          </w:tcPr>
          <w:p w14:paraId="44829D84"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t>35 U.S.C. § 100(f) The term "inventor" means the individual (i.e., “natural person”) or, if a joint invention, the individuals collectively who invented or discovered the subject matter of the invention.</w:t>
            </w:r>
          </w:p>
        </w:tc>
      </w:tr>
    </w:tbl>
    <w:p w14:paraId="785DC1C2" w14:textId="763F5EBD" w:rsidR="00EB3922" w:rsidRDefault="00EB3922">
      <w:pPr>
        <w:widowControl/>
        <w:wordWrap/>
        <w:autoSpaceDE/>
        <w:autoSpaceDN/>
        <w:rPr>
          <w:b/>
          <w:color w:val="000000"/>
          <w:sz w:val="24"/>
          <w:szCs w:val="24"/>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3"/>
        <w:gridCol w:w="2416"/>
        <w:gridCol w:w="2413"/>
        <w:gridCol w:w="2416"/>
        <w:gridCol w:w="2413"/>
        <w:gridCol w:w="2413"/>
      </w:tblGrid>
      <w:tr w:rsidR="00EB3922" w14:paraId="1AC83129" w14:textId="77777777" w:rsidTr="00EB3922">
        <w:tc>
          <w:tcPr>
            <w:tcW w:w="833" w:type="pct"/>
            <w:shd w:val="clear" w:color="auto" w:fill="auto"/>
          </w:tcPr>
          <w:p w14:paraId="3FDF300E" w14:textId="77777777" w:rsidR="00EB3922" w:rsidRPr="00EB3922" w:rsidRDefault="00EB3922" w:rsidP="00EB3922">
            <w:pPr>
              <w:widowControl/>
              <w:wordWrap/>
              <w:autoSpaceDE/>
              <w:autoSpaceDN/>
              <w:spacing w:after="0" w:line="240" w:lineRule="auto"/>
              <w:rPr>
                <w:rFonts w:ascii="Arial" w:hAnsi="Arial" w:cs="Arial"/>
                <w:b/>
                <w:sz w:val="22"/>
              </w:rPr>
            </w:pPr>
          </w:p>
        </w:tc>
        <w:tc>
          <w:tcPr>
            <w:tcW w:w="834" w:type="pct"/>
            <w:shd w:val="clear" w:color="auto" w:fill="auto"/>
          </w:tcPr>
          <w:p w14:paraId="7043573C"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520A4788" wp14:editId="2B00D3A1">
                  <wp:extent cx="571500" cy="209550"/>
                  <wp:effectExtent l="0" t="0" r="0" b="0"/>
                  <wp:docPr id="9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627683F1"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602ABC41" wp14:editId="6284E83F">
                  <wp:extent cx="571500" cy="200025"/>
                  <wp:effectExtent l="0" t="0" r="0" b="0"/>
                  <wp:docPr id="97" name="그림 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31"/>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77B0AB29"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FCEA28A" wp14:editId="72E7359E">
                  <wp:extent cx="571500" cy="209550"/>
                  <wp:effectExtent l="0" t="0" r="0" b="0"/>
                  <wp:docPr id="98" name="그림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32"/>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FA33257"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02859D8" wp14:editId="1DDE4419">
                  <wp:extent cx="571500" cy="209550"/>
                  <wp:effectExtent l="0" t="0" r="0" b="0"/>
                  <wp:docPr id="99" name="그림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33"/>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2CF038E"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4FD47168" wp14:editId="060F8E99">
                  <wp:extent cx="571500" cy="200025"/>
                  <wp:effectExtent l="0" t="0" r="0" b="0"/>
                  <wp:docPr id="100" name="그림 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34"/>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5024207B" w14:textId="77777777" w:rsidTr="00EB3922">
        <w:tc>
          <w:tcPr>
            <w:tcW w:w="833" w:type="pct"/>
            <w:shd w:val="clear" w:color="auto" w:fill="auto"/>
          </w:tcPr>
          <w:p w14:paraId="0D12ABD1"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1.2</w:t>
            </w:r>
            <w:r w:rsidRPr="00EB3922">
              <w:rPr>
                <w:rFonts w:ascii="Arial" w:hAnsi="Arial" w:cs="Arial"/>
                <w:b/>
                <w:sz w:val="22"/>
              </w:rPr>
              <w:t xml:space="preserve">. </w:t>
            </w:r>
            <w:r w:rsidRPr="00EB3922">
              <w:rPr>
                <w:rFonts w:ascii="Arial" w:hAnsi="Arial" w:cs="Arial" w:hint="eastAsia"/>
                <w:b/>
                <w:sz w:val="22"/>
              </w:rPr>
              <w:t>Requirements for joint creators</w:t>
            </w:r>
          </w:p>
        </w:tc>
        <w:tc>
          <w:tcPr>
            <w:tcW w:w="834" w:type="pct"/>
            <w:shd w:val="clear" w:color="auto" w:fill="auto"/>
          </w:tcPr>
          <w:p w14:paraId="20563410" w14:textId="29A103B8" w:rsidR="00EB3922" w:rsidRPr="008B3F45" w:rsidRDefault="00EB3922" w:rsidP="00EB3922">
            <w:pPr>
              <w:pStyle w:val="contentskipo"/>
              <w:spacing w:line="240" w:lineRule="auto"/>
              <w:ind w:leftChars="0" w:left="0" w:firstLine="0"/>
              <w:rPr>
                <w:rFonts w:ascii="Calibri" w:eastAsia="맑은 고딕" w:hAnsi="Calibri" w:cs="Times New Roman"/>
                <w:color w:val="auto"/>
                <w:kern w:val="2"/>
                <w:szCs w:val="22"/>
                <w:lang w:eastAsia="ko-KR"/>
              </w:rPr>
            </w:pPr>
            <w:r w:rsidRPr="008B3F45">
              <w:rPr>
                <w:rFonts w:ascii="Calibri" w:eastAsia="맑은 고딕" w:hAnsi="Calibri" w:cs="Times New Roman"/>
                <w:color w:val="auto"/>
                <w:kern w:val="2"/>
                <w:szCs w:val="22"/>
                <w:lang w:eastAsia="ko-KR"/>
              </w:rPr>
              <w:t xml:space="preserve">For an invention-creation accomplished by two or more entities or individuals in collaboration, or accomplished by an entity or an invention-creation accomplished by an entity or individual in execution of a commission given to it or him by another entity or individual, the right to apply for a patent belongs, unless otherwise agreed upon, to the entity or individual that has accomplished the </w:t>
            </w:r>
            <w:r w:rsidRPr="008B3F45">
              <w:rPr>
                <w:rFonts w:ascii="Calibri" w:eastAsia="맑은 고딕" w:hAnsi="Calibri" w:cs="Times New Roman"/>
                <w:color w:val="auto"/>
                <w:kern w:val="2"/>
                <w:szCs w:val="22"/>
                <w:lang w:eastAsia="ko-KR"/>
              </w:rPr>
              <w:lastRenderedPageBreak/>
              <w:t xml:space="preserve">invention-creation, or to the entities or individuals that have accomplished the invention-creation in collaboration. (Article 8 of the Patent Law of the People's Republic </w:t>
            </w:r>
            <w:proofErr w:type="gramStart"/>
            <w:r w:rsidRPr="008B3F45">
              <w:rPr>
                <w:rFonts w:ascii="Calibri" w:eastAsia="맑은 고딕" w:hAnsi="Calibri" w:cs="Times New Roman"/>
                <w:color w:val="auto"/>
                <w:kern w:val="2"/>
                <w:szCs w:val="22"/>
                <w:lang w:eastAsia="ko-KR"/>
              </w:rPr>
              <w:t>Of</w:t>
            </w:r>
            <w:proofErr w:type="gramEnd"/>
            <w:r w:rsidRPr="008B3F45">
              <w:rPr>
                <w:rFonts w:ascii="Calibri" w:eastAsia="맑은 고딕" w:hAnsi="Calibri" w:cs="Times New Roman"/>
                <w:color w:val="auto"/>
                <w:kern w:val="2"/>
                <w:szCs w:val="22"/>
                <w:lang w:eastAsia="ko-KR"/>
              </w:rPr>
              <w:t xml:space="preserve"> China). Any person who, during the course of accomplishing the design, is responsible only for organizational work, or who only offers facilities for making use of material and technical means, or who only takes part in other auxiliary functions, shall not be considered </w:t>
            </w:r>
            <w:proofErr w:type="gramStart"/>
            <w:r w:rsidRPr="008B3F45">
              <w:rPr>
                <w:rFonts w:ascii="Calibri" w:eastAsia="맑은 고딕" w:hAnsi="Calibri" w:cs="Times New Roman"/>
                <w:color w:val="auto"/>
                <w:kern w:val="2"/>
                <w:szCs w:val="22"/>
                <w:lang w:eastAsia="ko-KR"/>
              </w:rPr>
              <w:t>as  creator</w:t>
            </w:r>
            <w:proofErr w:type="gramEnd"/>
            <w:r w:rsidRPr="008B3F45">
              <w:rPr>
                <w:rFonts w:ascii="Calibri" w:eastAsia="맑은 고딕" w:hAnsi="Calibri" w:cs="Times New Roman"/>
                <w:color w:val="auto"/>
                <w:kern w:val="2"/>
                <w:szCs w:val="22"/>
                <w:lang w:eastAsia="ko-KR"/>
              </w:rPr>
              <w:t xml:space="preserve"> (Rule 1</w:t>
            </w:r>
            <w:r w:rsidR="00D41124">
              <w:rPr>
                <w:rFonts w:ascii="Calibri" w:eastAsia="맑은 고딕" w:hAnsi="Calibri" w:cs="Times New Roman"/>
                <w:color w:val="auto"/>
                <w:kern w:val="2"/>
                <w:szCs w:val="22"/>
                <w:lang w:eastAsia="ko-KR"/>
              </w:rPr>
              <w:t>4</w:t>
            </w:r>
            <w:r w:rsidRPr="008B3F45">
              <w:rPr>
                <w:rFonts w:ascii="Calibri" w:eastAsia="맑은 고딕" w:hAnsi="Calibri" w:cs="Times New Roman"/>
                <w:color w:val="auto"/>
                <w:kern w:val="2"/>
                <w:szCs w:val="22"/>
                <w:lang w:eastAsia="ko-KR"/>
              </w:rPr>
              <w:t>).</w:t>
            </w:r>
          </w:p>
          <w:p w14:paraId="26181A10" w14:textId="77777777" w:rsidR="00EB3922" w:rsidRPr="00EB3922" w:rsidRDefault="00EB3922" w:rsidP="00EB3922">
            <w:pPr>
              <w:widowControl/>
              <w:wordWrap/>
              <w:autoSpaceDE/>
              <w:autoSpaceDN/>
              <w:spacing w:after="0" w:line="240" w:lineRule="auto"/>
              <w:jc w:val="left"/>
              <w:rPr>
                <w:rFonts w:ascii="Calibri" w:eastAsia="SimSun" w:hAnsi="Calibri" w:cs="Arial"/>
                <w:color w:val="000000"/>
                <w:sz w:val="24"/>
                <w:lang w:eastAsia="zh-CN"/>
              </w:rPr>
            </w:pPr>
          </w:p>
        </w:tc>
        <w:tc>
          <w:tcPr>
            <w:tcW w:w="833" w:type="pct"/>
            <w:shd w:val="clear" w:color="auto" w:fill="auto"/>
          </w:tcPr>
          <w:p w14:paraId="6B07F34F" w14:textId="77777777" w:rsidR="00F12D28" w:rsidRPr="00F12D28" w:rsidRDefault="00F12D28" w:rsidP="00F12D28">
            <w:pPr>
              <w:widowControl/>
              <w:wordWrap/>
              <w:autoSpaceDE/>
              <w:autoSpaceDN/>
              <w:spacing w:after="0" w:line="240" w:lineRule="auto"/>
              <w:jc w:val="left"/>
              <w:rPr>
                <w:rFonts w:ascii="Calibri" w:hAnsi="Calibri"/>
                <w:sz w:val="24"/>
              </w:rPr>
            </w:pPr>
            <w:r w:rsidRPr="00F12D28">
              <w:rPr>
                <w:rFonts w:ascii="Calibri" w:hAnsi="Calibri"/>
                <w:sz w:val="24"/>
              </w:rPr>
              <w:lastRenderedPageBreak/>
              <w:t xml:space="preserve">A ‘team of </w:t>
            </w:r>
            <w:proofErr w:type="gramStart"/>
            <w:r w:rsidRPr="00F12D28">
              <w:rPr>
                <w:rFonts w:ascii="Calibri" w:hAnsi="Calibri"/>
                <w:sz w:val="24"/>
              </w:rPr>
              <w:t>designers’</w:t>
            </w:r>
            <w:proofErr w:type="gramEnd"/>
            <w:r w:rsidRPr="00F12D28">
              <w:rPr>
                <w:rFonts w:ascii="Calibri" w:hAnsi="Calibri"/>
                <w:sz w:val="24"/>
              </w:rPr>
              <w:t xml:space="preserve"> may consist of two or more designers, and as such they have the right to be cited either individually or as a team in the EU design application: ‘If the design is the result of teamwork, the citation of the team may replace the citation of the individual designers’ (Article 18 EUDR).</w:t>
            </w:r>
          </w:p>
          <w:p w14:paraId="2B0E1D9A" w14:textId="77777777" w:rsidR="00F12D28" w:rsidRPr="00F12D28" w:rsidRDefault="00F12D28" w:rsidP="00F12D28">
            <w:pPr>
              <w:widowControl/>
              <w:wordWrap/>
              <w:autoSpaceDE/>
              <w:autoSpaceDN/>
              <w:spacing w:after="0" w:line="240" w:lineRule="auto"/>
              <w:jc w:val="left"/>
              <w:rPr>
                <w:rFonts w:ascii="Calibri" w:hAnsi="Calibri"/>
                <w:sz w:val="24"/>
              </w:rPr>
            </w:pPr>
            <w:r w:rsidRPr="00F12D28">
              <w:rPr>
                <w:rFonts w:ascii="Calibri" w:hAnsi="Calibri"/>
                <w:sz w:val="24"/>
              </w:rPr>
              <w:t xml:space="preserve">The right to be cited as individual designer(s) or as a team of designers subsists even if this </w:t>
            </w:r>
            <w:r w:rsidRPr="00F12D28">
              <w:rPr>
                <w:rFonts w:ascii="Calibri" w:hAnsi="Calibri"/>
                <w:sz w:val="24"/>
              </w:rPr>
              <w:lastRenderedPageBreak/>
              <w:t xml:space="preserve">application is filed by their employer or their successor in title. </w:t>
            </w:r>
          </w:p>
          <w:p w14:paraId="4A7EE3FD" w14:textId="535E017E" w:rsidR="00EB3922" w:rsidRPr="00EB3922" w:rsidRDefault="00F12D28" w:rsidP="00EB3922">
            <w:pPr>
              <w:widowControl/>
              <w:wordWrap/>
              <w:autoSpaceDE/>
              <w:autoSpaceDN/>
              <w:spacing w:after="0" w:line="240" w:lineRule="auto"/>
              <w:jc w:val="left"/>
              <w:rPr>
                <w:rFonts w:ascii="Calibri" w:hAnsi="Calibri"/>
                <w:sz w:val="24"/>
              </w:rPr>
            </w:pPr>
            <w:r w:rsidRPr="00F12D28">
              <w:rPr>
                <w:rFonts w:ascii="Calibri" w:hAnsi="Calibri"/>
                <w:sz w:val="24"/>
              </w:rPr>
              <w:t>The EU design applicant can also state under its own responsibility that the designer or the team of designers has waived the right to be cited (Article 36(3)(e) EUDR). EUIPO does not verify that such a waiver exists. The applicant who makes a false statement is exposed to civil liability under national law.</w:t>
            </w:r>
          </w:p>
        </w:tc>
        <w:tc>
          <w:tcPr>
            <w:tcW w:w="834" w:type="pct"/>
            <w:shd w:val="clear" w:color="auto" w:fill="auto"/>
          </w:tcPr>
          <w:p w14:paraId="00FD4BE9" w14:textId="77777777" w:rsidR="00EB3922" w:rsidRPr="00EB3922" w:rsidRDefault="00EB3922" w:rsidP="00EB3922">
            <w:pPr>
              <w:spacing w:after="0" w:line="240" w:lineRule="auto"/>
              <w:rPr>
                <w:rFonts w:ascii="Calibri" w:hAnsi="Calibri"/>
                <w:sz w:val="24"/>
              </w:rPr>
            </w:pPr>
            <w:r w:rsidRPr="00EB3922">
              <w:rPr>
                <w:rFonts w:ascii="Calibri" w:hAnsi="Calibri"/>
                <w:sz w:val="24"/>
              </w:rPr>
              <w:lastRenderedPageBreak/>
              <w:t>Where two or more persons have created a design jointly, the right to obtain a design registration for the design is jointly owned. In this case, the application for design registration may only be filed by all the joint owners (Art. 38 of the Patent Act applied mutatis mutandis under Art. 15(1) of the Design Act). If this requirement is not met, the application becomes the subject of refusal (Art. 17(</w:t>
            </w:r>
            <w:proofErr w:type="spellStart"/>
            <w:r w:rsidRPr="00EB3922">
              <w:rPr>
                <w:rFonts w:ascii="Calibri" w:hAnsi="Calibri"/>
                <w:sz w:val="24"/>
              </w:rPr>
              <w:t>i</w:t>
            </w:r>
            <w:proofErr w:type="spellEnd"/>
            <w:r w:rsidRPr="00EB3922">
              <w:rPr>
                <w:rFonts w:ascii="Calibri" w:hAnsi="Calibri"/>
                <w:sz w:val="24"/>
              </w:rPr>
              <w:t xml:space="preserve">) of </w:t>
            </w:r>
            <w:r w:rsidRPr="00EB3922">
              <w:rPr>
                <w:rFonts w:ascii="Calibri" w:hAnsi="Calibri"/>
                <w:sz w:val="24"/>
              </w:rPr>
              <w:lastRenderedPageBreak/>
              <w:t>the Design Act).</w:t>
            </w:r>
          </w:p>
        </w:tc>
        <w:tc>
          <w:tcPr>
            <w:tcW w:w="833" w:type="pct"/>
            <w:shd w:val="clear" w:color="auto" w:fill="auto"/>
          </w:tcPr>
          <w:p w14:paraId="1055EBCF"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lastRenderedPageBreak/>
              <w:t xml:space="preserve">If at least two persons jointly create a design, such persons shall jointly have the right to register the design. (Article 3(2) of the Design Protection Act) If a right to have a design registered is jointly owned under Article 3 (2), all co-owners shall jointly file an application for design registration. (Article 39 of the Design Protection Act). If an application is filed by only a party of the co-owners, it will be rejected </w:t>
            </w:r>
            <w:r w:rsidRPr="00EB3922">
              <w:rPr>
                <w:rFonts w:ascii="Calibri" w:hAnsi="Calibri"/>
                <w:sz w:val="24"/>
              </w:rPr>
              <w:lastRenderedPageBreak/>
              <w:t>(Article 62(</w:t>
            </w:r>
            <w:proofErr w:type="gramStart"/>
            <w:r w:rsidRPr="00EB3922">
              <w:rPr>
                <w:rFonts w:ascii="Calibri" w:hAnsi="Calibri"/>
                <w:sz w:val="24"/>
              </w:rPr>
              <w:t>1)ii</w:t>
            </w:r>
            <w:proofErr w:type="gramEnd"/>
            <w:r w:rsidRPr="00EB3922">
              <w:rPr>
                <w:rFonts w:ascii="Calibri" w:hAnsi="Calibri"/>
                <w:sz w:val="24"/>
              </w:rPr>
              <w:t xml:space="preserve"> of the Design Protection Act). Joint creators will be determined by the substantial joint ownership relationship and mere a manager, an assistant, a sponsor or trustee will not constitute a co-creator.</w:t>
            </w:r>
          </w:p>
        </w:tc>
        <w:tc>
          <w:tcPr>
            <w:tcW w:w="833" w:type="pct"/>
            <w:shd w:val="clear" w:color="auto" w:fill="auto"/>
          </w:tcPr>
          <w:p w14:paraId="4B442696"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lastRenderedPageBreak/>
              <w:t xml:space="preserve">35 U.S.C. § 116(a): When an invention is made by two or more persons jointly, they shall apply for patent jointly and each make the required oath, except as otherwise provided in this title. Inventors may apply for a patent jointly even though (1) they did not physically work together or at the same time, (2) each did not make the same type or amount of contribution, or (3) each did not </w:t>
            </w:r>
            <w:proofErr w:type="gramStart"/>
            <w:r w:rsidRPr="00EB3922">
              <w:rPr>
                <w:rFonts w:ascii="Calibri" w:hAnsi="Calibri"/>
                <w:sz w:val="24"/>
              </w:rPr>
              <w:t>make a contribution</w:t>
            </w:r>
            <w:proofErr w:type="gramEnd"/>
            <w:r w:rsidRPr="00EB3922">
              <w:rPr>
                <w:rFonts w:ascii="Calibri" w:hAnsi="Calibri"/>
                <w:sz w:val="24"/>
              </w:rPr>
              <w:t xml:space="preserve"> to the </w:t>
            </w:r>
            <w:r w:rsidRPr="00EB3922">
              <w:rPr>
                <w:rFonts w:ascii="Calibri" w:hAnsi="Calibri"/>
                <w:sz w:val="24"/>
              </w:rPr>
              <w:lastRenderedPageBreak/>
              <w:t>subject matter of every claim of the patent</w:t>
            </w:r>
            <w:r w:rsidRPr="00EB3922">
              <w:rPr>
                <w:rFonts w:ascii="Calibri" w:hAnsi="Calibri" w:hint="eastAsia"/>
                <w:sz w:val="24"/>
              </w:rPr>
              <w:t>.</w:t>
            </w:r>
          </w:p>
          <w:p w14:paraId="10892B4A"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t>35 U.S.C. § 100(g): The terms "joint inventor" and "coinventor" mean any 1 of the individuals who invented or discovered the subject matter of a joint invention.</w:t>
            </w:r>
          </w:p>
          <w:p w14:paraId="794E6921" w14:textId="77777777" w:rsidR="00EB3922" w:rsidRPr="00EB3922" w:rsidRDefault="00EB3922" w:rsidP="00EB3922">
            <w:pPr>
              <w:widowControl/>
              <w:wordWrap/>
              <w:autoSpaceDE/>
              <w:autoSpaceDN/>
              <w:spacing w:after="0" w:line="240" w:lineRule="auto"/>
              <w:jc w:val="left"/>
              <w:rPr>
                <w:rFonts w:ascii="Calibri" w:hAnsi="Calibri"/>
                <w:sz w:val="24"/>
              </w:rPr>
            </w:pPr>
          </w:p>
        </w:tc>
      </w:tr>
      <w:tr w:rsidR="00EB3922" w14:paraId="583AB60B" w14:textId="77777777" w:rsidTr="00EB3922">
        <w:tc>
          <w:tcPr>
            <w:tcW w:w="833" w:type="pct"/>
            <w:shd w:val="clear" w:color="auto" w:fill="auto"/>
          </w:tcPr>
          <w:p w14:paraId="14FEF484" w14:textId="77777777" w:rsidR="00EB3922" w:rsidRPr="00EB3922" w:rsidRDefault="00EB3922" w:rsidP="00EB3922">
            <w:pPr>
              <w:widowControl/>
              <w:wordWrap/>
              <w:autoSpaceDE/>
              <w:autoSpaceDN/>
              <w:spacing w:after="0" w:line="240" w:lineRule="auto"/>
              <w:rPr>
                <w:rFonts w:ascii="Arial" w:hAnsi="Arial" w:cs="Arial"/>
                <w:b/>
                <w:sz w:val="22"/>
              </w:rPr>
            </w:pPr>
          </w:p>
        </w:tc>
        <w:tc>
          <w:tcPr>
            <w:tcW w:w="834" w:type="pct"/>
            <w:shd w:val="clear" w:color="auto" w:fill="auto"/>
          </w:tcPr>
          <w:p w14:paraId="13F719AA"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02F2DD01" wp14:editId="0F9FF1E5">
                  <wp:extent cx="571500" cy="209550"/>
                  <wp:effectExtent l="0" t="0" r="0" b="0"/>
                  <wp:docPr id="10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9A03A98"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57FD62BE" wp14:editId="2EC208D0">
                  <wp:extent cx="571500" cy="200025"/>
                  <wp:effectExtent l="0" t="0" r="0" b="0"/>
                  <wp:docPr id="102" name="그림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1"/>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62F496A8"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64D8DBB7" wp14:editId="3E1A3CEC">
                  <wp:extent cx="571500" cy="209550"/>
                  <wp:effectExtent l="0" t="0" r="0" b="0"/>
                  <wp:docPr id="103" name="그림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2"/>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C44A92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255B5F8D" wp14:editId="0CFF6D8C">
                  <wp:extent cx="571500" cy="209550"/>
                  <wp:effectExtent l="0" t="0" r="0" b="0"/>
                  <wp:docPr id="104" name="그림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3"/>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1197217"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290EE594" wp14:editId="04F38344">
                  <wp:extent cx="571500" cy="200025"/>
                  <wp:effectExtent l="0" t="0" r="0" b="0"/>
                  <wp:docPr id="105" name="그림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4"/>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21F5AD4D" w14:textId="77777777" w:rsidTr="00EB3922">
        <w:tc>
          <w:tcPr>
            <w:tcW w:w="833" w:type="pct"/>
            <w:shd w:val="clear" w:color="auto" w:fill="auto"/>
          </w:tcPr>
          <w:p w14:paraId="5F66AE18"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1.3</w:t>
            </w:r>
            <w:r w:rsidRPr="00EB3922">
              <w:rPr>
                <w:rFonts w:ascii="Arial" w:hAnsi="Arial" w:cs="Arial"/>
                <w:b/>
                <w:sz w:val="22"/>
              </w:rPr>
              <w:t xml:space="preserve">. </w:t>
            </w:r>
            <w:r w:rsidRPr="00EB3922">
              <w:rPr>
                <w:rFonts w:ascii="Arial" w:hAnsi="Arial" w:cs="Arial" w:hint="eastAsia"/>
                <w:b/>
                <w:sz w:val="22"/>
              </w:rPr>
              <w:t>Requirements for a successor</w:t>
            </w:r>
          </w:p>
        </w:tc>
        <w:tc>
          <w:tcPr>
            <w:tcW w:w="834" w:type="pct"/>
            <w:shd w:val="clear" w:color="auto" w:fill="auto"/>
          </w:tcPr>
          <w:p w14:paraId="5933EECC" w14:textId="77777777" w:rsidR="00D41124" w:rsidRDefault="00D41124" w:rsidP="00D41124">
            <w:pPr>
              <w:widowControl/>
              <w:shd w:val="clear" w:color="auto" w:fill="FFFFFF"/>
              <w:wordWrap/>
              <w:autoSpaceDE/>
              <w:autoSpaceDN/>
              <w:spacing w:after="0" w:line="240" w:lineRule="auto"/>
              <w:rPr>
                <w:rFonts w:ascii="Calibri" w:hAnsi="Calibri"/>
                <w:sz w:val="24"/>
                <w:lang w:eastAsia="en-US"/>
              </w:rPr>
            </w:pPr>
            <w:r>
              <w:rPr>
                <w:rFonts w:ascii="Calibri" w:hAnsi="Calibri"/>
                <w:sz w:val="24"/>
                <w:lang w:eastAsia="en-US"/>
              </w:rPr>
              <w:t>The right to file a patent application and a patent right may be transferred. </w:t>
            </w:r>
          </w:p>
          <w:p w14:paraId="6A473A2B" w14:textId="77777777" w:rsidR="00EB3922" w:rsidRPr="008B3F45" w:rsidRDefault="00EB3922" w:rsidP="00EB3922">
            <w:pPr>
              <w:widowControl/>
              <w:wordWrap/>
              <w:autoSpaceDE/>
              <w:autoSpaceDN/>
              <w:spacing w:after="0" w:line="240" w:lineRule="auto"/>
              <w:rPr>
                <w:rFonts w:ascii="Calibri" w:hAnsi="Calibri"/>
                <w:sz w:val="24"/>
                <w:lang w:eastAsia="zh-CN"/>
              </w:rPr>
            </w:pPr>
            <w:r w:rsidRPr="008B3F45">
              <w:rPr>
                <w:rFonts w:ascii="Calibri" w:hAnsi="Calibri"/>
                <w:sz w:val="24"/>
                <w:lang w:eastAsia="en-US"/>
              </w:rPr>
              <w:t xml:space="preserve">Where the right to file a patent application or a patent right is transferred, the </w:t>
            </w:r>
            <w:r w:rsidRPr="008B3F45">
              <w:rPr>
                <w:rFonts w:ascii="Calibri" w:hAnsi="Calibri"/>
                <w:sz w:val="24"/>
                <w:lang w:eastAsia="en-US"/>
              </w:rPr>
              <w:lastRenderedPageBreak/>
              <w:t xml:space="preserve">parties concerned shall enter into a written contract and register it with the patent administration department under the State Council. The patent administration department under the State Council shall </w:t>
            </w:r>
            <w:proofErr w:type="gramStart"/>
            <w:r w:rsidRPr="008B3F45">
              <w:rPr>
                <w:rFonts w:ascii="Calibri" w:hAnsi="Calibri"/>
                <w:sz w:val="24"/>
                <w:lang w:eastAsia="en-US"/>
              </w:rPr>
              <w:t>make an announcement about</w:t>
            </w:r>
            <w:proofErr w:type="gramEnd"/>
            <w:r w:rsidRPr="008B3F45">
              <w:rPr>
                <w:rFonts w:ascii="Calibri" w:hAnsi="Calibri"/>
                <w:sz w:val="24"/>
                <w:lang w:eastAsia="en-US"/>
              </w:rPr>
              <w:t xml:space="preserve"> the registration. The transfer of the right to file a patent application or the patent right shall take effect as of the date of </w:t>
            </w:r>
            <w:proofErr w:type="gramStart"/>
            <w:r w:rsidRPr="008B3F45">
              <w:rPr>
                <w:rFonts w:ascii="Calibri" w:hAnsi="Calibri"/>
                <w:sz w:val="24"/>
                <w:lang w:eastAsia="en-US"/>
              </w:rPr>
              <w:t>registration.</w:t>
            </w:r>
            <w:r w:rsidRPr="008B3F45">
              <w:rPr>
                <w:rFonts w:ascii="Calibri" w:hAnsi="Calibri"/>
                <w:sz w:val="24"/>
              </w:rPr>
              <w:t>(</w:t>
            </w:r>
            <w:proofErr w:type="gramEnd"/>
            <w:r w:rsidRPr="008B3F45">
              <w:rPr>
                <w:rFonts w:ascii="Calibri" w:hAnsi="Calibri"/>
                <w:sz w:val="24"/>
              </w:rPr>
              <w:t xml:space="preserve">Article 10). </w:t>
            </w:r>
          </w:p>
        </w:tc>
        <w:tc>
          <w:tcPr>
            <w:tcW w:w="833" w:type="pct"/>
            <w:shd w:val="clear" w:color="auto" w:fill="auto"/>
          </w:tcPr>
          <w:p w14:paraId="11AC735C" w14:textId="77777777" w:rsidR="00526552" w:rsidRPr="00526552" w:rsidRDefault="00526552" w:rsidP="00526552">
            <w:pPr>
              <w:widowControl/>
              <w:wordWrap/>
              <w:autoSpaceDE/>
              <w:autoSpaceDN/>
              <w:spacing w:after="0" w:line="240" w:lineRule="auto"/>
              <w:jc w:val="left"/>
              <w:rPr>
                <w:rFonts w:ascii="Calibri" w:hAnsi="Calibri"/>
                <w:sz w:val="24"/>
              </w:rPr>
            </w:pPr>
            <w:r w:rsidRPr="00526552">
              <w:rPr>
                <w:rFonts w:ascii="Calibri" w:hAnsi="Calibri"/>
                <w:sz w:val="24"/>
              </w:rPr>
              <w:lastRenderedPageBreak/>
              <w:t xml:space="preserve">According to Article 17 EUDR (Presumption in </w:t>
            </w:r>
            <w:proofErr w:type="spellStart"/>
            <w:r w:rsidRPr="00526552">
              <w:rPr>
                <w:rFonts w:ascii="Calibri" w:hAnsi="Calibri"/>
                <w:sz w:val="24"/>
              </w:rPr>
              <w:t>favour</w:t>
            </w:r>
            <w:proofErr w:type="spellEnd"/>
            <w:r w:rsidRPr="00526552">
              <w:rPr>
                <w:rFonts w:ascii="Calibri" w:hAnsi="Calibri"/>
                <w:sz w:val="24"/>
              </w:rPr>
              <w:t xml:space="preserve"> of the registered holder of the design), ‘The person in whose name the registered </w:t>
            </w:r>
            <w:r w:rsidRPr="00526552">
              <w:rPr>
                <w:rFonts w:ascii="Calibri" w:hAnsi="Calibri"/>
                <w:sz w:val="24"/>
              </w:rPr>
              <w:lastRenderedPageBreak/>
              <w:t>EU design is registered or, prior to registration, the person in whose name the application is filed, shall be deemed to be the person entitled in any proceedings before the Office as well as in any other proceedings’.</w:t>
            </w:r>
          </w:p>
          <w:p w14:paraId="498F7CC8" w14:textId="65ADA2C7" w:rsidR="00EB3922" w:rsidRPr="00EB3922" w:rsidRDefault="00526552" w:rsidP="00526552">
            <w:pPr>
              <w:widowControl/>
              <w:wordWrap/>
              <w:autoSpaceDE/>
              <w:autoSpaceDN/>
              <w:spacing w:after="0" w:line="240" w:lineRule="auto"/>
              <w:jc w:val="left"/>
              <w:rPr>
                <w:rFonts w:ascii="Calibri" w:hAnsi="Calibri"/>
                <w:sz w:val="24"/>
              </w:rPr>
            </w:pPr>
            <w:r w:rsidRPr="00526552">
              <w:rPr>
                <w:rFonts w:ascii="Calibri" w:hAnsi="Calibri"/>
                <w:sz w:val="24"/>
              </w:rPr>
              <w:t>When filing an EU design application or enforcing the exclusive rights obtained on the EU design, successors in title (individuals or legal entities) do therefore not have to substantiate their ownership of the design by proving that they have purchased the rights from the designer(s), or that such rights have been otherwise transferred to them by means of succession or transfer of a branch of business etc.</w:t>
            </w:r>
          </w:p>
        </w:tc>
        <w:tc>
          <w:tcPr>
            <w:tcW w:w="834" w:type="pct"/>
            <w:shd w:val="clear" w:color="auto" w:fill="auto"/>
          </w:tcPr>
          <w:p w14:paraId="20B2DEF2" w14:textId="77777777" w:rsidR="00EB3922" w:rsidRPr="00EB3922" w:rsidRDefault="00EB3922" w:rsidP="00EB3922">
            <w:pPr>
              <w:spacing w:after="0" w:line="240" w:lineRule="auto"/>
              <w:rPr>
                <w:rFonts w:ascii="Calibri" w:hAnsi="Calibri"/>
                <w:sz w:val="24"/>
              </w:rPr>
            </w:pPr>
            <w:r w:rsidRPr="00EB3922">
              <w:rPr>
                <w:rFonts w:ascii="Calibri" w:hAnsi="Calibri"/>
                <w:sz w:val="24"/>
              </w:rPr>
              <w:lastRenderedPageBreak/>
              <w:t xml:space="preserve">The right to obtain a design registration may be transferred because it is a sort of property right. However, where the right to obtain a design registration is jointly </w:t>
            </w:r>
            <w:r w:rsidRPr="00EB3922">
              <w:rPr>
                <w:rFonts w:ascii="Calibri" w:hAnsi="Calibri"/>
                <w:sz w:val="24"/>
              </w:rPr>
              <w:lastRenderedPageBreak/>
              <w:t>owned, no joint owner may assign his respective share without the consent of all the other joint owners (Art. 33 of the Patent Act applied mutatis mutandis under Art. 15(2) of the Design Act).</w:t>
            </w:r>
          </w:p>
        </w:tc>
        <w:tc>
          <w:tcPr>
            <w:tcW w:w="833" w:type="pct"/>
            <w:shd w:val="clear" w:color="auto" w:fill="auto"/>
          </w:tcPr>
          <w:p w14:paraId="091FBF09"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lastRenderedPageBreak/>
              <w:t xml:space="preserve">A right to have a design registered is transferable as it is a property right (Article 54 (1) of the Design Protection Act) Thus, apart from an above-mentioned creator, </w:t>
            </w:r>
            <w:r w:rsidRPr="00EB3922">
              <w:rPr>
                <w:rFonts w:ascii="Calibri" w:hAnsi="Calibri"/>
                <w:sz w:val="24"/>
              </w:rPr>
              <w:lastRenderedPageBreak/>
              <w:t>those who have legal capacity (natural and juridical person) are entitled to registration of a design as a successor.</w:t>
            </w:r>
          </w:p>
        </w:tc>
        <w:tc>
          <w:tcPr>
            <w:tcW w:w="833" w:type="pct"/>
            <w:shd w:val="clear" w:color="auto" w:fill="auto"/>
          </w:tcPr>
          <w:p w14:paraId="21F07CEF"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lastRenderedPageBreak/>
              <w:t xml:space="preserve">35 U.S.C. § 261: Subject to the provisions of this title, patents shall have the attributes of personal property. The Patent and Trademark Office shall maintain a </w:t>
            </w:r>
            <w:r w:rsidRPr="00EB3922">
              <w:rPr>
                <w:rFonts w:ascii="Calibri" w:hAnsi="Calibri"/>
                <w:sz w:val="24"/>
              </w:rPr>
              <w:lastRenderedPageBreak/>
              <w:t>register of interests in patents and applications for patents and shall record any document related thereto upon request, and may require a fee therefor.</w:t>
            </w:r>
          </w:p>
        </w:tc>
      </w:tr>
      <w:tr w:rsidR="00EB3922" w:rsidRPr="00EB3922" w14:paraId="1423AC5E" w14:textId="77777777" w:rsidTr="00EB3922">
        <w:trPr>
          <w:trHeight w:val="566"/>
        </w:trPr>
        <w:tc>
          <w:tcPr>
            <w:tcW w:w="5000" w:type="pct"/>
            <w:gridSpan w:val="6"/>
            <w:shd w:val="clear" w:color="auto" w:fill="E5DFEC"/>
            <w:vAlign w:val="center"/>
          </w:tcPr>
          <w:p w14:paraId="60897393" w14:textId="77777777" w:rsidR="00EB3922" w:rsidRPr="00EB3922" w:rsidRDefault="00EB3922" w:rsidP="00EB3922">
            <w:pPr>
              <w:widowControl/>
              <w:wordWrap/>
              <w:autoSpaceDE/>
              <w:autoSpaceDN/>
              <w:spacing w:after="0" w:line="240" w:lineRule="auto"/>
              <w:jc w:val="left"/>
              <w:rPr>
                <w:rFonts w:ascii="Times New Roman" w:hAnsi="Times New Roman"/>
                <w:b/>
                <w:color w:val="000000"/>
                <w:sz w:val="24"/>
              </w:rPr>
            </w:pPr>
            <w:r w:rsidRPr="00EB3922">
              <w:rPr>
                <w:rFonts w:ascii="Arial" w:hAnsi="Arial" w:cs="Arial" w:hint="eastAsia"/>
                <w:b/>
                <w:sz w:val="24"/>
              </w:rPr>
              <w:lastRenderedPageBreak/>
              <w:t>2</w:t>
            </w:r>
            <w:r w:rsidRPr="00EB3922">
              <w:rPr>
                <w:rFonts w:ascii="Arial" w:hAnsi="Arial" w:cs="Arial"/>
                <w:b/>
                <w:sz w:val="24"/>
              </w:rPr>
              <w:t xml:space="preserve">. </w:t>
            </w:r>
            <w:r w:rsidRPr="00EB3922">
              <w:rPr>
                <w:rFonts w:ascii="Arial" w:hAnsi="Arial" w:cs="Arial" w:hint="eastAsia"/>
                <w:b/>
                <w:sz w:val="24"/>
              </w:rPr>
              <w:t xml:space="preserve">Do have any provisions prescribing those who are not entitled to </w:t>
            </w:r>
            <w:r w:rsidRPr="00EB3922">
              <w:rPr>
                <w:rFonts w:ascii="Arial" w:hAnsi="Arial" w:cs="Arial"/>
                <w:b/>
                <w:sz w:val="24"/>
              </w:rPr>
              <w:t>registration</w:t>
            </w:r>
            <w:r w:rsidRPr="00EB3922">
              <w:rPr>
                <w:rFonts w:ascii="Arial" w:hAnsi="Arial" w:cs="Arial" w:hint="eastAsia"/>
                <w:b/>
                <w:sz w:val="24"/>
              </w:rPr>
              <w:t xml:space="preserve"> of a design?</w:t>
            </w:r>
          </w:p>
        </w:tc>
      </w:tr>
      <w:tr w:rsidR="00EB3922" w:rsidRPr="00EB3922" w14:paraId="4D6FE09C" w14:textId="77777777" w:rsidTr="00EB3922">
        <w:tc>
          <w:tcPr>
            <w:tcW w:w="5000" w:type="pct"/>
            <w:gridSpan w:val="6"/>
            <w:shd w:val="clear" w:color="auto" w:fill="auto"/>
          </w:tcPr>
          <w:p w14:paraId="37983D15" w14:textId="77777777" w:rsidR="00EB3922" w:rsidRPr="00EB3922" w:rsidRDefault="004663F2" w:rsidP="00EB3922">
            <w:pPr>
              <w:pStyle w:val="contentskipo"/>
              <w:spacing w:line="240" w:lineRule="auto"/>
              <w:ind w:leftChars="62" w:left="374" w:hanging="250"/>
              <w:rPr>
                <w:rFonts w:ascii="Calibri" w:hAnsi="Calibri" w:cs="Times New Roman"/>
                <w:b/>
              </w:rPr>
            </w:pPr>
            <w:r w:rsidRPr="00EB3922">
              <w:rPr>
                <w:rFonts w:ascii="Calibri" w:hAnsi="Calibri"/>
                <w:noProof/>
                <w:lang w:eastAsia="ko-KR"/>
              </w:rPr>
              <w:drawing>
                <wp:inline distT="0" distB="0" distL="0" distR="0" wp14:anchorId="3C94130E" wp14:editId="5EF8AC36">
                  <wp:extent cx="571500" cy="209550"/>
                  <wp:effectExtent l="0" t="0" r="0" b="0"/>
                  <wp:docPr id="10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00EB3922" w:rsidRPr="00EB3922">
              <w:rPr>
                <w:rFonts w:ascii="Calibri" w:hAnsi="Calibri" w:cs="Times New Roman"/>
                <w:b/>
              </w:rPr>
              <w:t xml:space="preserve"> </w:t>
            </w:r>
          </w:p>
          <w:p w14:paraId="666C2B8A" w14:textId="77777777" w:rsidR="00EB3922" w:rsidRPr="008B3F45" w:rsidRDefault="00EB3922" w:rsidP="00EB3922">
            <w:pPr>
              <w:pStyle w:val="contentskipo"/>
              <w:spacing w:line="240" w:lineRule="auto"/>
              <w:ind w:leftChars="62" w:left="374" w:hanging="250"/>
              <w:rPr>
                <w:rFonts w:ascii="Calibri" w:eastAsia="맑은 고딕" w:hAnsi="Calibri"/>
                <w:lang w:eastAsia="ko-KR"/>
              </w:rPr>
            </w:pPr>
            <w:r w:rsidRPr="008B3F45">
              <w:rPr>
                <w:rFonts w:ascii="Calibri" w:eastAsia="맑은 고딕" w:hAnsi="Calibri" w:cs="Times New Roman" w:hint="eastAsia"/>
                <w:bCs/>
                <w:lang w:eastAsia="ko-KR"/>
              </w:rPr>
              <w:t>(1)</w:t>
            </w:r>
            <w:r w:rsidRPr="008B3F45">
              <w:rPr>
                <w:rFonts w:ascii="Calibri" w:eastAsia="SimSun" w:hAnsi="Calibri" w:cs="Times New Roman" w:hint="eastAsia"/>
                <w:bCs/>
                <w:lang w:eastAsia="zh-CN"/>
              </w:rPr>
              <w:t xml:space="preserve"> </w:t>
            </w:r>
            <w:r w:rsidRPr="008B3F45">
              <w:rPr>
                <w:rFonts w:ascii="Calibri" w:eastAsia="맑은 고딕" w:hAnsi="Calibri"/>
                <w:lang w:eastAsia="ko-KR"/>
              </w:rPr>
              <w:t>Where any foreigner, foreign enterprise or other foreign organization without a habitual residence or business office in China files a patent application in China, the application shall be handled under this Law in accordance with the agreements concluded between the country to which the applicant belongs and China, or in accordance with the international treaties to which both the countries are parties, or in accordance with this Law on the basis of the principle of reciprocity.</w:t>
            </w:r>
            <w:r w:rsidRPr="008B3F45">
              <w:rPr>
                <w:rFonts w:ascii="Calibri" w:eastAsia="맑은 고딕" w:hAnsi="Calibri"/>
                <w:lang w:eastAsia="ko-KR"/>
              </w:rPr>
              <w:t>（</w:t>
            </w:r>
            <w:r w:rsidRPr="008B3F45">
              <w:rPr>
                <w:rFonts w:ascii="Calibri" w:eastAsia="맑은 고딕" w:hAnsi="Calibri"/>
                <w:lang w:eastAsia="ko-KR"/>
              </w:rPr>
              <w:t>Article 17</w:t>
            </w:r>
            <w:r w:rsidRPr="008B3F45">
              <w:rPr>
                <w:rFonts w:ascii="Calibri" w:eastAsia="맑은 고딕" w:hAnsi="Calibri"/>
                <w:lang w:eastAsia="ko-KR"/>
              </w:rPr>
              <w:t>）</w:t>
            </w:r>
          </w:p>
          <w:p w14:paraId="5ECF2FF6" w14:textId="77777777" w:rsidR="00EB3922" w:rsidRPr="00EB3922" w:rsidRDefault="00EB3922" w:rsidP="00EB3922">
            <w:pPr>
              <w:pStyle w:val="contentskipo"/>
              <w:spacing w:line="240" w:lineRule="auto"/>
              <w:ind w:leftChars="62" w:left="374" w:hanging="250"/>
              <w:rPr>
                <w:rFonts w:ascii="Calibri" w:eastAsia="SimSun" w:hAnsi="Calibri"/>
                <w:lang w:eastAsia="zh-CN"/>
              </w:rPr>
            </w:pPr>
            <w:r w:rsidRPr="00EB3922">
              <w:rPr>
                <w:rFonts w:ascii="Calibri" w:eastAsia="맑은 고딕" w:hAnsi="Calibri"/>
                <w:lang w:eastAsia="ko-KR"/>
              </w:rPr>
              <w:t xml:space="preserve">(2) For domestic applicants, examiners generally do not examine the eligibility of the applicant in the examination procedure of the Patent Office. Both individuals and entities have the right to file the patent application. Where the examiner determines the eligibility of the applicant is obviously questionable, the applicant shall be notified to submit a </w:t>
            </w:r>
            <w:proofErr w:type="gramStart"/>
            <w:r w:rsidRPr="00EB3922">
              <w:rPr>
                <w:rFonts w:ascii="Calibri" w:eastAsia="맑은 고딕" w:hAnsi="Calibri"/>
                <w:lang w:eastAsia="ko-KR"/>
              </w:rPr>
              <w:t>proof .</w:t>
            </w:r>
            <w:proofErr w:type="gramEnd"/>
            <w:r w:rsidRPr="00EB3922">
              <w:rPr>
                <w:rFonts w:ascii="Calibri" w:eastAsia="맑은 고딕" w:hAnsi="Calibri"/>
                <w:lang w:eastAsia="ko-KR"/>
              </w:rPr>
              <w:t xml:space="preserve"> For example, the applicant filled in the request is "the Scientific Research Division of xx University" or "xx Project Group of xx Research Institute</w:t>
            </w:r>
            <w:proofErr w:type="gramStart"/>
            <w:r w:rsidRPr="00EB3922">
              <w:rPr>
                <w:rFonts w:ascii="Calibri" w:eastAsia="맑은 고딕" w:hAnsi="Calibri"/>
                <w:lang w:eastAsia="ko-KR"/>
              </w:rPr>
              <w:t xml:space="preserve">",   </w:t>
            </w:r>
            <w:proofErr w:type="gramEnd"/>
            <w:r w:rsidRPr="00EB3922">
              <w:rPr>
                <w:rFonts w:ascii="Calibri" w:eastAsia="맑은 고딕" w:hAnsi="Calibri"/>
                <w:lang w:eastAsia="ko-KR"/>
              </w:rPr>
              <w:t>the applicant is notified to  submit a document certifying its eligibility as an applicant.</w:t>
            </w:r>
          </w:p>
        </w:tc>
      </w:tr>
      <w:tr w:rsidR="00EB3922" w:rsidRPr="00EB3922" w14:paraId="5DAC1ECB" w14:textId="77777777" w:rsidTr="00EB3922">
        <w:trPr>
          <w:trHeight w:val="1001"/>
        </w:trPr>
        <w:tc>
          <w:tcPr>
            <w:tcW w:w="5000" w:type="pct"/>
            <w:gridSpan w:val="6"/>
            <w:shd w:val="clear" w:color="auto" w:fill="auto"/>
          </w:tcPr>
          <w:p w14:paraId="58089E42" w14:textId="34C3441C" w:rsidR="00EB3922" w:rsidRPr="00EB3922" w:rsidRDefault="004663F2" w:rsidP="00EB3922">
            <w:pPr>
              <w:pStyle w:val="contentskipo"/>
              <w:spacing w:line="240" w:lineRule="auto"/>
              <w:ind w:leftChars="62" w:left="124" w:firstLine="0"/>
              <w:rPr>
                <w:rFonts w:ascii="Calibri" w:eastAsia="맑은 고딕" w:hAnsi="Calibri"/>
                <w:lang w:eastAsia="ko-KR"/>
              </w:rPr>
            </w:pPr>
            <w:r w:rsidRPr="00EB3922">
              <w:rPr>
                <w:rFonts w:ascii="Calibri" w:hAnsi="Calibri" w:cs="Times New Roman"/>
                <w:noProof/>
                <w:lang w:eastAsia="ko-KR"/>
              </w:rPr>
              <w:drawing>
                <wp:inline distT="0" distB="0" distL="0" distR="0" wp14:anchorId="375864D2" wp14:editId="5520A7ED">
                  <wp:extent cx="571500" cy="200025"/>
                  <wp:effectExtent l="0" t="0" r="0" b="0"/>
                  <wp:docPr id="107" name="그림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8"/>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00EB3922" w:rsidRPr="00EB3922">
              <w:rPr>
                <w:rFonts w:ascii="Calibri" w:eastAsia="맑은 고딕" w:hAnsi="Calibri"/>
                <w:lang w:eastAsia="ko-KR"/>
              </w:rPr>
              <w:t xml:space="preserve"> </w:t>
            </w:r>
            <w:r w:rsidR="008A053A" w:rsidRPr="008A053A">
              <w:rPr>
                <w:rFonts w:ascii="Calibri" w:hAnsi="Calibri"/>
              </w:rPr>
              <w:t>There is no statutory limitation, in the EUDR, which would rule out the entitlement to file an EU design application. Applicants can be natural persons or legal entities, without any restriction as to their nationality or whether private or public law governs their existence.</w:t>
            </w:r>
          </w:p>
        </w:tc>
      </w:tr>
      <w:tr w:rsidR="00EB3922" w:rsidRPr="00EB3922" w14:paraId="77E43E26" w14:textId="77777777" w:rsidTr="00EB3922">
        <w:tc>
          <w:tcPr>
            <w:tcW w:w="5000" w:type="pct"/>
            <w:gridSpan w:val="6"/>
            <w:shd w:val="clear" w:color="auto" w:fill="auto"/>
          </w:tcPr>
          <w:p w14:paraId="2F264344" w14:textId="77777777" w:rsidR="00EB3922" w:rsidRPr="00EB3922" w:rsidRDefault="004663F2" w:rsidP="00EB3922">
            <w:pPr>
              <w:pStyle w:val="contentskipo"/>
              <w:spacing w:line="240" w:lineRule="auto"/>
              <w:ind w:leftChars="62" w:left="124" w:firstLine="0"/>
              <w:rPr>
                <w:rFonts w:ascii="Calibri" w:eastAsia="맑은 고딕" w:hAnsi="Calibri"/>
                <w:lang w:eastAsia="ko-KR"/>
              </w:rPr>
            </w:pPr>
            <w:r w:rsidRPr="00EB3922">
              <w:rPr>
                <w:rFonts w:ascii="Calibri" w:hAnsi="Calibri" w:cs="Times New Roman"/>
                <w:b/>
                <w:noProof/>
                <w:lang w:eastAsia="ko-KR"/>
              </w:rPr>
              <w:drawing>
                <wp:inline distT="0" distB="0" distL="0" distR="0" wp14:anchorId="60D70E8E" wp14:editId="3953CD53">
                  <wp:extent cx="571500" cy="209550"/>
                  <wp:effectExtent l="0" t="0" r="0" b="0"/>
                  <wp:docPr id="108" name="그림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49"/>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00EB3922" w:rsidRPr="00EB3922">
              <w:rPr>
                <w:rFonts w:ascii="Calibri" w:eastAsia="맑은 고딕" w:hAnsi="Calibri"/>
                <w:lang w:eastAsia="ko-KR"/>
              </w:rPr>
              <w:t xml:space="preserve"> </w:t>
            </w:r>
            <w:r w:rsidR="00EB3922" w:rsidRPr="00EB3922">
              <w:rPr>
                <w:rFonts w:ascii="Calibri" w:hAnsi="Calibri"/>
                <w:lang w:eastAsia="ja-JP"/>
              </w:rPr>
              <w:t>The fundamental provisions on a person who is not entitled to obtain a design registration or a person who cannot undertake the procedure for design registration are as follows.</w:t>
            </w:r>
          </w:p>
          <w:p w14:paraId="69EF424B" w14:textId="77777777" w:rsidR="00EB3922" w:rsidRPr="00EB3922" w:rsidRDefault="00EB3922" w:rsidP="00EB3922">
            <w:pPr>
              <w:pStyle w:val="contentskipo"/>
              <w:spacing w:line="240" w:lineRule="auto"/>
              <w:ind w:leftChars="62" w:left="124" w:firstLine="0"/>
              <w:rPr>
                <w:rFonts w:ascii="Calibri" w:eastAsia="맑은 고딕" w:hAnsi="Calibri"/>
                <w:lang w:eastAsia="ko-KR"/>
              </w:rPr>
            </w:pPr>
            <w:r w:rsidRPr="00EB3922">
              <w:rPr>
                <w:rFonts w:ascii="Calibri" w:eastAsia="맑은 고딕" w:hAnsi="Calibri" w:cs="Times New Roman" w:hint="eastAsia"/>
                <w:lang w:eastAsia="ko-KR"/>
              </w:rPr>
              <w:t xml:space="preserve">(1) </w:t>
            </w:r>
            <w:r w:rsidRPr="00EB3922">
              <w:rPr>
                <w:rFonts w:ascii="Calibri" w:hAnsi="Calibri"/>
                <w:lang w:eastAsia="ja-JP"/>
              </w:rPr>
              <w:t>Where the applicant for design registration does not have the right to obtain a design registration for the design (Art. 3(1), Art. 17(iv) of the Design Act).</w:t>
            </w:r>
          </w:p>
          <w:p w14:paraId="1ACF3919" w14:textId="77777777" w:rsidR="00EB3922" w:rsidRPr="00EB3922" w:rsidRDefault="00EB3922" w:rsidP="00EB3922">
            <w:pPr>
              <w:pStyle w:val="contentskipo"/>
              <w:spacing w:line="240" w:lineRule="auto"/>
              <w:ind w:leftChars="0" w:hanging="250"/>
              <w:rPr>
                <w:rFonts w:ascii="Calibri" w:hAnsi="Calibri"/>
              </w:rPr>
            </w:pPr>
            <w:r w:rsidRPr="00EB3922">
              <w:rPr>
                <w:rFonts w:ascii="Calibri" w:eastAsia="맑은 고딕" w:hAnsi="Calibri" w:hint="eastAsia"/>
                <w:lang w:eastAsia="ko-KR"/>
              </w:rPr>
              <w:t xml:space="preserve"> (2) </w:t>
            </w:r>
            <w:r w:rsidRPr="00EB3922">
              <w:rPr>
                <w:rFonts w:ascii="Calibri" w:hAnsi="Calibri"/>
              </w:rPr>
              <w:t>While the right to obtain a design registration is jointly owned, the application for design registration is not filed by all the joint owners (Art. 38 of the Patent Act applied mutatis mutandis under Art. 15(1) of the Design Act, Art. 17(</w:t>
            </w:r>
            <w:proofErr w:type="spellStart"/>
            <w:r w:rsidRPr="00EB3922">
              <w:rPr>
                <w:rFonts w:ascii="Calibri" w:hAnsi="Calibri" w:hint="eastAsia"/>
              </w:rPr>
              <w:t>i</w:t>
            </w:r>
            <w:proofErr w:type="spellEnd"/>
            <w:r w:rsidRPr="00EB3922">
              <w:rPr>
                <w:rFonts w:ascii="Calibri" w:hAnsi="Calibri"/>
              </w:rPr>
              <w:t>) of the Design Act)</w:t>
            </w:r>
          </w:p>
          <w:p w14:paraId="1ACE459B" w14:textId="77777777" w:rsidR="00EB3922" w:rsidRPr="00EB3922" w:rsidRDefault="00EB3922" w:rsidP="00EB3922">
            <w:pPr>
              <w:pStyle w:val="contentskipo"/>
              <w:spacing w:line="240" w:lineRule="auto"/>
              <w:ind w:leftChars="62" w:left="124" w:firstLine="0"/>
              <w:rPr>
                <w:rFonts w:ascii="Calibri" w:hAnsi="Calibri"/>
              </w:rPr>
            </w:pPr>
            <w:r w:rsidRPr="00EB3922">
              <w:rPr>
                <w:rFonts w:ascii="Calibri" w:eastAsia="맑은 고딕" w:hAnsi="Calibri" w:hint="eastAsia"/>
                <w:lang w:eastAsia="ko-KR"/>
              </w:rPr>
              <w:t xml:space="preserve">(3) </w:t>
            </w:r>
            <w:r w:rsidRPr="00EB3922">
              <w:rPr>
                <w:rFonts w:ascii="Calibri" w:eastAsia="맑은 고딕" w:hAnsi="Calibri"/>
                <w:lang w:eastAsia="ko-KR"/>
              </w:rPr>
              <w:t>Where the applicant for design registration who is a foreign national not domiciled or resident (or, in the case of a juridical person, with a business office) in Japan is a national of the country that is not authorized under the principle of reciprocity or provisions of a treaty (Art. 25 of the Patent Act applied mutatis mutandis under Art. 68(1) of the Design Act, Art. 17(</w:t>
            </w:r>
            <w:proofErr w:type="spellStart"/>
            <w:r w:rsidRPr="00EB3922">
              <w:rPr>
                <w:rFonts w:ascii="Calibri" w:eastAsia="맑은 고딕" w:hAnsi="Calibri"/>
                <w:lang w:eastAsia="ko-KR"/>
              </w:rPr>
              <w:t>i</w:t>
            </w:r>
            <w:proofErr w:type="spellEnd"/>
            <w:r w:rsidRPr="00EB3922">
              <w:rPr>
                <w:rFonts w:ascii="Calibri" w:eastAsia="맑은 고딕" w:hAnsi="Calibri"/>
                <w:lang w:eastAsia="ko-KR"/>
              </w:rPr>
              <w:t>) of the Design Act).</w:t>
            </w:r>
          </w:p>
          <w:p w14:paraId="765116C2" w14:textId="77777777" w:rsidR="00EB3922" w:rsidRPr="00EB3922" w:rsidRDefault="00EB3922" w:rsidP="00EB3922">
            <w:pPr>
              <w:pStyle w:val="contentskipo"/>
              <w:spacing w:line="240" w:lineRule="auto"/>
              <w:ind w:leftChars="62" w:left="124" w:firstLine="0"/>
              <w:rPr>
                <w:rFonts w:ascii="Calibri" w:eastAsia="맑은 고딕" w:hAnsi="Calibri"/>
                <w:lang w:eastAsia="ko-KR"/>
              </w:rPr>
            </w:pPr>
            <w:r w:rsidRPr="00EB3922">
              <w:rPr>
                <w:rFonts w:ascii="Calibri" w:eastAsia="맑은 고딕" w:hAnsi="Calibri" w:hint="eastAsia"/>
                <w:lang w:eastAsia="ko-KR"/>
              </w:rPr>
              <w:t xml:space="preserve">(4) </w:t>
            </w:r>
            <w:r w:rsidRPr="00EB3922">
              <w:rPr>
                <w:rFonts w:ascii="Calibri" w:hAnsi="Calibri"/>
              </w:rPr>
              <w:t>Where the applicant for design registration is an association or foundation, etc. which does not have the status of a juridical person (Art. 6 of the Patent Act applied mutatis mutandis under Art. 68(2) of the Design Act).</w:t>
            </w:r>
          </w:p>
          <w:p w14:paraId="1FE30D4F" w14:textId="77777777" w:rsidR="00EB3922" w:rsidRPr="00EB3922" w:rsidRDefault="00EB3922" w:rsidP="00EB3922">
            <w:pPr>
              <w:pStyle w:val="contentskipo"/>
              <w:spacing w:line="240" w:lineRule="auto"/>
              <w:ind w:leftChars="62" w:left="124" w:firstLine="0"/>
              <w:rPr>
                <w:rFonts w:ascii="Calibri" w:eastAsia="맑은 고딕" w:hAnsi="Calibri"/>
                <w:lang w:eastAsia="ko-KR"/>
              </w:rPr>
            </w:pPr>
            <w:r w:rsidRPr="00EB3922">
              <w:rPr>
                <w:rFonts w:ascii="Calibri" w:eastAsia="맑은 고딕" w:hAnsi="Calibri" w:hint="eastAsia"/>
                <w:lang w:eastAsia="ko-KR"/>
              </w:rPr>
              <w:lastRenderedPageBreak/>
              <w:t>(5) W</w:t>
            </w:r>
            <w:r w:rsidRPr="00EB3922">
              <w:rPr>
                <w:rFonts w:ascii="Calibri" w:hAnsi="Calibri"/>
                <w:lang w:eastAsia="ja-JP"/>
              </w:rPr>
              <w:t>hile the applicant for design registration is a minor or an adult ward, the application for design registration is not filed through their statutory representatives (Art. 7 of the Patent Act applied mutatis mutandis under Art. 68(2) of the Design Act).</w:t>
            </w:r>
          </w:p>
          <w:p w14:paraId="64825ADA" w14:textId="77777777" w:rsidR="00EB3922" w:rsidRPr="00EB3922" w:rsidRDefault="00EB3922" w:rsidP="00EB3922">
            <w:pPr>
              <w:pStyle w:val="contentskipo"/>
              <w:spacing w:line="240" w:lineRule="auto"/>
              <w:ind w:leftChars="62" w:left="124" w:firstLine="0"/>
              <w:rPr>
                <w:rFonts w:ascii="Calibri" w:eastAsia="맑은 고딕" w:hAnsi="Calibri"/>
                <w:lang w:eastAsia="ko-KR"/>
              </w:rPr>
            </w:pPr>
          </w:p>
        </w:tc>
      </w:tr>
      <w:tr w:rsidR="00EB3922" w:rsidRPr="00EB3922" w14:paraId="44D7BE1D" w14:textId="77777777" w:rsidTr="00EB3922">
        <w:tc>
          <w:tcPr>
            <w:tcW w:w="5000" w:type="pct"/>
            <w:gridSpan w:val="6"/>
            <w:shd w:val="clear" w:color="auto" w:fill="auto"/>
          </w:tcPr>
          <w:p w14:paraId="0A3139A9" w14:textId="77777777" w:rsidR="00EB3922" w:rsidRPr="00EB3922" w:rsidRDefault="004663F2" w:rsidP="00EB3922">
            <w:pPr>
              <w:pStyle w:val="contentskipo"/>
              <w:spacing w:line="240" w:lineRule="auto"/>
              <w:ind w:leftChars="45" w:left="340" w:hanging="250"/>
              <w:rPr>
                <w:rFonts w:ascii="Calibri" w:eastAsia="맑은 고딕" w:hAnsi="Calibri"/>
                <w:color w:val="auto"/>
                <w:lang w:eastAsia="ko-KR"/>
              </w:rPr>
            </w:pPr>
            <w:r w:rsidRPr="00EB3922">
              <w:rPr>
                <w:rFonts w:ascii="Calibri" w:hAnsi="Calibri" w:cs="Times New Roman"/>
                <w:b/>
                <w:noProof/>
                <w:lang w:eastAsia="ko-KR"/>
              </w:rPr>
              <w:lastRenderedPageBreak/>
              <w:drawing>
                <wp:inline distT="0" distB="0" distL="0" distR="0" wp14:anchorId="49F4C71C" wp14:editId="25228BA4">
                  <wp:extent cx="571500" cy="209550"/>
                  <wp:effectExtent l="0" t="0" r="0" b="0"/>
                  <wp:docPr id="109" name="그림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p w14:paraId="1D7DB3A1" w14:textId="77777777" w:rsidR="00EB3922" w:rsidRPr="00EB3922" w:rsidRDefault="00EB3922" w:rsidP="00EB3922">
            <w:pPr>
              <w:pStyle w:val="contentskipo"/>
              <w:spacing w:line="240" w:lineRule="auto"/>
              <w:ind w:leftChars="72" w:left="394" w:hanging="250"/>
              <w:rPr>
                <w:rFonts w:ascii="Calibri" w:hAnsi="Calibri"/>
                <w:color w:val="auto"/>
              </w:rPr>
            </w:pPr>
            <w:r w:rsidRPr="00EB3922">
              <w:rPr>
                <w:rFonts w:ascii="Calibri" w:hAnsi="Calibri"/>
                <w:color w:val="auto"/>
              </w:rPr>
              <w:t xml:space="preserve">(1) Any employee of the Korean Intellectual Property Office or the Intellectual Property Trial and Appeal Board </w:t>
            </w:r>
          </w:p>
          <w:p w14:paraId="7A60F9E8" w14:textId="77777777" w:rsidR="00EB3922" w:rsidRPr="00EB3922" w:rsidRDefault="00EB3922" w:rsidP="00EB3922">
            <w:pPr>
              <w:pStyle w:val="contentskipo"/>
              <w:spacing w:line="240" w:lineRule="auto"/>
              <w:ind w:leftChars="145" w:left="290" w:firstLine="0"/>
              <w:rPr>
                <w:rFonts w:ascii="Calibri" w:eastAsia="맑은 고딕" w:hAnsi="Calibri"/>
                <w:color w:val="auto"/>
                <w:lang w:eastAsia="ko-KR"/>
              </w:rPr>
            </w:pPr>
            <w:r w:rsidRPr="00EB3922">
              <w:rPr>
                <w:rFonts w:ascii="Calibri" w:hAnsi="Calibri"/>
                <w:color w:val="auto"/>
              </w:rPr>
              <w:t>No design shall be registered for any employee of the Korean Intellectual Property Office or the Intellectual Property Trial and Appeal Board while he/she is in service, except for a registered design acquired by inheritance or bequest. (Article 3(1) of the Design Protection Act). This is to prevent an abusive practice as they could inappropriately attempt to file an application for registration of another person’s design, in particular, an examiner can obtain registration of a design by filing an application by himself while performing his job as examiner.</w:t>
            </w:r>
          </w:p>
          <w:p w14:paraId="756031FD" w14:textId="77777777" w:rsidR="00EB3922" w:rsidRPr="00EB3922" w:rsidRDefault="00EB3922" w:rsidP="00EB3922">
            <w:pPr>
              <w:pStyle w:val="contentskipo"/>
              <w:spacing w:line="240" w:lineRule="auto"/>
              <w:ind w:leftChars="72" w:left="394" w:hanging="250"/>
              <w:rPr>
                <w:rFonts w:ascii="Calibri" w:hAnsi="Calibri"/>
                <w:color w:val="auto"/>
              </w:rPr>
            </w:pPr>
            <w:r w:rsidRPr="00EB3922">
              <w:rPr>
                <w:rFonts w:ascii="Calibri" w:hAnsi="Calibri"/>
                <w:color w:val="auto"/>
              </w:rPr>
              <w:t xml:space="preserve">(2) An ineligible person </w:t>
            </w:r>
          </w:p>
          <w:p w14:paraId="066AA8BB" w14:textId="77777777" w:rsidR="00EB3922" w:rsidRPr="00EB3922" w:rsidRDefault="00EB3922" w:rsidP="00EB3922">
            <w:pPr>
              <w:pStyle w:val="contentskipo"/>
              <w:spacing w:line="240" w:lineRule="auto"/>
              <w:ind w:leftChars="145" w:left="290" w:firstLine="0"/>
              <w:rPr>
                <w:rFonts w:ascii="Calibri" w:eastAsia="맑은 고딕" w:hAnsi="Calibri"/>
                <w:lang w:eastAsia="ko-KR"/>
              </w:rPr>
            </w:pPr>
            <w:r w:rsidRPr="00EB3922">
              <w:rPr>
                <w:rFonts w:ascii="Calibri" w:hAnsi="Calibri"/>
                <w:color w:val="auto"/>
              </w:rPr>
              <w:t>An ineligible person is referred to a person who is neither a creator of a design nor a legitimate successor to a right to have a design registered. An ineligible person is unable to have a design registered as he/she does not have a right to have a design registered (Article 3(1) of the Design Protection Act). Thus, such an application shall be rejected (Article 62(1)</w:t>
            </w:r>
            <w:proofErr w:type="spellStart"/>
            <w:r w:rsidRPr="00EB3922">
              <w:rPr>
                <w:rFonts w:ascii="Calibri" w:hAnsi="Calibri"/>
                <w:color w:val="auto"/>
              </w:rPr>
              <w:t>i</w:t>
            </w:r>
            <w:proofErr w:type="spellEnd"/>
            <w:r w:rsidRPr="00EB3922">
              <w:rPr>
                <w:rFonts w:ascii="Calibri" w:hAnsi="Calibri"/>
                <w:color w:val="auto"/>
              </w:rPr>
              <w:t xml:space="preserve"> of the Design Protection Act). If a registration is granted to such an application, the registration will be invalidated by a request for an invalidation trial (Article 121(</w:t>
            </w:r>
            <w:proofErr w:type="gramStart"/>
            <w:r w:rsidRPr="00EB3922">
              <w:rPr>
                <w:rFonts w:ascii="Calibri" w:hAnsi="Calibri"/>
                <w:color w:val="auto"/>
              </w:rPr>
              <w:t>1)ii</w:t>
            </w:r>
            <w:proofErr w:type="gramEnd"/>
            <w:r w:rsidRPr="00EB3922">
              <w:rPr>
                <w:rFonts w:ascii="Calibri" w:hAnsi="Calibri"/>
                <w:color w:val="auto"/>
              </w:rPr>
              <w:t xml:space="preserve"> of the Design Protection Act).  </w:t>
            </w:r>
          </w:p>
        </w:tc>
      </w:tr>
      <w:tr w:rsidR="00EB3922" w:rsidRPr="00EB3922" w14:paraId="1342BA21" w14:textId="77777777" w:rsidTr="00671DBF">
        <w:trPr>
          <w:trHeight w:val="1978"/>
        </w:trPr>
        <w:tc>
          <w:tcPr>
            <w:tcW w:w="5000" w:type="pct"/>
            <w:gridSpan w:val="6"/>
            <w:shd w:val="clear" w:color="auto" w:fill="auto"/>
          </w:tcPr>
          <w:p w14:paraId="23A53082" w14:textId="77777777" w:rsidR="00EB3922" w:rsidRPr="00EB3922" w:rsidRDefault="004663F2" w:rsidP="00EB3922">
            <w:pPr>
              <w:pStyle w:val="contentskipo"/>
              <w:spacing w:line="240" w:lineRule="auto"/>
              <w:ind w:leftChars="62" w:left="124" w:firstLine="0"/>
              <w:rPr>
                <w:rFonts w:ascii="Calibri" w:eastAsia="맑은 고딕" w:hAnsi="Calibri"/>
                <w:lang w:eastAsia="ko-KR"/>
              </w:rPr>
            </w:pPr>
            <w:r w:rsidRPr="00EB3922">
              <w:rPr>
                <w:rFonts w:ascii="Calibri" w:hAnsi="Calibri" w:cs="Times New Roman"/>
                <w:b/>
                <w:noProof/>
                <w:lang w:eastAsia="ko-KR"/>
              </w:rPr>
              <w:drawing>
                <wp:inline distT="0" distB="0" distL="0" distR="0" wp14:anchorId="3B9A4350" wp14:editId="154C248A">
                  <wp:extent cx="571500" cy="200025"/>
                  <wp:effectExtent l="0" t="0" r="0" b="0"/>
                  <wp:docPr id="110" name="그림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1"/>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00EB3922" w:rsidRPr="00EB3922">
              <w:rPr>
                <w:rFonts w:ascii="Calibri" w:eastAsia="맑은 고딕" w:hAnsi="Calibri"/>
                <w:lang w:eastAsia="ko-KR"/>
              </w:rPr>
              <w:t xml:space="preserve"> </w:t>
            </w:r>
            <w:r w:rsidR="00EB3922" w:rsidRPr="00EB3922">
              <w:rPr>
                <w:rFonts w:ascii="Calibri" w:hAnsi="Calibri"/>
              </w:rPr>
              <w:t xml:space="preserve">MPEP § 1702: Pursuant to 35 U.S.C. § 4, patent examiners, other Office employees, and Office officers may not apply for a patent or acquire any right or interest in any patent during the period of their employment with the Office and for one year thereafter. An Office employee or officer who is named as an inventor in a patent application will be presumed (1) to be legally incapable of signing the inventor's oath or declaration pursuant to 35 U.S.C. § </w:t>
            </w:r>
            <w:proofErr w:type="gramStart"/>
            <w:r w:rsidR="00EB3922" w:rsidRPr="00EB3922">
              <w:rPr>
                <w:rFonts w:ascii="Calibri" w:hAnsi="Calibri"/>
              </w:rPr>
              <w:t>4 ,</w:t>
            </w:r>
            <w:proofErr w:type="gramEnd"/>
            <w:r w:rsidR="00EB3922" w:rsidRPr="00EB3922">
              <w:rPr>
                <w:rFonts w:ascii="Calibri" w:hAnsi="Calibri"/>
              </w:rPr>
              <w:t xml:space="preserve"> or (2) to refuse to sign the inventor’s oath or declaration based on an Office employee</w:t>
            </w:r>
            <w:r w:rsidR="00986271" w:rsidRPr="00EB3922">
              <w:rPr>
                <w:rFonts w:ascii="Calibri" w:hAnsi="Calibri"/>
              </w:rPr>
              <w:t xml:space="preserve"> status</w:t>
            </w:r>
            <w:r w:rsidR="00EB3922" w:rsidRPr="00EB3922">
              <w:rPr>
                <w:rFonts w:ascii="Calibri" w:hAnsi="Calibri"/>
              </w:rPr>
              <w:t>.</w:t>
            </w:r>
            <w:r w:rsidR="00EB3922" w:rsidRPr="00EB3922">
              <w:rPr>
                <w:rFonts w:ascii="Calibri" w:eastAsia="맑은 고딕" w:hAnsi="Calibri" w:hint="eastAsia"/>
                <w:lang w:eastAsia="ko-KR"/>
              </w:rPr>
              <w:t xml:space="preserve">  </w:t>
            </w:r>
            <w:r w:rsidR="00EB3922" w:rsidRPr="00EB3922">
              <w:rPr>
                <w:rFonts w:ascii="Calibri" w:hAnsi="Calibri"/>
              </w:rPr>
              <w:t>See also MPEP § 3</w:t>
            </w:r>
            <w:r w:rsidR="00986271" w:rsidRPr="00EB3922">
              <w:rPr>
                <w:rFonts w:ascii="Calibri" w:hAnsi="Calibri"/>
              </w:rPr>
              <w:t>09</w:t>
            </w:r>
          </w:p>
        </w:tc>
      </w:tr>
      <w:tr w:rsidR="00EB3922" w:rsidRPr="00EB3922" w14:paraId="3945702F" w14:textId="77777777" w:rsidTr="00EB3922">
        <w:trPr>
          <w:trHeight w:val="566"/>
        </w:trPr>
        <w:tc>
          <w:tcPr>
            <w:tcW w:w="5000" w:type="pct"/>
            <w:gridSpan w:val="6"/>
            <w:shd w:val="clear" w:color="auto" w:fill="E5DFEC"/>
            <w:vAlign w:val="center"/>
          </w:tcPr>
          <w:p w14:paraId="01EB41BC" w14:textId="77777777" w:rsidR="00EB3922" w:rsidRPr="00EB3922" w:rsidRDefault="00EB3922" w:rsidP="00EB3922">
            <w:pPr>
              <w:widowControl/>
              <w:wordWrap/>
              <w:autoSpaceDE/>
              <w:autoSpaceDN/>
              <w:spacing w:after="0" w:line="240" w:lineRule="auto"/>
              <w:jc w:val="left"/>
              <w:rPr>
                <w:rFonts w:ascii="Times New Roman" w:hAnsi="Times New Roman"/>
                <w:b/>
                <w:color w:val="000000"/>
                <w:sz w:val="24"/>
              </w:rPr>
            </w:pPr>
            <w:r w:rsidRPr="00EB3922">
              <w:rPr>
                <w:rFonts w:ascii="Arial" w:hAnsi="Arial" w:cs="Arial" w:hint="eastAsia"/>
                <w:b/>
                <w:sz w:val="24"/>
              </w:rPr>
              <w:t>3</w:t>
            </w:r>
            <w:r w:rsidRPr="00EB3922">
              <w:rPr>
                <w:rFonts w:ascii="Arial" w:hAnsi="Arial" w:cs="Arial"/>
                <w:b/>
                <w:sz w:val="24"/>
              </w:rPr>
              <w:t xml:space="preserve">. </w:t>
            </w:r>
            <w:r w:rsidRPr="00EB3922">
              <w:rPr>
                <w:rFonts w:ascii="Arial" w:hAnsi="Arial" w:cs="Arial" w:hint="eastAsia"/>
                <w:b/>
                <w:sz w:val="24"/>
              </w:rPr>
              <w:t>Do have any provision to protect a legitimate right holder?</w:t>
            </w:r>
          </w:p>
        </w:tc>
      </w:tr>
      <w:tr w:rsidR="00EB3922" w:rsidRPr="00EB3922" w14:paraId="32064BB5" w14:textId="77777777" w:rsidTr="00EB3922">
        <w:trPr>
          <w:trHeight w:val="1401"/>
        </w:trPr>
        <w:tc>
          <w:tcPr>
            <w:tcW w:w="5000" w:type="pct"/>
            <w:gridSpan w:val="6"/>
            <w:shd w:val="clear" w:color="auto" w:fill="auto"/>
            <w:vAlign w:val="center"/>
          </w:tcPr>
          <w:p w14:paraId="37ED9F55" w14:textId="1978D59B" w:rsidR="00EB3922" w:rsidRPr="00EB3922" w:rsidRDefault="004663F2" w:rsidP="00EB3922">
            <w:pPr>
              <w:widowControl/>
              <w:wordWrap/>
              <w:autoSpaceDE/>
              <w:autoSpaceDN/>
              <w:spacing w:after="0" w:line="240" w:lineRule="auto"/>
              <w:jc w:val="left"/>
              <w:rPr>
                <w:rFonts w:ascii="Calibri" w:hAnsi="Calibri" w:cs="Arial"/>
                <w:sz w:val="24"/>
              </w:rPr>
            </w:pPr>
            <w:r w:rsidRPr="00EB3922">
              <w:rPr>
                <w:rFonts w:ascii="Calibri" w:hAnsi="Calibri"/>
                <w:noProof/>
              </w:rPr>
              <w:drawing>
                <wp:inline distT="0" distB="0" distL="0" distR="0" wp14:anchorId="4BDA3344" wp14:editId="59866E8E">
                  <wp:extent cx="571500" cy="209550"/>
                  <wp:effectExtent l="0" t="0" r="0" b="0"/>
                  <wp:docPr id="11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r w:rsidR="00EB3922" w:rsidRPr="00EB3922">
              <w:rPr>
                <w:rFonts w:ascii="Calibri" w:hAnsi="Calibri" w:cs="Arial"/>
                <w:sz w:val="24"/>
              </w:rPr>
              <w:t xml:space="preserve">  Any party involving in a dispute over the ownership of the right of patent application or patent right could apply for mediation with the administrative authority for patent affairs or instituted legal proceedings before the people's court , who has already applied for mediation with the administrative authority for patent affairs or instituted legal proceedings before the people's court, may request the patent administration department under the State Council to suspend the relevant procedures. (</w:t>
            </w:r>
            <w:r w:rsidR="00EB3922" w:rsidRPr="00EB3922">
              <w:rPr>
                <w:rFonts w:ascii="Calibri" w:eastAsia="SimSun" w:hAnsi="Calibri" w:cs="Arial" w:hint="eastAsia"/>
                <w:sz w:val="24"/>
                <w:lang w:eastAsia="zh-CN"/>
              </w:rPr>
              <w:t>R</w:t>
            </w:r>
            <w:r w:rsidR="00EB3922" w:rsidRPr="00EB3922">
              <w:rPr>
                <w:rFonts w:ascii="Calibri" w:hAnsi="Calibri" w:cs="Arial"/>
                <w:sz w:val="24"/>
              </w:rPr>
              <w:t xml:space="preserve">ule </w:t>
            </w:r>
            <w:r w:rsidR="00D41124">
              <w:rPr>
                <w:rFonts w:ascii="Calibri" w:hAnsi="Calibri" w:cs="Arial"/>
                <w:sz w:val="24"/>
              </w:rPr>
              <w:t>103</w:t>
            </w:r>
            <w:r w:rsidR="00EB3922" w:rsidRPr="00EB3922">
              <w:rPr>
                <w:rFonts w:ascii="Calibri" w:hAnsi="Calibri" w:cs="Arial"/>
                <w:sz w:val="24"/>
              </w:rPr>
              <w:t xml:space="preserve">.1) </w:t>
            </w:r>
          </w:p>
        </w:tc>
      </w:tr>
      <w:tr w:rsidR="00EB3922" w:rsidRPr="00EB3922" w14:paraId="0BC6EE56" w14:textId="77777777" w:rsidTr="00EB3922">
        <w:trPr>
          <w:trHeight w:val="2949"/>
        </w:trPr>
        <w:tc>
          <w:tcPr>
            <w:tcW w:w="5000" w:type="pct"/>
            <w:gridSpan w:val="6"/>
            <w:shd w:val="clear" w:color="auto" w:fill="auto"/>
            <w:vAlign w:val="center"/>
          </w:tcPr>
          <w:p w14:paraId="369331B3" w14:textId="77777777" w:rsidR="00EB3922" w:rsidRPr="00EB3922" w:rsidRDefault="004663F2" w:rsidP="00EB3922">
            <w:pPr>
              <w:widowControl/>
              <w:wordWrap/>
              <w:autoSpaceDE/>
              <w:autoSpaceDN/>
              <w:spacing w:after="0" w:line="240" w:lineRule="auto"/>
              <w:jc w:val="left"/>
              <w:rPr>
                <w:rFonts w:ascii="Calibri" w:hAnsi="Calibri" w:cs="Arial"/>
                <w:sz w:val="24"/>
              </w:rPr>
            </w:pPr>
            <w:r w:rsidRPr="00EB3922">
              <w:rPr>
                <w:rFonts w:ascii="Calibri" w:hAnsi="Calibri"/>
                <w:noProof/>
                <w:color w:val="000000"/>
              </w:rPr>
              <w:lastRenderedPageBreak/>
              <w:drawing>
                <wp:inline distT="0" distB="0" distL="0" distR="0" wp14:anchorId="13793634" wp14:editId="2C211985">
                  <wp:extent cx="571500" cy="200025"/>
                  <wp:effectExtent l="0" t="0" r="0" b="0"/>
                  <wp:docPr id="112" name="그림 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8"/>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r w:rsidR="00EB3922" w:rsidRPr="00EB3922">
              <w:rPr>
                <w:rFonts w:ascii="Calibri" w:hAnsi="Calibri" w:cs="Arial" w:hint="eastAsia"/>
                <w:sz w:val="24"/>
              </w:rPr>
              <w:t xml:space="preserve"> </w:t>
            </w:r>
            <w:r w:rsidR="00EB3922" w:rsidRPr="00EB3922">
              <w:rPr>
                <w:rFonts w:ascii="Calibri" w:hAnsi="Calibri" w:cs="Arial"/>
                <w:sz w:val="24"/>
              </w:rPr>
              <w:t>Two alternative actions aim at protecting a legitimate right holder:</w:t>
            </w:r>
          </w:p>
          <w:p w14:paraId="413BFD16" w14:textId="77777777" w:rsidR="00306B83" w:rsidRPr="00306B83" w:rsidRDefault="00306B83" w:rsidP="00306B83">
            <w:pPr>
              <w:widowControl/>
              <w:wordWrap/>
              <w:autoSpaceDE/>
              <w:autoSpaceDN/>
              <w:spacing w:after="0" w:line="240" w:lineRule="auto"/>
              <w:jc w:val="left"/>
              <w:rPr>
                <w:rFonts w:ascii="Calibri" w:hAnsi="Calibri" w:cs="Arial"/>
                <w:sz w:val="24"/>
              </w:rPr>
            </w:pPr>
            <w:r w:rsidRPr="00306B83">
              <w:rPr>
                <w:rFonts w:ascii="Calibri" w:hAnsi="Calibri" w:cs="Arial"/>
                <w:sz w:val="24"/>
              </w:rPr>
              <w:t>Two alternative actions aim at protecting a legitimate right holder: (1) the claim to entitlement with a view to a change of ownership or (2) a request for a declaration of invalidity.</w:t>
            </w:r>
          </w:p>
          <w:p w14:paraId="3569107B" w14:textId="77777777" w:rsidR="00306B83" w:rsidRPr="00306B83" w:rsidRDefault="00306B83" w:rsidP="00306B83">
            <w:pPr>
              <w:widowControl/>
              <w:wordWrap/>
              <w:autoSpaceDE/>
              <w:autoSpaceDN/>
              <w:spacing w:after="0" w:line="240" w:lineRule="auto"/>
              <w:jc w:val="left"/>
              <w:rPr>
                <w:rFonts w:ascii="Calibri" w:hAnsi="Calibri" w:cs="Arial"/>
                <w:sz w:val="24"/>
              </w:rPr>
            </w:pPr>
          </w:p>
          <w:p w14:paraId="1AAA1035" w14:textId="77777777" w:rsidR="00306B83" w:rsidRPr="00306B83" w:rsidRDefault="00306B83" w:rsidP="00306B83">
            <w:pPr>
              <w:widowControl/>
              <w:wordWrap/>
              <w:autoSpaceDE/>
              <w:autoSpaceDN/>
              <w:spacing w:after="0" w:line="240" w:lineRule="auto"/>
              <w:jc w:val="left"/>
              <w:rPr>
                <w:rFonts w:ascii="Calibri" w:hAnsi="Calibri" w:cs="Arial"/>
                <w:sz w:val="24"/>
              </w:rPr>
            </w:pPr>
            <w:r w:rsidRPr="00306B83">
              <w:rPr>
                <w:rFonts w:ascii="Calibri" w:hAnsi="Calibri" w:cs="Arial"/>
                <w:sz w:val="24"/>
              </w:rPr>
              <w:t>(1) Claim to entitlement with a view to a change of ownership</w:t>
            </w:r>
          </w:p>
          <w:p w14:paraId="093C8CB6" w14:textId="77777777" w:rsidR="00306B83" w:rsidRPr="00306B83" w:rsidRDefault="00306B83" w:rsidP="00306B83">
            <w:pPr>
              <w:widowControl/>
              <w:wordWrap/>
              <w:autoSpaceDE/>
              <w:autoSpaceDN/>
              <w:spacing w:after="0" w:line="240" w:lineRule="auto"/>
              <w:jc w:val="left"/>
              <w:rPr>
                <w:rFonts w:ascii="Calibri" w:hAnsi="Calibri" w:cs="Arial"/>
                <w:sz w:val="24"/>
              </w:rPr>
            </w:pPr>
            <w:r w:rsidRPr="00306B83">
              <w:rPr>
                <w:rFonts w:ascii="Calibri" w:hAnsi="Calibri" w:cs="Arial"/>
                <w:sz w:val="24"/>
              </w:rPr>
              <w:t xml:space="preserve">According to Article 17 EUDR (Presumption in </w:t>
            </w:r>
            <w:proofErr w:type="spellStart"/>
            <w:r w:rsidRPr="00306B83">
              <w:rPr>
                <w:rFonts w:ascii="Calibri" w:hAnsi="Calibri" w:cs="Arial"/>
                <w:sz w:val="24"/>
              </w:rPr>
              <w:t>favour</w:t>
            </w:r>
            <w:proofErr w:type="spellEnd"/>
            <w:r w:rsidRPr="00306B83">
              <w:rPr>
                <w:rFonts w:ascii="Calibri" w:hAnsi="Calibri" w:cs="Arial"/>
                <w:sz w:val="24"/>
              </w:rPr>
              <w:t xml:space="preserve"> of the registered holder of the design), ‘The person in whose name the registered EU design is registered or, prior to registration, the person in whose name the application is filed, shall be deemed to be the person entitled in any proceedings before the Office as well as in any other proceedings. That right shall include the right to enter a change of the name of the designer or of the team in the Register’.</w:t>
            </w:r>
          </w:p>
          <w:p w14:paraId="40F7ECCC" w14:textId="77777777" w:rsidR="00306B83" w:rsidRPr="00306B83" w:rsidRDefault="00306B83" w:rsidP="00306B83">
            <w:pPr>
              <w:widowControl/>
              <w:wordWrap/>
              <w:autoSpaceDE/>
              <w:autoSpaceDN/>
              <w:spacing w:after="0" w:line="240" w:lineRule="auto"/>
              <w:jc w:val="left"/>
              <w:rPr>
                <w:rFonts w:ascii="Calibri" w:hAnsi="Calibri" w:cs="Arial"/>
                <w:sz w:val="24"/>
              </w:rPr>
            </w:pPr>
          </w:p>
          <w:p w14:paraId="02442016" w14:textId="77777777" w:rsidR="00306B83" w:rsidRPr="00306B83" w:rsidRDefault="00306B83" w:rsidP="00306B83">
            <w:pPr>
              <w:widowControl/>
              <w:wordWrap/>
              <w:autoSpaceDE/>
              <w:autoSpaceDN/>
              <w:spacing w:after="0" w:line="240" w:lineRule="auto"/>
              <w:jc w:val="left"/>
              <w:rPr>
                <w:rFonts w:ascii="Calibri" w:hAnsi="Calibri" w:cs="Arial"/>
                <w:sz w:val="24"/>
              </w:rPr>
            </w:pPr>
            <w:r w:rsidRPr="00306B83">
              <w:rPr>
                <w:rFonts w:ascii="Calibri" w:hAnsi="Calibri" w:cs="Arial"/>
                <w:sz w:val="24"/>
              </w:rPr>
              <w:t>(2) Request for a declaration of invalidity</w:t>
            </w:r>
          </w:p>
          <w:p w14:paraId="55FDC658" w14:textId="77777777" w:rsidR="00EB3922" w:rsidRDefault="00306B83" w:rsidP="00EB3922">
            <w:pPr>
              <w:widowControl/>
              <w:wordWrap/>
              <w:autoSpaceDE/>
              <w:autoSpaceDN/>
              <w:spacing w:after="0" w:line="240" w:lineRule="auto"/>
              <w:jc w:val="left"/>
              <w:rPr>
                <w:rFonts w:ascii="Calibri" w:hAnsi="Calibri" w:cs="Arial"/>
                <w:sz w:val="24"/>
              </w:rPr>
            </w:pPr>
            <w:r w:rsidRPr="00306B83">
              <w:rPr>
                <w:rFonts w:ascii="Calibri" w:hAnsi="Calibri" w:cs="Arial"/>
                <w:sz w:val="24"/>
              </w:rPr>
              <w:t xml:space="preserve">As an alternative to the request to have a change of ownership, the person who claims to be entitled to </w:t>
            </w:r>
            <w:proofErr w:type="gramStart"/>
            <w:r w:rsidRPr="00306B83">
              <w:rPr>
                <w:rFonts w:ascii="Calibri" w:hAnsi="Calibri" w:cs="Arial"/>
                <w:sz w:val="24"/>
              </w:rPr>
              <w:t>a</w:t>
            </w:r>
            <w:proofErr w:type="gramEnd"/>
            <w:r w:rsidRPr="00306B83">
              <w:rPr>
                <w:rFonts w:ascii="Calibri" w:hAnsi="Calibri" w:cs="Arial"/>
                <w:sz w:val="24"/>
              </w:rPr>
              <w:t xml:space="preserve"> EU design may also seek the invalidity thereof. According to Article 25(1)(c) EUDR, </w:t>
            </w:r>
            <w:proofErr w:type="gramStart"/>
            <w:r w:rsidRPr="00306B83">
              <w:rPr>
                <w:rFonts w:ascii="Calibri" w:hAnsi="Calibri" w:cs="Arial"/>
                <w:sz w:val="24"/>
              </w:rPr>
              <w:t>a</w:t>
            </w:r>
            <w:proofErr w:type="gramEnd"/>
            <w:r w:rsidRPr="00306B83">
              <w:rPr>
                <w:rFonts w:ascii="Calibri" w:hAnsi="Calibri" w:cs="Arial"/>
                <w:sz w:val="24"/>
              </w:rPr>
              <w:t xml:space="preserve"> EU design may be declared invalid if, by virtue of a court decision, the rights holder is not entitled to the EU design.</w:t>
            </w:r>
          </w:p>
          <w:p w14:paraId="277D44D9" w14:textId="703C57B6" w:rsidR="00671DBF" w:rsidRPr="00671DBF" w:rsidRDefault="00671DBF" w:rsidP="00EB3922">
            <w:pPr>
              <w:widowControl/>
              <w:wordWrap/>
              <w:autoSpaceDE/>
              <w:autoSpaceDN/>
              <w:spacing w:after="0" w:line="240" w:lineRule="auto"/>
              <w:jc w:val="left"/>
              <w:rPr>
                <w:rFonts w:ascii="Calibri" w:hAnsi="Calibri" w:cs="Arial"/>
                <w:sz w:val="24"/>
              </w:rPr>
            </w:pPr>
          </w:p>
        </w:tc>
      </w:tr>
      <w:tr w:rsidR="00EB3922" w:rsidRPr="00EB3922" w14:paraId="6E91D118" w14:textId="77777777" w:rsidTr="00EB3922">
        <w:trPr>
          <w:trHeight w:val="1500"/>
        </w:trPr>
        <w:tc>
          <w:tcPr>
            <w:tcW w:w="5000" w:type="pct"/>
            <w:gridSpan w:val="6"/>
            <w:shd w:val="clear" w:color="auto" w:fill="auto"/>
            <w:vAlign w:val="center"/>
          </w:tcPr>
          <w:p w14:paraId="69B20C61" w14:textId="77777777" w:rsidR="00EB3922" w:rsidRPr="00EB3922" w:rsidRDefault="004663F2" w:rsidP="00C81EC7">
            <w:pPr>
              <w:widowControl/>
              <w:wordWrap/>
              <w:autoSpaceDE/>
              <w:autoSpaceDN/>
              <w:spacing w:after="0" w:line="240" w:lineRule="auto"/>
              <w:jc w:val="left"/>
              <w:rPr>
                <w:rFonts w:ascii="Calibri" w:hAnsi="Calibri" w:cs="Arial"/>
                <w:sz w:val="24"/>
              </w:rPr>
            </w:pPr>
            <w:r w:rsidRPr="00EB3922">
              <w:rPr>
                <w:rFonts w:ascii="Calibri" w:hAnsi="Calibri"/>
                <w:noProof/>
                <w:color w:val="000000"/>
              </w:rPr>
              <w:drawing>
                <wp:inline distT="0" distB="0" distL="0" distR="0" wp14:anchorId="0CDCD8BD" wp14:editId="4C1B9741">
                  <wp:extent cx="571500" cy="209550"/>
                  <wp:effectExtent l="0" t="0" r="0" b="0"/>
                  <wp:docPr id="113" name="그림 1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9"/>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r w:rsidR="00EB3922">
              <w:t xml:space="preserve"> </w:t>
            </w:r>
            <w:r w:rsidR="00C81EC7" w:rsidRPr="00C81EC7">
              <w:rPr>
                <w:rFonts w:ascii="Calibri" w:hAnsi="Calibri" w:cs="Arial"/>
                <w:sz w:val="24"/>
              </w:rPr>
              <w:t>Where the applicant for design registration is different from the creator of the design but the applicant has not succeeded to the right to obtain a design registration from the creator, the application becomes the subject of refusal (Art. 17(iv) of the Design Act). If the said design has already been registered, the genuine creator may file a request for invalidation trial of the design registration (Art. 48(1)(iii) of the Design Act). The genuine creator may also request the holder of the design right to transfer the said design right (Art. 26-2(1) of the Design Act).</w:t>
            </w:r>
          </w:p>
        </w:tc>
      </w:tr>
      <w:tr w:rsidR="00EB3922" w:rsidRPr="00EB3922" w14:paraId="6BD7BAE2" w14:textId="77777777" w:rsidTr="00671DBF">
        <w:trPr>
          <w:trHeight w:val="2214"/>
        </w:trPr>
        <w:tc>
          <w:tcPr>
            <w:tcW w:w="5000" w:type="pct"/>
            <w:gridSpan w:val="6"/>
            <w:shd w:val="clear" w:color="auto" w:fill="auto"/>
            <w:vAlign w:val="center"/>
          </w:tcPr>
          <w:p w14:paraId="6B0F84CB" w14:textId="77777777" w:rsidR="00EB3922" w:rsidRPr="00EB3922" w:rsidRDefault="004663F2" w:rsidP="00EB3922">
            <w:pPr>
              <w:widowControl/>
              <w:wordWrap/>
              <w:autoSpaceDE/>
              <w:autoSpaceDN/>
              <w:spacing w:after="0" w:line="240" w:lineRule="auto"/>
              <w:jc w:val="left"/>
              <w:rPr>
                <w:rFonts w:ascii="Calibri" w:hAnsi="Calibri" w:cs="Arial"/>
                <w:sz w:val="24"/>
              </w:rPr>
            </w:pPr>
            <w:r w:rsidRPr="00EB3922">
              <w:rPr>
                <w:rFonts w:ascii="Calibri" w:hAnsi="Calibri"/>
                <w:noProof/>
                <w:color w:val="000000"/>
              </w:rPr>
              <w:drawing>
                <wp:inline distT="0" distB="0" distL="0" distR="0" wp14:anchorId="5D2251BB" wp14:editId="59206DA7">
                  <wp:extent cx="571500" cy="209550"/>
                  <wp:effectExtent l="0" t="0" r="0" b="0"/>
                  <wp:docPr id="114" name="그림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8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r w:rsidR="00EB3922" w:rsidRPr="00EB3922">
              <w:rPr>
                <w:rFonts w:ascii="Calibri" w:hAnsi="Calibri" w:cs="Arial" w:hint="eastAsia"/>
                <w:sz w:val="24"/>
              </w:rPr>
              <w:t xml:space="preserve">(1) </w:t>
            </w:r>
            <w:r w:rsidR="00EB3922" w:rsidRPr="00EB3922">
              <w:rPr>
                <w:rFonts w:ascii="Calibri" w:hAnsi="Calibri" w:cs="Arial"/>
                <w:sz w:val="24"/>
              </w:rPr>
              <w:t>Where an application filed for registration of a design has been rejected due to ineligibility of an applicant, if a legitimate right-holder subsequently files an application for registration of the design, the filing date of the latter application shall be retrospectively revised to the earlier filing date when the ineligible applicant filed the application.</w:t>
            </w:r>
            <w:r w:rsidR="00EB3922">
              <w:t xml:space="preserve"> </w:t>
            </w:r>
            <w:r w:rsidR="00EB3922" w:rsidRPr="00EB3922">
              <w:rPr>
                <w:rFonts w:ascii="Calibri" w:hAnsi="Calibri" w:cs="Arial"/>
                <w:sz w:val="24"/>
              </w:rPr>
              <w:t>(Article 44 of the Design Protection Act)</w:t>
            </w:r>
          </w:p>
          <w:p w14:paraId="4D666258" w14:textId="77777777" w:rsidR="00EB3922" w:rsidRPr="00EB3922" w:rsidRDefault="00EB3922" w:rsidP="00EB3922">
            <w:pPr>
              <w:widowControl/>
              <w:wordWrap/>
              <w:autoSpaceDE/>
              <w:autoSpaceDN/>
              <w:spacing w:after="0" w:line="240" w:lineRule="auto"/>
              <w:jc w:val="left"/>
              <w:rPr>
                <w:rFonts w:ascii="Calibri" w:hAnsi="Calibri" w:cs="Arial"/>
                <w:sz w:val="24"/>
              </w:rPr>
            </w:pPr>
            <w:r w:rsidRPr="00EB3922">
              <w:rPr>
                <w:rFonts w:ascii="Calibri" w:hAnsi="Calibri" w:cs="Arial" w:hint="eastAsia"/>
                <w:sz w:val="24"/>
              </w:rPr>
              <w:t xml:space="preserve">(2) </w:t>
            </w:r>
            <w:r w:rsidRPr="00EB3922">
              <w:rPr>
                <w:rFonts w:ascii="Calibri" w:hAnsi="Calibri" w:cs="Arial"/>
                <w:sz w:val="24"/>
              </w:rPr>
              <w:t>If a ruling to revoke registration of, or invalidation trial of a design becomes final and conclusive on the ground that the registrant is unentitled, the application filed by the legitimate right-holder for registration of the design subsequent to the application filed by the person unentitled to design registration shall be deemed filed at the time the application for the revoked or invalidated registration of the design was filed:</w:t>
            </w:r>
          </w:p>
        </w:tc>
      </w:tr>
      <w:tr w:rsidR="00EB3922" w:rsidRPr="00EB3922" w14:paraId="253C63E1" w14:textId="77777777" w:rsidTr="00EB3922">
        <w:trPr>
          <w:trHeight w:val="1236"/>
        </w:trPr>
        <w:tc>
          <w:tcPr>
            <w:tcW w:w="5000" w:type="pct"/>
            <w:gridSpan w:val="6"/>
            <w:shd w:val="clear" w:color="auto" w:fill="auto"/>
            <w:vAlign w:val="center"/>
          </w:tcPr>
          <w:p w14:paraId="4E29660A" w14:textId="77777777" w:rsidR="00EB3922" w:rsidRPr="00EB3922" w:rsidRDefault="004663F2" w:rsidP="00EB3922">
            <w:pPr>
              <w:widowControl/>
              <w:wordWrap/>
              <w:autoSpaceDE/>
              <w:autoSpaceDN/>
              <w:spacing w:after="0" w:line="240" w:lineRule="auto"/>
              <w:jc w:val="left"/>
              <w:rPr>
                <w:rFonts w:ascii="Calibri" w:hAnsi="Calibri" w:cs="Arial"/>
                <w:sz w:val="24"/>
              </w:rPr>
            </w:pPr>
            <w:r w:rsidRPr="00EB3922">
              <w:rPr>
                <w:rFonts w:ascii="Calibri" w:hAnsi="Calibri"/>
                <w:noProof/>
                <w:color w:val="000000"/>
              </w:rPr>
              <w:drawing>
                <wp:inline distT="0" distB="0" distL="0" distR="0" wp14:anchorId="6F8E5195" wp14:editId="2A0D3E6C">
                  <wp:extent cx="571500" cy="200025"/>
                  <wp:effectExtent l="0" t="0" r="0" b="0"/>
                  <wp:docPr id="115" name="그림 1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81"/>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r w:rsidR="00EB3922" w:rsidRPr="00EB3922">
              <w:rPr>
                <w:rFonts w:ascii="Calibri" w:hAnsi="Calibri" w:cs="Arial" w:hint="eastAsia"/>
                <w:sz w:val="24"/>
              </w:rPr>
              <w:t xml:space="preserve"> </w:t>
            </w:r>
            <w:r w:rsidR="00EB3922" w:rsidRPr="00EB3922">
              <w:rPr>
                <w:rFonts w:ascii="Calibri" w:hAnsi="Calibri" w:cs="Arial"/>
                <w:sz w:val="24"/>
              </w:rPr>
              <w:t>MPEP § 2310: A derivation proceeding is a trial proceeding under 35 U.S.C. § 135 conducted at the Patent Trial and Appeal Board to determine whether (</w:t>
            </w:r>
            <w:proofErr w:type="spellStart"/>
            <w:r w:rsidR="00EB3922" w:rsidRPr="00EB3922">
              <w:rPr>
                <w:rFonts w:ascii="Calibri" w:hAnsi="Calibri" w:cs="Arial"/>
                <w:sz w:val="24"/>
              </w:rPr>
              <w:t>i</w:t>
            </w:r>
            <w:proofErr w:type="spellEnd"/>
            <w:r w:rsidR="00EB3922" w:rsidRPr="00EB3922">
              <w:rPr>
                <w:rFonts w:ascii="Calibri" w:hAnsi="Calibri" w:cs="Arial"/>
                <w:sz w:val="24"/>
              </w:rPr>
              <w:t>) an inventor named in an earlier application derived the claimed invention from an inventor named in the petitioner’s application, and (ii) the earlier application claiming such invention was filed without authorization</w:t>
            </w:r>
            <w:r w:rsidR="008B0717" w:rsidRPr="00EB3922">
              <w:rPr>
                <w:rFonts w:ascii="Calibri" w:hAnsi="Calibri" w:cs="Arial"/>
                <w:sz w:val="24"/>
              </w:rPr>
              <w:t>.</w:t>
            </w:r>
            <w:r w:rsidR="008B0717">
              <w:t xml:space="preserve"> </w:t>
            </w:r>
            <w:r w:rsidR="008B0717" w:rsidRPr="00EB3922">
              <w:rPr>
                <w:rFonts w:ascii="Calibri" w:hAnsi="Calibri" w:cs="Arial"/>
                <w:sz w:val="24"/>
              </w:rPr>
              <w:t>Derivation proceedings are only applicable to applications for patent, and any patent issuing thereon that are subject to first-inventor-to-file provisions of the America Invents Act (AIA). An applicant subject to the first-inventor-to-file provisions may file a petition to institute a derivation proceeding with the Board.</w:t>
            </w:r>
          </w:p>
        </w:tc>
      </w:tr>
      <w:tr w:rsidR="00EB3922" w:rsidRPr="00EB3922" w14:paraId="179DBF3C" w14:textId="77777777" w:rsidTr="00EB3922">
        <w:tc>
          <w:tcPr>
            <w:tcW w:w="5000" w:type="pct"/>
            <w:gridSpan w:val="6"/>
            <w:shd w:val="clear" w:color="auto" w:fill="E5DFEC"/>
          </w:tcPr>
          <w:p w14:paraId="18D064D7" w14:textId="77777777" w:rsidR="00EB3922" w:rsidRPr="00EB3922" w:rsidRDefault="00EB3922" w:rsidP="00EB3922">
            <w:pPr>
              <w:spacing w:after="0" w:line="240" w:lineRule="auto"/>
              <w:rPr>
                <w:rFonts w:ascii="Arial" w:hAnsi="Arial" w:cs="Arial"/>
                <w:b/>
                <w:sz w:val="10"/>
                <w:szCs w:val="10"/>
              </w:rPr>
            </w:pPr>
          </w:p>
          <w:p w14:paraId="0DB94521" w14:textId="77777777" w:rsidR="00EB3922" w:rsidRPr="00EB3922" w:rsidRDefault="00EB3922" w:rsidP="00EB3922">
            <w:pPr>
              <w:widowControl/>
              <w:wordWrap/>
              <w:autoSpaceDE/>
              <w:autoSpaceDN/>
              <w:spacing w:after="0" w:line="240" w:lineRule="auto"/>
              <w:rPr>
                <w:rFonts w:ascii="Times New Roman" w:hAnsi="Times New Roman"/>
                <w:b/>
                <w:color w:val="000000"/>
                <w:sz w:val="24"/>
              </w:rPr>
            </w:pPr>
            <w:r w:rsidRPr="00EB3922">
              <w:rPr>
                <w:rFonts w:ascii="Arial" w:hAnsi="Arial" w:cs="Arial" w:hint="eastAsia"/>
                <w:b/>
                <w:sz w:val="24"/>
              </w:rPr>
              <w:t>4</w:t>
            </w:r>
            <w:r w:rsidRPr="00EB3922">
              <w:rPr>
                <w:rFonts w:ascii="Arial" w:hAnsi="Arial" w:cs="Arial"/>
                <w:b/>
                <w:sz w:val="24"/>
              </w:rPr>
              <w:t xml:space="preserve">. </w:t>
            </w:r>
            <w:r w:rsidRPr="00EB3922">
              <w:rPr>
                <w:rFonts w:ascii="Arial" w:hAnsi="Arial" w:cs="Arial" w:hint="eastAsia"/>
                <w:b/>
                <w:sz w:val="24"/>
              </w:rPr>
              <w:t>Formality concerning indication of a creator and other issues</w:t>
            </w:r>
          </w:p>
        </w:tc>
      </w:tr>
      <w:tr w:rsidR="00EB3922" w14:paraId="0DD8E62D" w14:textId="77777777" w:rsidTr="00EB3922">
        <w:tc>
          <w:tcPr>
            <w:tcW w:w="833" w:type="pct"/>
            <w:shd w:val="clear" w:color="auto" w:fill="auto"/>
          </w:tcPr>
          <w:p w14:paraId="19BE15C6" w14:textId="77777777" w:rsidR="00EB3922" w:rsidRPr="00EB3922" w:rsidRDefault="00EB3922" w:rsidP="00EB3922">
            <w:pPr>
              <w:widowControl/>
              <w:wordWrap/>
              <w:autoSpaceDE/>
              <w:autoSpaceDN/>
              <w:spacing w:after="0" w:line="240" w:lineRule="auto"/>
              <w:rPr>
                <w:rFonts w:ascii="Arial" w:hAnsi="Arial" w:cs="Arial"/>
                <w:b/>
                <w:sz w:val="22"/>
              </w:rPr>
            </w:pPr>
          </w:p>
        </w:tc>
        <w:tc>
          <w:tcPr>
            <w:tcW w:w="834" w:type="pct"/>
            <w:shd w:val="clear" w:color="auto" w:fill="auto"/>
          </w:tcPr>
          <w:p w14:paraId="2C561084"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4914D81D" wp14:editId="7AC9C811">
                  <wp:extent cx="571500" cy="209550"/>
                  <wp:effectExtent l="0" t="0" r="0" b="0"/>
                  <wp:docPr id="11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CC46BA5"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6B510E66" wp14:editId="1FA2415D">
                  <wp:extent cx="571500" cy="200025"/>
                  <wp:effectExtent l="0" t="0" r="0" b="0"/>
                  <wp:docPr id="117" name="그림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3"/>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16629507"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2EB24C40" wp14:editId="79F9AF5F">
                  <wp:extent cx="571500" cy="209550"/>
                  <wp:effectExtent l="0" t="0" r="0" b="0"/>
                  <wp:docPr id="118" name="그림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4"/>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EFBD939"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4639A6FC" wp14:editId="5B8E37A6">
                  <wp:extent cx="571500" cy="209550"/>
                  <wp:effectExtent l="0" t="0" r="0" b="0"/>
                  <wp:docPr id="119" name="그림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5"/>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EC95BEF" w14:textId="77777777" w:rsidR="00EB3922" w:rsidRDefault="004663F2" w:rsidP="00EB3922">
            <w:pPr>
              <w:widowControl/>
              <w:wordWrap/>
              <w:autoSpaceDE/>
              <w:autoSpaceDN/>
              <w:spacing w:after="0" w:line="240" w:lineRule="auto"/>
              <w:ind w:firstLine="800"/>
            </w:pPr>
            <w:r w:rsidRPr="00EB3922">
              <w:rPr>
                <w:rFonts w:ascii="Times New Roman" w:hAnsi="Times New Roman" w:hint="eastAsia"/>
                <w:b/>
                <w:noProof/>
                <w:color w:val="000000"/>
                <w:sz w:val="24"/>
              </w:rPr>
              <w:drawing>
                <wp:inline distT="0" distB="0" distL="0" distR="0" wp14:anchorId="0E1C5571" wp14:editId="5EF797FA">
                  <wp:extent cx="571500" cy="200025"/>
                  <wp:effectExtent l="0" t="0" r="0" b="0"/>
                  <wp:docPr id="120" name="그림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6"/>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43A7C702" w14:textId="77777777" w:rsidTr="00EB3922">
        <w:tc>
          <w:tcPr>
            <w:tcW w:w="833" w:type="pct"/>
            <w:shd w:val="clear" w:color="auto" w:fill="auto"/>
          </w:tcPr>
          <w:p w14:paraId="5502F3AF"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4.</w:t>
            </w:r>
            <w:r w:rsidRPr="00EB3922">
              <w:rPr>
                <w:rFonts w:ascii="Arial" w:hAnsi="Arial" w:cs="Arial"/>
                <w:b/>
                <w:sz w:val="22"/>
              </w:rPr>
              <w:t xml:space="preserve">1. </w:t>
            </w:r>
            <w:r w:rsidRPr="00EB3922">
              <w:rPr>
                <w:rFonts w:ascii="Arial" w:hAnsi="Arial" w:cs="Arial" w:hint="eastAsia"/>
                <w:b/>
                <w:sz w:val="22"/>
              </w:rPr>
              <w:t>Requirements to indicate a creator in an application form.</w:t>
            </w:r>
          </w:p>
        </w:tc>
        <w:tc>
          <w:tcPr>
            <w:tcW w:w="834" w:type="pct"/>
            <w:shd w:val="clear" w:color="auto" w:fill="auto"/>
          </w:tcPr>
          <w:p w14:paraId="6D4B6846" w14:textId="302DF36C" w:rsidR="00EB3922" w:rsidRPr="00EB3922" w:rsidRDefault="00EB3922" w:rsidP="00EB3922">
            <w:pPr>
              <w:widowControl/>
              <w:wordWrap/>
              <w:autoSpaceDE/>
              <w:autoSpaceDN/>
              <w:spacing w:after="0" w:line="240" w:lineRule="auto"/>
              <w:jc w:val="left"/>
              <w:rPr>
                <w:rFonts w:ascii="Calibri" w:hAnsi="Calibri" w:cs="Arial"/>
                <w:color w:val="000000"/>
                <w:sz w:val="24"/>
              </w:rPr>
            </w:pPr>
            <w:r w:rsidRPr="00EB3922">
              <w:rPr>
                <w:rFonts w:ascii="Calibri" w:hAnsi="Calibri" w:cs="Arial"/>
                <w:color w:val="000000"/>
                <w:sz w:val="24"/>
              </w:rPr>
              <w:t>A creator shall be indicated in an application (Rule 1</w:t>
            </w:r>
            <w:r w:rsidR="00D41124">
              <w:rPr>
                <w:rFonts w:ascii="Calibri" w:hAnsi="Calibri" w:cs="Arial"/>
                <w:color w:val="000000"/>
                <w:sz w:val="24"/>
              </w:rPr>
              <w:t>9</w:t>
            </w:r>
            <w:proofErr w:type="gramStart"/>
            <w:r w:rsidRPr="00EB3922">
              <w:rPr>
                <w:rFonts w:ascii="Calibri" w:hAnsi="Calibri" w:cs="Arial"/>
                <w:color w:val="000000"/>
                <w:sz w:val="24"/>
              </w:rPr>
              <w:t>) ,but</w:t>
            </w:r>
            <w:proofErr w:type="gramEnd"/>
            <w:r w:rsidRPr="00EB3922">
              <w:rPr>
                <w:rFonts w:ascii="Calibri" w:hAnsi="Calibri" w:cs="Arial"/>
                <w:color w:val="000000"/>
                <w:sz w:val="24"/>
              </w:rPr>
              <w:t xml:space="preserve"> that does not have any impact on the establishment of a filing date (Rule </w:t>
            </w:r>
            <w:r w:rsidR="00D41124">
              <w:rPr>
                <w:rFonts w:ascii="Calibri" w:hAnsi="Calibri" w:cs="Arial"/>
                <w:color w:val="000000"/>
                <w:sz w:val="24"/>
              </w:rPr>
              <w:t>44</w:t>
            </w:r>
            <w:r w:rsidRPr="00EB3922">
              <w:rPr>
                <w:rFonts w:ascii="Calibri" w:hAnsi="Calibri" w:cs="Arial"/>
                <w:color w:val="000000"/>
                <w:sz w:val="24"/>
              </w:rPr>
              <w:t xml:space="preserve">).  </w:t>
            </w:r>
          </w:p>
        </w:tc>
        <w:tc>
          <w:tcPr>
            <w:tcW w:w="833" w:type="pct"/>
            <w:shd w:val="clear" w:color="auto" w:fill="auto"/>
          </w:tcPr>
          <w:p w14:paraId="4761CB8F" w14:textId="77777777" w:rsidR="000D2529" w:rsidRPr="000D2529" w:rsidRDefault="000D2529" w:rsidP="000D2529">
            <w:pPr>
              <w:widowControl/>
              <w:wordWrap/>
              <w:autoSpaceDE/>
              <w:autoSpaceDN/>
              <w:spacing w:after="0" w:line="240" w:lineRule="auto"/>
              <w:jc w:val="left"/>
              <w:rPr>
                <w:rFonts w:ascii="Calibri" w:hAnsi="Calibri"/>
                <w:sz w:val="24"/>
              </w:rPr>
            </w:pPr>
            <w:r w:rsidRPr="000D2529">
              <w:rPr>
                <w:rFonts w:ascii="Calibri" w:hAnsi="Calibri"/>
                <w:sz w:val="24"/>
              </w:rPr>
              <w:t>Article 1(2)(d) EUDIR (Content of the application): ‘The application may contain (…) the citation of the designer or of the team of designers or a statement signed by the applicant to the effect that the designer or team of designers has waived the right to be cited under Article 36(3)(e) of EUDR.</w:t>
            </w:r>
          </w:p>
          <w:p w14:paraId="7FB751F2" w14:textId="1663EC7F" w:rsidR="00EB3922" w:rsidRPr="00EB3922" w:rsidRDefault="000D2529" w:rsidP="00EB3922">
            <w:pPr>
              <w:widowControl/>
              <w:wordWrap/>
              <w:autoSpaceDE/>
              <w:autoSpaceDN/>
              <w:spacing w:after="0" w:line="240" w:lineRule="auto"/>
              <w:jc w:val="left"/>
              <w:rPr>
                <w:rFonts w:ascii="Calibri" w:hAnsi="Calibri"/>
                <w:sz w:val="24"/>
              </w:rPr>
            </w:pPr>
            <w:r w:rsidRPr="000D2529">
              <w:rPr>
                <w:rFonts w:ascii="Calibri" w:hAnsi="Calibri"/>
                <w:sz w:val="24"/>
              </w:rPr>
              <w:t>The citation, the waiver and an indication regarding the designer(s) are merely optional and are not subject to examination.</w:t>
            </w:r>
          </w:p>
        </w:tc>
        <w:tc>
          <w:tcPr>
            <w:tcW w:w="834" w:type="pct"/>
            <w:shd w:val="clear" w:color="auto" w:fill="auto"/>
          </w:tcPr>
          <w:p w14:paraId="36CFA50E" w14:textId="77777777" w:rsidR="00C81EC7" w:rsidRPr="00877E33" w:rsidRDefault="00C81EC7" w:rsidP="00C81EC7">
            <w:pPr>
              <w:widowControl/>
              <w:wordWrap/>
              <w:autoSpaceDE/>
              <w:autoSpaceDN/>
              <w:spacing w:after="0" w:line="240" w:lineRule="auto"/>
              <w:jc w:val="left"/>
              <w:rPr>
                <w:rFonts w:ascii="Calibri" w:eastAsia="Yu Mincho" w:hAnsi="Calibri" w:cs="Calibri"/>
                <w:sz w:val="24"/>
                <w:lang w:eastAsia="ja-JP"/>
              </w:rPr>
            </w:pPr>
            <w:r w:rsidRPr="00C81EC7">
              <w:rPr>
                <w:rFonts w:ascii="Calibri" w:hAnsi="Calibri" w:cs="Calibri"/>
                <w:sz w:val="24"/>
              </w:rPr>
              <w:t>A person requesting a design registration shall state the name and domicile or residence of the creator of the design in an application (Art. 6(1)(ii) of the Design Act).</w:t>
            </w:r>
          </w:p>
          <w:p w14:paraId="56FBDDEE" w14:textId="77777777" w:rsidR="00EB3922" w:rsidRPr="00C81EC7" w:rsidRDefault="00C81EC7" w:rsidP="00EB3922">
            <w:pPr>
              <w:spacing w:after="0" w:line="240" w:lineRule="auto"/>
              <w:jc w:val="left"/>
              <w:rPr>
                <w:rFonts w:ascii="Calibri" w:hAnsi="Calibri" w:cs="Calibri"/>
                <w:sz w:val="24"/>
              </w:rPr>
            </w:pPr>
            <w:r w:rsidRPr="00C81EC7">
              <w:rPr>
                <w:rFonts w:ascii="Calibri" w:hAnsi="Calibri" w:cs="Calibri"/>
                <w:sz w:val="24"/>
              </w:rPr>
              <w:t>If the statement of the creator is missing in the application, the applicant is required to amend the application in the name of the Commissioner of the Patent Office. Unless the applicant amends the application within the designated time limit, the application will be dismissed. (This treatment is not applicable to the international registrations designating Japan under the Geneva Act of the Hague Agreement.)</w:t>
            </w:r>
          </w:p>
        </w:tc>
        <w:tc>
          <w:tcPr>
            <w:tcW w:w="833" w:type="pct"/>
            <w:shd w:val="clear" w:color="auto" w:fill="auto"/>
          </w:tcPr>
          <w:p w14:paraId="177DD71E" w14:textId="77777777" w:rsidR="00EB3922" w:rsidRPr="00C81EC7" w:rsidRDefault="00EB3922" w:rsidP="00EB3922">
            <w:pPr>
              <w:widowControl/>
              <w:wordWrap/>
              <w:autoSpaceDE/>
              <w:autoSpaceDN/>
              <w:spacing w:after="0" w:line="240" w:lineRule="auto"/>
              <w:jc w:val="left"/>
              <w:rPr>
                <w:rFonts w:ascii="Calibri" w:hAnsi="Calibri" w:cs="Calibri"/>
                <w:sz w:val="24"/>
              </w:rPr>
            </w:pPr>
            <w:r w:rsidRPr="00C81EC7">
              <w:rPr>
                <w:rFonts w:ascii="Calibri" w:hAnsi="Calibri" w:cs="Calibri"/>
                <w:sz w:val="24"/>
              </w:rPr>
              <w:t xml:space="preserve">A creator shall be indicated in an application (Article 37 of the Design Protection Act) but that does not have any impact on the establishment of a filing date (Article 38 of the Design Protection Act).  </w:t>
            </w:r>
          </w:p>
        </w:tc>
        <w:tc>
          <w:tcPr>
            <w:tcW w:w="833" w:type="pct"/>
            <w:shd w:val="clear" w:color="auto" w:fill="auto"/>
          </w:tcPr>
          <w:p w14:paraId="51B263B4" w14:textId="77777777" w:rsidR="00EB3922" w:rsidRPr="00EB3922" w:rsidRDefault="00EB3922" w:rsidP="00EB3922">
            <w:pPr>
              <w:widowControl/>
              <w:wordWrap/>
              <w:autoSpaceDE/>
              <w:autoSpaceDN/>
              <w:spacing w:after="0" w:line="240" w:lineRule="auto"/>
              <w:jc w:val="left"/>
              <w:rPr>
                <w:rFonts w:ascii="Calibri" w:hAnsi="Calibri"/>
                <w:sz w:val="24"/>
              </w:rPr>
            </w:pPr>
            <w:r w:rsidRPr="00EB3922">
              <w:rPr>
                <w:rFonts w:ascii="Calibri" w:hAnsi="Calibri"/>
                <w:sz w:val="24"/>
              </w:rPr>
              <w:t>35 U.S.C. § 115(a): An application for patent that is filed under section 111(a) or commences the national stage undersection 371 shall include, or be amended to include, the name of the inventor for any invention claimed in the application. Except as otherwise provided in this section, each individual who is the inventor or a joint inventor of a claimed invention in an application for patent shall execute an oath or declaration in connection with the application.</w:t>
            </w:r>
          </w:p>
        </w:tc>
      </w:tr>
    </w:tbl>
    <w:p w14:paraId="168A70AB" w14:textId="77777777" w:rsidR="00EB3922" w:rsidRDefault="00EB3922">
      <w:pPr>
        <w:widowControl/>
        <w:wordWrap/>
        <w:autoSpaceDE/>
        <w:autoSpaceDN/>
        <w:rPr>
          <w:b/>
          <w:color w:val="000000"/>
          <w:sz w:val="24"/>
          <w:szCs w:val="24"/>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3"/>
        <w:gridCol w:w="2416"/>
        <w:gridCol w:w="2413"/>
        <w:gridCol w:w="2416"/>
        <w:gridCol w:w="2413"/>
        <w:gridCol w:w="2413"/>
      </w:tblGrid>
      <w:tr w:rsidR="00EB3922" w14:paraId="6920E1F6" w14:textId="77777777" w:rsidTr="00EB3922">
        <w:tc>
          <w:tcPr>
            <w:tcW w:w="833" w:type="pct"/>
            <w:shd w:val="clear" w:color="auto" w:fill="auto"/>
          </w:tcPr>
          <w:p w14:paraId="58111AE6" w14:textId="77777777" w:rsidR="00EB3922" w:rsidRPr="00EB3922" w:rsidRDefault="00EB3922" w:rsidP="00EB3922">
            <w:pPr>
              <w:widowControl/>
              <w:wordWrap/>
              <w:autoSpaceDE/>
              <w:autoSpaceDN/>
              <w:spacing w:after="0" w:line="240" w:lineRule="auto"/>
              <w:ind w:left="907"/>
              <w:rPr>
                <w:rFonts w:ascii="Arial" w:hAnsi="Arial" w:cs="Arial"/>
                <w:b/>
                <w:sz w:val="22"/>
              </w:rPr>
            </w:pPr>
          </w:p>
        </w:tc>
        <w:tc>
          <w:tcPr>
            <w:tcW w:w="834" w:type="pct"/>
            <w:shd w:val="clear" w:color="auto" w:fill="auto"/>
          </w:tcPr>
          <w:p w14:paraId="2341CE09"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4338D780" wp14:editId="6B7768AD">
                  <wp:extent cx="571500" cy="209550"/>
                  <wp:effectExtent l="0" t="0" r="0" b="0"/>
                  <wp:docPr id="12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2E89F900" w14:textId="77777777" w:rsidR="00EB3922" w:rsidRDefault="004663F2" w:rsidP="00EB3922">
            <w:pPr>
              <w:widowControl/>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60BB3615" wp14:editId="0916B35A">
                  <wp:extent cx="571500" cy="200025"/>
                  <wp:effectExtent l="0" t="0" r="0" b="0"/>
                  <wp:docPr id="122" name="그림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8"/>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7E2244A5"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46EB3081" wp14:editId="608BBA50">
                  <wp:extent cx="571500" cy="209550"/>
                  <wp:effectExtent l="0" t="0" r="0" b="0"/>
                  <wp:docPr id="123" name="그림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59"/>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3B0715F"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B978A26" wp14:editId="1EEC0BC1">
                  <wp:extent cx="571500" cy="209550"/>
                  <wp:effectExtent l="0" t="0" r="0" b="0"/>
                  <wp:docPr id="124" name="그림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22F9EDB4"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7242DC7" wp14:editId="16F3B824">
                  <wp:extent cx="571500" cy="200025"/>
                  <wp:effectExtent l="0" t="0" r="0" b="0"/>
                  <wp:docPr id="125" name="그림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1"/>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24C6E285" w14:textId="77777777" w:rsidTr="00EB3922">
        <w:tc>
          <w:tcPr>
            <w:tcW w:w="833" w:type="pct"/>
            <w:shd w:val="clear" w:color="auto" w:fill="auto"/>
          </w:tcPr>
          <w:p w14:paraId="2D8996D3"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 xml:space="preserve">4.2. Allowing to </w:t>
            </w:r>
          </w:p>
          <w:p w14:paraId="126BEB2E"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change or add a creator in the application proceedings</w:t>
            </w:r>
          </w:p>
        </w:tc>
        <w:tc>
          <w:tcPr>
            <w:tcW w:w="834" w:type="pct"/>
            <w:shd w:val="clear" w:color="auto" w:fill="auto"/>
          </w:tcPr>
          <w:p w14:paraId="512A04F9" w14:textId="13417B75" w:rsidR="00EB3922" w:rsidRPr="00EB3922" w:rsidRDefault="00EB3922" w:rsidP="00EB3922">
            <w:pPr>
              <w:widowControl/>
              <w:wordWrap/>
              <w:autoSpaceDE/>
              <w:autoSpaceDN/>
              <w:spacing w:after="0" w:line="240" w:lineRule="auto"/>
              <w:jc w:val="left"/>
              <w:rPr>
                <w:rFonts w:ascii="Calibri" w:hAnsi="Calibri"/>
                <w:sz w:val="24"/>
                <w:szCs w:val="24"/>
              </w:rPr>
            </w:pPr>
            <w:r w:rsidRPr="00EB3922">
              <w:rPr>
                <w:rFonts w:ascii="Calibri" w:hAnsi="Calibri"/>
                <w:sz w:val="24"/>
                <w:szCs w:val="24"/>
              </w:rPr>
              <w:t xml:space="preserve">It is allowed to change or add a creator in an application form in the application proceedings (Rule </w:t>
            </w:r>
            <w:proofErr w:type="gramStart"/>
            <w:r w:rsidRPr="00EB3922">
              <w:rPr>
                <w:rFonts w:ascii="Calibri" w:hAnsi="Calibri"/>
                <w:sz w:val="24"/>
                <w:szCs w:val="24"/>
              </w:rPr>
              <w:t>1</w:t>
            </w:r>
            <w:r w:rsidR="00D41124">
              <w:rPr>
                <w:rFonts w:ascii="Calibri" w:hAnsi="Calibri"/>
                <w:sz w:val="24"/>
                <w:szCs w:val="24"/>
              </w:rPr>
              <w:t>46</w:t>
            </w:r>
            <w:r w:rsidRPr="00EB3922">
              <w:rPr>
                <w:rFonts w:ascii="Calibri" w:hAnsi="Calibri"/>
                <w:sz w:val="24"/>
                <w:szCs w:val="24"/>
              </w:rPr>
              <w:t xml:space="preserve"> )</w:t>
            </w:r>
            <w:proofErr w:type="gramEnd"/>
          </w:p>
        </w:tc>
        <w:tc>
          <w:tcPr>
            <w:tcW w:w="833" w:type="pct"/>
            <w:shd w:val="clear" w:color="auto" w:fill="auto"/>
          </w:tcPr>
          <w:p w14:paraId="6FE2E786" w14:textId="77777777" w:rsidR="00F45A98" w:rsidRPr="00F45A98" w:rsidRDefault="00F45A98" w:rsidP="00F45A98">
            <w:pPr>
              <w:widowControl/>
              <w:wordWrap/>
              <w:autoSpaceDE/>
              <w:autoSpaceDN/>
              <w:spacing w:after="0" w:line="240" w:lineRule="auto"/>
              <w:jc w:val="left"/>
              <w:rPr>
                <w:rFonts w:ascii="Calibri" w:hAnsi="Calibri"/>
                <w:color w:val="000000"/>
                <w:sz w:val="24"/>
                <w:szCs w:val="24"/>
              </w:rPr>
            </w:pPr>
            <w:r w:rsidRPr="00F45A98">
              <w:rPr>
                <w:rFonts w:ascii="Calibri" w:hAnsi="Calibri"/>
                <w:color w:val="000000"/>
                <w:sz w:val="24"/>
                <w:szCs w:val="24"/>
              </w:rPr>
              <w:t>Yes.</w:t>
            </w:r>
          </w:p>
          <w:p w14:paraId="6ED8E61B" w14:textId="77777777" w:rsidR="00F45A98" w:rsidRPr="00F45A98" w:rsidRDefault="00F45A98" w:rsidP="00F45A98">
            <w:pPr>
              <w:widowControl/>
              <w:wordWrap/>
              <w:autoSpaceDE/>
              <w:autoSpaceDN/>
              <w:spacing w:after="0" w:line="240" w:lineRule="auto"/>
              <w:jc w:val="left"/>
              <w:rPr>
                <w:rFonts w:ascii="Calibri" w:hAnsi="Calibri"/>
                <w:color w:val="000000"/>
                <w:sz w:val="24"/>
                <w:szCs w:val="24"/>
              </w:rPr>
            </w:pPr>
            <w:r w:rsidRPr="00F45A98">
              <w:rPr>
                <w:rFonts w:ascii="Calibri" w:hAnsi="Calibri"/>
                <w:color w:val="000000"/>
                <w:sz w:val="24"/>
                <w:szCs w:val="24"/>
              </w:rPr>
              <w:t xml:space="preserve">Since the right to be cited as the designer is not limited in time, the designer’s name can also be entered into the EUIPO register after the filing of the design (Article 72(2)(j) EUDR. </w:t>
            </w:r>
          </w:p>
          <w:p w14:paraId="12007F57" w14:textId="77777777" w:rsidR="00F45A98" w:rsidRPr="00F45A98" w:rsidRDefault="00F45A98" w:rsidP="00F45A98">
            <w:pPr>
              <w:widowControl/>
              <w:wordWrap/>
              <w:autoSpaceDE/>
              <w:autoSpaceDN/>
              <w:spacing w:after="0" w:line="240" w:lineRule="auto"/>
              <w:jc w:val="left"/>
              <w:rPr>
                <w:rFonts w:ascii="Calibri" w:hAnsi="Calibri"/>
                <w:color w:val="000000"/>
                <w:sz w:val="24"/>
                <w:szCs w:val="24"/>
              </w:rPr>
            </w:pPr>
            <w:r w:rsidRPr="00F45A98">
              <w:rPr>
                <w:rFonts w:ascii="Calibri" w:hAnsi="Calibri"/>
                <w:color w:val="000000"/>
                <w:sz w:val="24"/>
                <w:szCs w:val="24"/>
              </w:rPr>
              <w:t>Likewise, the name of a designer (or the designation of a team of designers) can be added after the filing of the design</w:t>
            </w:r>
          </w:p>
          <w:p w14:paraId="07A638C9" w14:textId="78E4D5B6" w:rsidR="00EB3922" w:rsidRPr="00EB3922" w:rsidRDefault="00F45A98" w:rsidP="00EB3922">
            <w:pPr>
              <w:widowControl/>
              <w:wordWrap/>
              <w:autoSpaceDE/>
              <w:autoSpaceDN/>
              <w:spacing w:after="0" w:line="240" w:lineRule="auto"/>
              <w:jc w:val="left"/>
              <w:rPr>
                <w:rFonts w:ascii="Calibri" w:hAnsi="Calibri"/>
                <w:color w:val="000000"/>
                <w:sz w:val="24"/>
                <w:szCs w:val="24"/>
              </w:rPr>
            </w:pPr>
            <w:r w:rsidRPr="00F45A98">
              <w:rPr>
                <w:rFonts w:ascii="Calibri" w:hAnsi="Calibri"/>
                <w:color w:val="000000"/>
                <w:sz w:val="24"/>
                <w:szCs w:val="24"/>
              </w:rPr>
              <w:t>Furthermore, that right shall include the right to enter a change of the name of the designer or of the team in the Register (Article 18 EUDR).</w:t>
            </w:r>
          </w:p>
        </w:tc>
        <w:tc>
          <w:tcPr>
            <w:tcW w:w="834" w:type="pct"/>
            <w:shd w:val="clear" w:color="auto" w:fill="auto"/>
          </w:tcPr>
          <w:p w14:paraId="0EDD233B"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An amendment of the statement of the creator may be made only while the case is pending. Such an amendment must be submitted together with the following documents;</w:t>
            </w:r>
          </w:p>
          <w:p w14:paraId="549D485A"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p>
          <w:p w14:paraId="30ED8E32"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(1) Written declarations by the creators (declarations as to whether being a genuine creator or not made by all the persons stated in the application before and after the amendment), and</w:t>
            </w:r>
          </w:p>
          <w:p w14:paraId="2474E46A"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p>
          <w:p w14:paraId="336B7E97"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(2) A document stating the reason for the change (addition or deletion of the creator(s))</w:t>
            </w:r>
          </w:p>
        </w:tc>
        <w:tc>
          <w:tcPr>
            <w:tcW w:w="833" w:type="pct"/>
            <w:shd w:val="clear" w:color="auto" w:fill="auto"/>
          </w:tcPr>
          <w:p w14:paraId="3DE436A8"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It is allowed to change or add a creator in an application form in the application proceedings (Article 50 of the Enforcement Rule of the Design Protection Act)</w:t>
            </w:r>
          </w:p>
        </w:tc>
        <w:tc>
          <w:tcPr>
            <w:tcW w:w="833" w:type="pct"/>
            <w:shd w:val="clear" w:color="auto" w:fill="auto"/>
          </w:tcPr>
          <w:p w14:paraId="77118FAA"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35 U.S.C. § 116(c): Whenever through error a person is named in an application for patent as the inventor, or through an error an inventor is not named in an application, the Director may permit the application to be amended accordingly, under such terms as he prescribes.</w:t>
            </w:r>
          </w:p>
          <w:p w14:paraId="77C15548"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Where an application has an incorrect inventorship, the applicant should submit a request to correct inventorship under 37 CFR 1.48.</w:t>
            </w:r>
          </w:p>
          <w:p w14:paraId="4EF193FB"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See also MPEP § 602.01(c) et seq.</w:t>
            </w:r>
          </w:p>
        </w:tc>
      </w:tr>
    </w:tbl>
    <w:p w14:paraId="7CECD617" w14:textId="77777777" w:rsidR="00EB3922" w:rsidRDefault="00EB3922">
      <w:pPr>
        <w:widowControl/>
        <w:wordWrap/>
        <w:autoSpaceDE/>
        <w:autoSpaceDN/>
        <w:rPr>
          <w:b/>
          <w:color w:val="000000"/>
          <w:sz w:val="24"/>
          <w:szCs w:val="24"/>
        </w:rPr>
      </w:pPr>
      <w:r>
        <w:rPr>
          <w:b/>
          <w:color w:val="000000"/>
          <w:sz w:val="24"/>
          <w:szCs w:val="24"/>
        </w:rPr>
        <w:br w:type="page"/>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3"/>
        <w:gridCol w:w="2416"/>
        <w:gridCol w:w="2413"/>
        <w:gridCol w:w="2416"/>
        <w:gridCol w:w="2413"/>
        <w:gridCol w:w="2413"/>
      </w:tblGrid>
      <w:tr w:rsidR="00EB3922" w14:paraId="42B394F9" w14:textId="77777777" w:rsidTr="00EB3922">
        <w:tc>
          <w:tcPr>
            <w:tcW w:w="833" w:type="pct"/>
            <w:shd w:val="clear" w:color="auto" w:fill="auto"/>
          </w:tcPr>
          <w:p w14:paraId="24DE1F07" w14:textId="77777777" w:rsidR="00EB3922" w:rsidRPr="00EB3922" w:rsidRDefault="00EB3922" w:rsidP="00EB3922">
            <w:pPr>
              <w:widowControl/>
              <w:wordWrap/>
              <w:autoSpaceDE/>
              <w:autoSpaceDN/>
              <w:spacing w:after="0" w:line="240" w:lineRule="auto"/>
              <w:ind w:left="907"/>
              <w:rPr>
                <w:rFonts w:ascii="Arial" w:hAnsi="Arial" w:cs="Arial"/>
                <w:b/>
                <w:sz w:val="22"/>
              </w:rPr>
            </w:pPr>
          </w:p>
        </w:tc>
        <w:tc>
          <w:tcPr>
            <w:tcW w:w="834" w:type="pct"/>
            <w:shd w:val="clear" w:color="auto" w:fill="auto"/>
          </w:tcPr>
          <w:p w14:paraId="78590DF5"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25445DDF" wp14:editId="3BFA935A">
                  <wp:extent cx="571500" cy="209550"/>
                  <wp:effectExtent l="0" t="0" r="0" b="0"/>
                  <wp:docPr id="12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B79559C" w14:textId="77777777" w:rsidR="00EB3922" w:rsidRDefault="004663F2" w:rsidP="00EB3922">
            <w:pPr>
              <w:widowControl/>
              <w:tabs>
                <w:tab w:val="center" w:pos="1571"/>
              </w:tabs>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76CC1CFA" wp14:editId="0F809F0E">
                  <wp:extent cx="571500" cy="200025"/>
                  <wp:effectExtent l="0" t="0" r="0" b="0"/>
                  <wp:docPr id="127" name="그림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3"/>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48D600D6"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46295DB" wp14:editId="56DB73E9">
                  <wp:extent cx="571500" cy="209550"/>
                  <wp:effectExtent l="0" t="0" r="0" b="0"/>
                  <wp:docPr id="128" name="그림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4"/>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4EAF04D"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76BF53C0" wp14:editId="3C9C6500">
                  <wp:extent cx="571500" cy="209550"/>
                  <wp:effectExtent l="0" t="0" r="0" b="0"/>
                  <wp:docPr id="129" name="그림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5"/>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4119CA7"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3551E42" wp14:editId="711B3A67">
                  <wp:extent cx="571500" cy="200025"/>
                  <wp:effectExtent l="0" t="0" r="0" b="0"/>
                  <wp:docPr id="130" name="그림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6"/>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4AC94B75" w14:textId="77777777" w:rsidTr="00EB3922">
        <w:tc>
          <w:tcPr>
            <w:tcW w:w="833" w:type="pct"/>
            <w:shd w:val="clear" w:color="auto" w:fill="auto"/>
          </w:tcPr>
          <w:p w14:paraId="7E66FA48"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4.3. Allowing to change or add a creator after the final decision</w:t>
            </w:r>
          </w:p>
        </w:tc>
        <w:tc>
          <w:tcPr>
            <w:tcW w:w="834" w:type="pct"/>
            <w:shd w:val="clear" w:color="auto" w:fill="auto"/>
          </w:tcPr>
          <w:p w14:paraId="4F9C9697" w14:textId="59FA3D31" w:rsidR="00EB3922" w:rsidRDefault="00EB3922" w:rsidP="00EB3922">
            <w:pPr>
              <w:widowControl/>
              <w:wordWrap/>
              <w:autoSpaceDE/>
              <w:autoSpaceDN/>
              <w:spacing w:after="0" w:line="240" w:lineRule="auto"/>
              <w:jc w:val="left"/>
            </w:pPr>
            <w:r w:rsidRPr="00EB3922">
              <w:rPr>
                <w:rFonts w:ascii="Calibri" w:hAnsi="Calibri"/>
                <w:sz w:val="24"/>
                <w:szCs w:val="24"/>
              </w:rPr>
              <w:t xml:space="preserve">It is allowed to change or add a creator in an application form in the application proceedings (Rule </w:t>
            </w:r>
            <w:proofErr w:type="gramStart"/>
            <w:r w:rsidRPr="00EB3922">
              <w:rPr>
                <w:rFonts w:ascii="Calibri" w:hAnsi="Calibri"/>
                <w:sz w:val="24"/>
                <w:szCs w:val="24"/>
              </w:rPr>
              <w:t>1</w:t>
            </w:r>
            <w:r w:rsidR="00D41124">
              <w:rPr>
                <w:rFonts w:ascii="Calibri" w:hAnsi="Calibri"/>
                <w:sz w:val="24"/>
                <w:szCs w:val="24"/>
              </w:rPr>
              <w:t>46</w:t>
            </w:r>
            <w:r w:rsidRPr="00EB3922">
              <w:rPr>
                <w:rFonts w:ascii="Calibri" w:hAnsi="Calibri"/>
                <w:sz w:val="24"/>
                <w:szCs w:val="24"/>
              </w:rPr>
              <w:t xml:space="preserve"> )</w:t>
            </w:r>
            <w:proofErr w:type="gramEnd"/>
          </w:p>
        </w:tc>
        <w:tc>
          <w:tcPr>
            <w:tcW w:w="833" w:type="pct"/>
            <w:shd w:val="clear" w:color="auto" w:fill="auto"/>
          </w:tcPr>
          <w:p w14:paraId="70E98864" w14:textId="77777777" w:rsidR="00A07A58" w:rsidRPr="00A07A58" w:rsidRDefault="00A07A58" w:rsidP="00A07A58">
            <w:pPr>
              <w:widowControl/>
              <w:wordWrap/>
              <w:autoSpaceDE/>
              <w:autoSpaceDN/>
              <w:spacing w:after="0" w:line="240" w:lineRule="auto"/>
              <w:jc w:val="left"/>
              <w:rPr>
                <w:rFonts w:ascii="Calibri" w:hAnsi="Calibri"/>
                <w:color w:val="000000"/>
                <w:sz w:val="24"/>
                <w:szCs w:val="24"/>
              </w:rPr>
            </w:pPr>
            <w:r w:rsidRPr="00A07A58">
              <w:rPr>
                <w:rFonts w:ascii="Calibri" w:hAnsi="Calibri"/>
                <w:color w:val="000000"/>
                <w:sz w:val="24"/>
                <w:szCs w:val="24"/>
              </w:rPr>
              <w:t>Yes.</w:t>
            </w:r>
          </w:p>
          <w:p w14:paraId="4A225458" w14:textId="77777777" w:rsidR="00A07A58" w:rsidRPr="00A07A58" w:rsidRDefault="00A07A58" w:rsidP="00A07A58">
            <w:pPr>
              <w:widowControl/>
              <w:wordWrap/>
              <w:autoSpaceDE/>
              <w:autoSpaceDN/>
              <w:spacing w:after="0" w:line="240" w:lineRule="auto"/>
              <w:jc w:val="left"/>
              <w:rPr>
                <w:rFonts w:ascii="Calibri" w:hAnsi="Calibri"/>
                <w:color w:val="000000"/>
                <w:sz w:val="24"/>
                <w:szCs w:val="24"/>
              </w:rPr>
            </w:pPr>
            <w:r w:rsidRPr="00A07A58">
              <w:rPr>
                <w:rFonts w:ascii="Calibri" w:hAnsi="Calibri"/>
                <w:color w:val="000000"/>
                <w:sz w:val="24"/>
                <w:szCs w:val="24"/>
              </w:rPr>
              <w:t xml:space="preserve">Since the right to be cited as the designer is not limited in time, the designer’s name can also be entered into the EUIPO register after the filing of the design (Article 72(2)(j) EUDR. </w:t>
            </w:r>
          </w:p>
          <w:p w14:paraId="220AA317" w14:textId="77777777" w:rsidR="00A07A58" w:rsidRPr="00A07A58" w:rsidRDefault="00A07A58" w:rsidP="00A07A58">
            <w:pPr>
              <w:widowControl/>
              <w:wordWrap/>
              <w:autoSpaceDE/>
              <w:autoSpaceDN/>
              <w:spacing w:after="0" w:line="240" w:lineRule="auto"/>
              <w:jc w:val="left"/>
              <w:rPr>
                <w:rFonts w:ascii="Calibri" w:hAnsi="Calibri"/>
                <w:color w:val="000000"/>
                <w:sz w:val="24"/>
                <w:szCs w:val="24"/>
              </w:rPr>
            </w:pPr>
            <w:r w:rsidRPr="00A07A58">
              <w:rPr>
                <w:rFonts w:ascii="Calibri" w:hAnsi="Calibri"/>
                <w:color w:val="000000"/>
                <w:sz w:val="24"/>
                <w:szCs w:val="24"/>
              </w:rPr>
              <w:t>Likewise, the name of a designer (or the designation of a team of designers) can be added after the filing of the design</w:t>
            </w:r>
          </w:p>
          <w:p w14:paraId="03D0D2CE" w14:textId="5166C40A" w:rsidR="00EB3922" w:rsidRPr="00EB3922" w:rsidRDefault="00A07A58" w:rsidP="00EB3922">
            <w:pPr>
              <w:widowControl/>
              <w:tabs>
                <w:tab w:val="center" w:pos="1571"/>
              </w:tabs>
              <w:wordWrap/>
              <w:autoSpaceDE/>
              <w:autoSpaceDN/>
              <w:spacing w:after="0" w:line="240" w:lineRule="auto"/>
              <w:jc w:val="left"/>
              <w:rPr>
                <w:rFonts w:ascii="Times New Roman" w:hAnsi="Times New Roman"/>
                <w:color w:val="000000"/>
                <w:sz w:val="24"/>
              </w:rPr>
            </w:pPr>
            <w:r w:rsidRPr="00A07A58">
              <w:rPr>
                <w:rFonts w:ascii="Calibri" w:hAnsi="Calibri"/>
                <w:color w:val="000000"/>
                <w:sz w:val="24"/>
                <w:szCs w:val="24"/>
              </w:rPr>
              <w:t>Furthermore, that right shall include the right to enter a change of the name of the designer or of the team in the Register (Article 18 EUDR).</w:t>
            </w:r>
          </w:p>
        </w:tc>
        <w:tc>
          <w:tcPr>
            <w:tcW w:w="834" w:type="pct"/>
            <w:shd w:val="clear" w:color="auto" w:fill="auto"/>
          </w:tcPr>
          <w:p w14:paraId="7D33D51D" w14:textId="77777777" w:rsidR="00733811" w:rsidRPr="00733811" w:rsidRDefault="00733811" w:rsidP="00733811">
            <w:pPr>
              <w:widowControl/>
              <w:tabs>
                <w:tab w:val="center" w:pos="1571"/>
              </w:tabs>
              <w:wordWrap/>
              <w:autoSpaceDE/>
              <w:autoSpaceDN/>
              <w:spacing w:after="0" w:line="240" w:lineRule="auto"/>
              <w:jc w:val="left"/>
              <w:rPr>
                <w:rFonts w:ascii="Calibri" w:hAnsi="Calibri"/>
                <w:color w:val="000000"/>
                <w:sz w:val="24"/>
              </w:rPr>
            </w:pPr>
            <w:r w:rsidRPr="00733811">
              <w:rPr>
                <w:rFonts w:ascii="Calibri" w:hAnsi="Calibri"/>
                <w:color w:val="000000"/>
                <w:sz w:val="24"/>
              </w:rPr>
              <w:t>Since an amendment of the statement of the creator may be made only while the case is pending, such an amendment is not admissible after a design right has been registered or an examiner's decision or appeals decision of refusal has become final and binding.</w:t>
            </w:r>
          </w:p>
          <w:p w14:paraId="027BE256" w14:textId="761323C1" w:rsidR="00DF4A71" w:rsidRPr="00EB3922" w:rsidRDefault="00733811" w:rsidP="00EB3922">
            <w:pPr>
              <w:widowControl/>
              <w:wordWrap/>
              <w:autoSpaceDE/>
              <w:autoSpaceDN/>
              <w:spacing w:after="0" w:line="240" w:lineRule="auto"/>
              <w:jc w:val="left"/>
              <w:rPr>
                <w:rFonts w:ascii="Calibri" w:hAnsi="Calibri"/>
                <w:color w:val="000000"/>
                <w:sz w:val="24"/>
              </w:rPr>
            </w:pPr>
            <w:r w:rsidRPr="00733811">
              <w:rPr>
                <w:rFonts w:ascii="Calibri" w:hAnsi="Calibri"/>
                <w:color w:val="000000"/>
                <w:sz w:val="24"/>
              </w:rPr>
              <w:t xml:space="preserve">However, in the case where a genuine creator requests the holder of the design right who has not succeeded to the right to obtain a design registration to transfer the said design right (Art. 26-2 of the Design Act), if it is found that the statement of the name of the creator in the original certificate of design registration is not the truth, the genuine creator may submit a request of </w:t>
            </w:r>
            <w:r w:rsidRPr="00733811">
              <w:rPr>
                <w:rFonts w:ascii="Calibri" w:hAnsi="Calibri"/>
                <w:color w:val="000000"/>
                <w:sz w:val="24"/>
              </w:rPr>
              <w:lastRenderedPageBreak/>
              <w:t>transfer of the design right with the statement of the name of the genuine creator and a document proving the fact.</w:t>
            </w:r>
          </w:p>
        </w:tc>
        <w:tc>
          <w:tcPr>
            <w:tcW w:w="833" w:type="pct"/>
            <w:shd w:val="clear" w:color="auto" w:fill="auto"/>
          </w:tcPr>
          <w:p w14:paraId="65A6B570" w14:textId="77777777" w:rsidR="00EB3922" w:rsidRPr="00EB3922" w:rsidRDefault="00EB3922" w:rsidP="00EB3922">
            <w:pPr>
              <w:widowControl/>
              <w:wordWrap/>
              <w:autoSpaceDE/>
              <w:autoSpaceDN/>
              <w:spacing w:after="0" w:line="240" w:lineRule="auto"/>
              <w:jc w:val="left"/>
              <w:rPr>
                <w:rFonts w:ascii="Calibri" w:hAnsi="Calibri"/>
                <w:color w:val="000000"/>
                <w:sz w:val="24"/>
              </w:rPr>
            </w:pPr>
            <w:r w:rsidRPr="00EB3922">
              <w:rPr>
                <w:rFonts w:ascii="Calibri" w:hAnsi="Calibri"/>
                <w:color w:val="000000"/>
                <w:sz w:val="24"/>
              </w:rPr>
              <w:lastRenderedPageBreak/>
              <w:t>In principle, it is not allowed to change or add a creator in an application form after issuing a decision of granting or refusing a registration, Provided That it is deemed to be an obvious omission or typo, it is allowed.</w:t>
            </w:r>
          </w:p>
        </w:tc>
        <w:tc>
          <w:tcPr>
            <w:tcW w:w="833" w:type="pct"/>
            <w:shd w:val="clear" w:color="auto" w:fill="auto"/>
          </w:tcPr>
          <w:p w14:paraId="478B6C5F" w14:textId="77777777" w:rsidR="00EB3922" w:rsidRPr="00EB3922" w:rsidRDefault="00EB3922" w:rsidP="00EB3922">
            <w:pPr>
              <w:widowControl/>
              <w:wordWrap/>
              <w:autoSpaceDE/>
              <w:autoSpaceDN/>
              <w:spacing w:after="0" w:line="240" w:lineRule="auto"/>
              <w:jc w:val="left"/>
              <w:rPr>
                <w:rFonts w:ascii="Calibri" w:hAnsi="Calibri"/>
                <w:color w:val="000000"/>
                <w:sz w:val="24"/>
              </w:rPr>
            </w:pPr>
            <w:r w:rsidRPr="00EB3922">
              <w:rPr>
                <w:rFonts w:ascii="Calibri" w:hAnsi="Calibri"/>
                <w:color w:val="000000"/>
                <w:sz w:val="24"/>
              </w:rPr>
              <w:t>35 U.S.C. § 256(a): Whenever through error a person is named in an issued patent as the inventor, or through error an inventor is not named in an issued patent, the Director may, on application of all the parties and assignees, with proof of the facts and such other requirements as may be imposed, issue a certificate correcting such error.</w:t>
            </w:r>
          </w:p>
        </w:tc>
      </w:tr>
      <w:tr w:rsidR="00EB3922" w14:paraId="2881F9C1" w14:textId="77777777" w:rsidTr="00EB3922">
        <w:tc>
          <w:tcPr>
            <w:tcW w:w="833" w:type="pct"/>
            <w:shd w:val="clear" w:color="auto" w:fill="auto"/>
          </w:tcPr>
          <w:p w14:paraId="2760A444" w14:textId="77777777" w:rsidR="00EB3922" w:rsidRPr="00EB3922" w:rsidRDefault="00EB3922" w:rsidP="00EB3922">
            <w:pPr>
              <w:widowControl/>
              <w:wordWrap/>
              <w:autoSpaceDE/>
              <w:autoSpaceDN/>
              <w:spacing w:after="0" w:line="240" w:lineRule="auto"/>
              <w:ind w:left="907"/>
              <w:rPr>
                <w:rFonts w:ascii="Arial" w:hAnsi="Arial" w:cs="Arial"/>
                <w:b/>
                <w:sz w:val="22"/>
              </w:rPr>
            </w:pPr>
            <w:r>
              <w:rPr>
                <w:b/>
                <w:color w:val="000000"/>
                <w:sz w:val="24"/>
                <w:szCs w:val="24"/>
              </w:rPr>
              <w:br w:type="page"/>
            </w:r>
          </w:p>
        </w:tc>
        <w:tc>
          <w:tcPr>
            <w:tcW w:w="834" w:type="pct"/>
            <w:shd w:val="clear" w:color="auto" w:fill="auto"/>
          </w:tcPr>
          <w:p w14:paraId="418A9999"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36B71A49" wp14:editId="27D6A8EC">
                  <wp:extent cx="571500" cy="209550"/>
                  <wp:effectExtent l="0" t="0" r="0" b="0"/>
                  <wp:docPr id="131"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D3354B3" w14:textId="77777777" w:rsidR="00EB3922" w:rsidRDefault="004663F2" w:rsidP="00EB3922">
            <w:pPr>
              <w:widowControl/>
              <w:tabs>
                <w:tab w:val="center" w:pos="1571"/>
              </w:tabs>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00B3F502" wp14:editId="12CB05ED">
                  <wp:extent cx="571500" cy="200025"/>
                  <wp:effectExtent l="0" t="0" r="0" b="0"/>
                  <wp:docPr id="132" name="그림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8"/>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35455A3A"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11AF116B" wp14:editId="43EAF570">
                  <wp:extent cx="571500" cy="209550"/>
                  <wp:effectExtent l="0" t="0" r="0" b="0"/>
                  <wp:docPr id="133" name="그림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69"/>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0A33F0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0C71DA8B" wp14:editId="7059E674">
                  <wp:extent cx="571500" cy="209550"/>
                  <wp:effectExtent l="0" t="0" r="0" b="0"/>
                  <wp:docPr id="134" name="그림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0"/>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51B504B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68F2D060" wp14:editId="477F0E71">
                  <wp:extent cx="571500" cy="200025"/>
                  <wp:effectExtent l="0" t="0" r="0" b="0"/>
                  <wp:docPr id="135" name="그림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1"/>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43CAC7C2" w14:textId="77777777" w:rsidTr="008F0413">
        <w:trPr>
          <w:trHeight w:val="2399"/>
        </w:trPr>
        <w:tc>
          <w:tcPr>
            <w:tcW w:w="833" w:type="pct"/>
            <w:shd w:val="clear" w:color="auto" w:fill="auto"/>
          </w:tcPr>
          <w:p w14:paraId="1D5739D5"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4</w:t>
            </w:r>
            <w:r w:rsidRPr="00EB3922">
              <w:rPr>
                <w:rFonts w:ascii="Arial" w:hAnsi="Arial" w:cs="Arial"/>
                <w:b/>
                <w:sz w:val="22"/>
              </w:rPr>
              <w:t xml:space="preserve">.4. </w:t>
            </w:r>
            <w:r w:rsidRPr="00EB3922">
              <w:rPr>
                <w:rFonts w:ascii="Arial" w:hAnsi="Arial" w:cs="Arial" w:hint="eastAsia"/>
                <w:b/>
                <w:sz w:val="22"/>
              </w:rPr>
              <w:t>D</w:t>
            </w:r>
            <w:r w:rsidRPr="00EB3922">
              <w:rPr>
                <w:rFonts w:ascii="Arial" w:hAnsi="Arial" w:cs="Arial"/>
                <w:b/>
                <w:sz w:val="22"/>
              </w:rPr>
              <w:t>oes the applicant need to submit a document certifying that</w:t>
            </w:r>
            <w:r w:rsidRPr="00EB3922">
              <w:rPr>
                <w:rFonts w:ascii="Arial" w:hAnsi="Arial" w:cs="Arial" w:hint="eastAsia"/>
                <w:b/>
                <w:sz w:val="22"/>
              </w:rPr>
              <w:t xml:space="preserve"> certification of assignment from a creator?</w:t>
            </w:r>
          </w:p>
        </w:tc>
        <w:tc>
          <w:tcPr>
            <w:tcW w:w="834" w:type="pct"/>
            <w:shd w:val="clear" w:color="auto" w:fill="auto"/>
          </w:tcPr>
          <w:p w14:paraId="36525641" w14:textId="77777777" w:rsidR="00EB3922" w:rsidRPr="00EB3922" w:rsidRDefault="00EB3922" w:rsidP="00EB3922">
            <w:pPr>
              <w:widowControl/>
              <w:wordWrap/>
              <w:autoSpaceDE/>
              <w:autoSpaceDN/>
              <w:spacing w:after="0" w:line="240" w:lineRule="auto"/>
              <w:jc w:val="left"/>
              <w:rPr>
                <w:rFonts w:ascii="Calibri" w:hAnsi="Calibri"/>
                <w:sz w:val="24"/>
                <w:szCs w:val="24"/>
              </w:rPr>
            </w:pPr>
            <w:r w:rsidRPr="00EB3922">
              <w:rPr>
                <w:rFonts w:ascii="Calibri" w:hAnsi="Calibri"/>
                <w:sz w:val="24"/>
                <w:szCs w:val="24"/>
              </w:rPr>
              <w:t>Where a creator and an applicant are different, it is not necessary to submit a document certifying succession of a design right.</w:t>
            </w:r>
          </w:p>
        </w:tc>
        <w:tc>
          <w:tcPr>
            <w:tcW w:w="833" w:type="pct"/>
            <w:shd w:val="clear" w:color="auto" w:fill="auto"/>
          </w:tcPr>
          <w:p w14:paraId="0FC3C618" w14:textId="1403773D" w:rsidR="00EB3922" w:rsidRPr="00EB3922" w:rsidRDefault="00350A2D" w:rsidP="00EB3922">
            <w:pPr>
              <w:widowControl/>
              <w:tabs>
                <w:tab w:val="center" w:pos="1571"/>
              </w:tabs>
              <w:wordWrap/>
              <w:autoSpaceDE/>
              <w:autoSpaceDN/>
              <w:spacing w:after="0" w:line="240" w:lineRule="auto"/>
              <w:jc w:val="left"/>
              <w:rPr>
                <w:rFonts w:ascii="Calibri" w:hAnsi="Calibri"/>
                <w:color w:val="000000"/>
                <w:sz w:val="24"/>
                <w:szCs w:val="24"/>
              </w:rPr>
            </w:pPr>
            <w:r w:rsidRPr="00350A2D">
              <w:rPr>
                <w:rFonts w:ascii="Calibri" w:hAnsi="Calibri"/>
                <w:color w:val="000000"/>
                <w:sz w:val="24"/>
                <w:szCs w:val="24"/>
              </w:rPr>
              <w:t>When filing an EU design application, successors in title do not have to substantiate their ownership of the design by proving that they have purchased the rights from the designer(s), or that such rights have been otherwise transferred to them such as by means of succession.</w:t>
            </w:r>
          </w:p>
        </w:tc>
        <w:tc>
          <w:tcPr>
            <w:tcW w:w="834" w:type="pct"/>
            <w:shd w:val="clear" w:color="auto" w:fill="auto"/>
          </w:tcPr>
          <w:p w14:paraId="64934F53"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 xml:space="preserve">In general, even where the applicant and the creator are stated as the different persons in an application for design registration, it is not needed to submit a document proving the succession of the right to obtain a design registration. However, when it is found necessary, the applicant is ordered to submit a said document in the name of the Commissioner of the Patent Office. (Art. 5(2) of the Enforcement Ordinance of the Patent Act applied mutatis mutandis </w:t>
            </w:r>
            <w:r w:rsidRPr="00EB3922">
              <w:rPr>
                <w:rFonts w:ascii="Calibri" w:hAnsi="Calibri"/>
                <w:color w:val="000000"/>
                <w:sz w:val="24"/>
                <w:szCs w:val="24"/>
              </w:rPr>
              <w:lastRenderedPageBreak/>
              <w:t>under Art. 19 of the Enforcement Ordinance of the Design Act)</w:t>
            </w:r>
          </w:p>
        </w:tc>
        <w:tc>
          <w:tcPr>
            <w:tcW w:w="833" w:type="pct"/>
            <w:shd w:val="clear" w:color="auto" w:fill="auto"/>
          </w:tcPr>
          <w:p w14:paraId="0256FD5F"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lastRenderedPageBreak/>
              <w:t>Where a creator and an applicant are different, it is not necessary to submit a document certifying succession of a design right.</w:t>
            </w:r>
          </w:p>
        </w:tc>
        <w:tc>
          <w:tcPr>
            <w:tcW w:w="833" w:type="pct"/>
            <w:shd w:val="clear" w:color="auto" w:fill="auto"/>
          </w:tcPr>
          <w:p w14:paraId="5E42CD4C" w14:textId="77777777" w:rsidR="00EB3922" w:rsidRPr="00EB3922" w:rsidRDefault="00EB3922" w:rsidP="00EB3922">
            <w:pPr>
              <w:widowControl/>
              <w:wordWrap/>
              <w:autoSpaceDE/>
              <w:autoSpaceDN/>
              <w:spacing w:after="0" w:line="228" w:lineRule="auto"/>
              <w:jc w:val="left"/>
              <w:rPr>
                <w:rFonts w:ascii="Calibri" w:hAnsi="Calibri"/>
                <w:color w:val="000000"/>
                <w:sz w:val="24"/>
                <w:szCs w:val="24"/>
              </w:rPr>
            </w:pPr>
            <w:r w:rsidRPr="00EB3922">
              <w:rPr>
                <w:rFonts w:ascii="Calibri" w:hAnsi="Calibri"/>
                <w:color w:val="000000"/>
                <w:sz w:val="24"/>
                <w:szCs w:val="24"/>
              </w:rPr>
              <w:t xml:space="preserve">35 U.S.C. § 118: A person to whom the inventor has assigned or is under an obligation to assign the invention may make an application for patent. A person who otherwise shows sufficient proprietary interest in the matter </w:t>
            </w:r>
            <w:r w:rsidRPr="00877E33">
              <w:rPr>
                <w:rFonts w:ascii="Calibri" w:hAnsi="Calibri"/>
                <w:color w:val="000000"/>
                <w:kern w:val="0"/>
                <w:sz w:val="24"/>
                <w:szCs w:val="24"/>
                <w:fitText w:val="2438" w:id="1781249536"/>
              </w:rPr>
              <w:t xml:space="preserve">may make an </w:t>
            </w:r>
            <w:proofErr w:type="spellStart"/>
            <w:r w:rsidRPr="00877E33">
              <w:rPr>
                <w:rFonts w:ascii="Calibri" w:hAnsi="Calibri"/>
                <w:color w:val="000000"/>
                <w:kern w:val="0"/>
                <w:sz w:val="24"/>
                <w:szCs w:val="24"/>
                <w:fitText w:val="2438" w:id="1781249536"/>
              </w:rPr>
              <w:t>applicatio</w:t>
            </w:r>
            <w:r w:rsidRPr="00877E33">
              <w:rPr>
                <w:rFonts w:ascii="Calibri" w:hAnsi="Calibri"/>
                <w:color w:val="000000"/>
                <w:spacing w:val="1"/>
                <w:kern w:val="0"/>
                <w:sz w:val="24"/>
                <w:szCs w:val="24"/>
                <w:fitText w:val="2438" w:id="1781249536"/>
              </w:rPr>
              <w:t>n</w:t>
            </w:r>
            <w:r w:rsidRPr="00EB3922">
              <w:rPr>
                <w:rFonts w:ascii="Calibri" w:hAnsi="Calibri"/>
                <w:color w:val="000000"/>
                <w:sz w:val="24"/>
                <w:szCs w:val="24"/>
              </w:rPr>
              <w:t>for</w:t>
            </w:r>
            <w:proofErr w:type="spellEnd"/>
            <w:r w:rsidRPr="00EB3922">
              <w:rPr>
                <w:rFonts w:ascii="Calibri" w:hAnsi="Calibri"/>
                <w:color w:val="000000"/>
                <w:sz w:val="24"/>
                <w:szCs w:val="24"/>
              </w:rPr>
              <w:t xml:space="preserve"> patent on behalf of and as agent for the inventor on proof of the pertinent facts and a showing that such action is appropriate to preserve the rights of the parties. If the Director grants a </w:t>
            </w:r>
            <w:r w:rsidRPr="00877E33">
              <w:rPr>
                <w:rFonts w:ascii="Calibri" w:hAnsi="Calibri"/>
                <w:color w:val="000000"/>
                <w:spacing w:val="2"/>
                <w:kern w:val="0"/>
                <w:sz w:val="24"/>
                <w:szCs w:val="24"/>
                <w:fitText w:val="2438" w:id="1781249537"/>
              </w:rPr>
              <w:t xml:space="preserve">patent on an </w:t>
            </w:r>
            <w:proofErr w:type="spellStart"/>
            <w:r w:rsidRPr="00877E33">
              <w:rPr>
                <w:rFonts w:ascii="Calibri" w:hAnsi="Calibri"/>
                <w:color w:val="000000"/>
                <w:spacing w:val="2"/>
                <w:kern w:val="0"/>
                <w:sz w:val="24"/>
                <w:szCs w:val="24"/>
                <w:fitText w:val="2438" w:id="1781249537"/>
              </w:rPr>
              <w:t>applicatio</w:t>
            </w:r>
            <w:r w:rsidRPr="00877E33">
              <w:rPr>
                <w:rFonts w:ascii="Calibri" w:hAnsi="Calibri"/>
                <w:color w:val="000000"/>
                <w:spacing w:val="6"/>
                <w:kern w:val="0"/>
                <w:sz w:val="24"/>
                <w:szCs w:val="24"/>
                <w:fitText w:val="2438" w:id="1781249537"/>
              </w:rPr>
              <w:t>n</w:t>
            </w:r>
            <w:r w:rsidRPr="00EB3922">
              <w:rPr>
                <w:rFonts w:ascii="Calibri" w:hAnsi="Calibri"/>
                <w:color w:val="000000"/>
                <w:sz w:val="24"/>
                <w:szCs w:val="24"/>
              </w:rPr>
              <w:t>filed</w:t>
            </w:r>
            <w:proofErr w:type="spellEnd"/>
            <w:r w:rsidRPr="00EB3922">
              <w:rPr>
                <w:rFonts w:ascii="Calibri" w:hAnsi="Calibri"/>
                <w:color w:val="000000"/>
                <w:sz w:val="24"/>
                <w:szCs w:val="24"/>
              </w:rPr>
              <w:t xml:space="preserve"> under this section by a person other than the </w:t>
            </w:r>
            <w:r w:rsidRPr="00EB3922">
              <w:rPr>
                <w:rFonts w:ascii="Calibri" w:hAnsi="Calibri"/>
                <w:color w:val="000000"/>
                <w:sz w:val="24"/>
                <w:szCs w:val="24"/>
              </w:rPr>
              <w:lastRenderedPageBreak/>
              <w:t xml:space="preserve">inventor, the </w:t>
            </w:r>
            <w:r w:rsidRPr="00877E33">
              <w:rPr>
                <w:rFonts w:ascii="Calibri" w:hAnsi="Calibri"/>
                <w:color w:val="000000"/>
                <w:spacing w:val="7"/>
                <w:kern w:val="0"/>
                <w:sz w:val="24"/>
                <w:szCs w:val="24"/>
                <w:fitText w:val="2438" w:id="1781249792"/>
              </w:rPr>
              <w:t xml:space="preserve">patent shall be </w:t>
            </w:r>
            <w:proofErr w:type="spellStart"/>
            <w:r w:rsidRPr="00877E33">
              <w:rPr>
                <w:rFonts w:ascii="Calibri" w:hAnsi="Calibri"/>
                <w:color w:val="000000"/>
                <w:spacing w:val="7"/>
                <w:kern w:val="0"/>
                <w:sz w:val="24"/>
                <w:szCs w:val="24"/>
                <w:fitText w:val="2438" w:id="1781249792"/>
              </w:rPr>
              <w:t>grante</w:t>
            </w:r>
            <w:r w:rsidRPr="00877E33">
              <w:rPr>
                <w:rFonts w:ascii="Calibri" w:hAnsi="Calibri"/>
                <w:color w:val="000000"/>
                <w:spacing w:val="19"/>
                <w:kern w:val="0"/>
                <w:sz w:val="24"/>
                <w:szCs w:val="24"/>
                <w:fitText w:val="2438" w:id="1781249792"/>
              </w:rPr>
              <w:t>d</w:t>
            </w:r>
            <w:r w:rsidRPr="00EB3922">
              <w:rPr>
                <w:rFonts w:ascii="Calibri" w:hAnsi="Calibri"/>
                <w:color w:val="000000"/>
                <w:sz w:val="24"/>
                <w:szCs w:val="24"/>
              </w:rPr>
              <w:t>to</w:t>
            </w:r>
            <w:proofErr w:type="spellEnd"/>
            <w:r w:rsidRPr="00EB3922">
              <w:rPr>
                <w:rFonts w:ascii="Calibri" w:hAnsi="Calibri"/>
                <w:color w:val="000000"/>
                <w:sz w:val="24"/>
                <w:szCs w:val="24"/>
              </w:rPr>
              <w:t xml:space="preserve"> the real party in interest and upon such notice to the inventor as the Director </w:t>
            </w:r>
            <w:r w:rsidRPr="008104B2">
              <w:rPr>
                <w:rFonts w:ascii="Calibri" w:hAnsi="Calibri"/>
                <w:color w:val="000000"/>
                <w:spacing w:val="1"/>
                <w:w w:val="97"/>
                <w:kern w:val="0"/>
                <w:sz w:val="24"/>
                <w:szCs w:val="24"/>
                <w:fitText w:val="2438" w:id="1781249793"/>
              </w:rPr>
              <w:t>considers to be sufficient</w:t>
            </w:r>
            <w:r w:rsidRPr="008104B2">
              <w:rPr>
                <w:rFonts w:ascii="Calibri" w:hAnsi="Calibri"/>
                <w:color w:val="000000"/>
                <w:spacing w:val="6"/>
                <w:w w:val="97"/>
                <w:kern w:val="0"/>
                <w:sz w:val="24"/>
                <w:szCs w:val="24"/>
                <w:fitText w:val="2438" w:id="1781249793"/>
              </w:rPr>
              <w:t>.</w:t>
            </w:r>
          </w:p>
        </w:tc>
      </w:tr>
      <w:tr w:rsidR="00EB3922" w14:paraId="71661A91" w14:textId="77777777" w:rsidTr="00EB3922">
        <w:tc>
          <w:tcPr>
            <w:tcW w:w="833" w:type="pct"/>
            <w:shd w:val="clear" w:color="auto" w:fill="auto"/>
          </w:tcPr>
          <w:p w14:paraId="555E4494" w14:textId="77777777" w:rsidR="00EB3922" w:rsidRPr="00EB3922" w:rsidRDefault="00EB3922" w:rsidP="00EB3922">
            <w:pPr>
              <w:widowControl/>
              <w:wordWrap/>
              <w:autoSpaceDE/>
              <w:autoSpaceDN/>
              <w:spacing w:after="0" w:line="240" w:lineRule="auto"/>
              <w:ind w:left="907"/>
              <w:rPr>
                <w:rFonts w:ascii="Arial" w:hAnsi="Arial" w:cs="Arial"/>
                <w:b/>
                <w:sz w:val="22"/>
              </w:rPr>
            </w:pPr>
          </w:p>
        </w:tc>
        <w:tc>
          <w:tcPr>
            <w:tcW w:w="834" w:type="pct"/>
            <w:shd w:val="clear" w:color="auto" w:fill="auto"/>
          </w:tcPr>
          <w:p w14:paraId="1C79B936" w14:textId="77777777" w:rsidR="00EB3922" w:rsidRPr="00EB3922" w:rsidRDefault="004663F2" w:rsidP="00EB3922">
            <w:pPr>
              <w:widowControl/>
              <w:wordWrap/>
              <w:autoSpaceDE/>
              <w:autoSpaceDN/>
              <w:spacing w:after="0" w:line="240" w:lineRule="auto"/>
              <w:jc w:val="center"/>
              <w:rPr>
                <w:rFonts w:ascii="Times New Roman" w:hAnsi="Times New Roman"/>
                <w:color w:val="000000"/>
                <w:sz w:val="24"/>
              </w:rPr>
            </w:pPr>
            <w:r>
              <w:rPr>
                <w:noProof/>
              </w:rPr>
              <w:drawing>
                <wp:inline distT="0" distB="0" distL="0" distR="0" wp14:anchorId="5A22FEED" wp14:editId="2276ED6C">
                  <wp:extent cx="571500" cy="209550"/>
                  <wp:effectExtent l="0" t="0" r="0" b="0"/>
                  <wp:docPr id="136"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0" cstate="print">
                            <a:extLst>
                              <a:ext uri="{28A0092B-C50C-407E-A947-70E740481C1C}">
                                <a14:useLocalDpi xmlns:a14="http://schemas.microsoft.com/office/drawing/2010/main" val="0"/>
                              </a:ext>
                            </a:extLst>
                          </a:blip>
                          <a:srcRect t="2" b="13965"/>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04C2FF1F" w14:textId="77777777" w:rsidR="00EB3922" w:rsidRDefault="004663F2" w:rsidP="00EB3922">
            <w:pPr>
              <w:widowControl/>
              <w:tabs>
                <w:tab w:val="center" w:pos="1571"/>
              </w:tabs>
              <w:wordWrap/>
              <w:autoSpaceDE/>
              <w:autoSpaceDN/>
              <w:spacing w:after="0" w:line="240" w:lineRule="auto"/>
              <w:jc w:val="center"/>
            </w:pPr>
            <w:r w:rsidRPr="00EB3922">
              <w:rPr>
                <w:rFonts w:ascii="Times New Roman" w:hAnsi="Times New Roman" w:hint="eastAsia"/>
                <w:noProof/>
                <w:color w:val="000000"/>
                <w:sz w:val="24"/>
              </w:rPr>
              <w:drawing>
                <wp:inline distT="0" distB="0" distL="0" distR="0" wp14:anchorId="4A0B17C5" wp14:editId="269BAE6B">
                  <wp:extent cx="571500" cy="200025"/>
                  <wp:effectExtent l="0" t="0" r="0" b="0"/>
                  <wp:docPr id="137" name="그림 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3"/>
                          <pic:cNvPicPr>
                            <a:picLocks noChangeAspect="1" noChangeArrowheads="1"/>
                          </pic:cNvPicPr>
                        </pic:nvPicPr>
                        <pic:blipFill>
                          <a:blip r:embed="rId11">
                            <a:extLst>
                              <a:ext uri="{28A0092B-C50C-407E-A947-70E740481C1C}">
                                <a14:useLocalDpi xmlns:a14="http://schemas.microsoft.com/office/drawing/2010/main" val="0"/>
                              </a:ext>
                            </a:extLst>
                          </a:blip>
                          <a:srcRect t="2" b="17719"/>
                          <a:stretch>
                            <a:fillRect/>
                          </a:stretch>
                        </pic:blipFill>
                        <pic:spPr bwMode="auto">
                          <a:xfrm>
                            <a:off x="0" y="0"/>
                            <a:ext cx="571500" cy="200025"/>
                          </a:xfrm>
                          <a:prstGeom prst="rect">
                            <a:avLst/>
                          </a:prstGeom>
                          <a:noFill/>
                          <a:ln>
                            <a:noFill/>
                          </a:ln>
                        </pic:spPr>
                      </pic:pic>
                    </a:graphicData>
                  </a:graphic>
                </wp:inline>
              </w:drawing>
            </w:r>
          </w:p>
        </w:tc>
        <w:tc>
          <w:tcPr>
            <w:tcW w:w="834" w:type="pct"/>
            <w:shd w:val="clear" w:color="auto" w:fill="auto"/>
          </w:tcPr>
          <w:p w14:paraId="47C20C12"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3D7F0E25" wp14:editId="2C505FC6">
                  <wp:extent cx="571500" cy="209550"/>
                  <wp:effectExtent l="0" t="0" r="0" b="0"/>
                  <wp:docPr id="138" name="그림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4"/>
                          <pic:cNvPicPr>
                            <a:picLocks noChangeAspect="1" noChangeArrowheads="1"/>
                          </pic:cNvPicPr>
                        </pic:nvPicPr>
                        <pic:blipFill>
                          <a:blip r:embed="rId12" cstate="print">
                            <a:extLst>
                              <a:ext uri="{28A0092B-C50C-407E-A947-70E740481C1C}">
                                <a14:useLocalDpi xmlns:a14="http://schemas.microsoft.com/office/drawing/2010/main" val="0"/>
                              </a:ext>
                            </a:extLst>
                          </a:blip>
                          <a:srcRect t="2" b="13062"/>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7A55F723"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34DEFF31" wp14:editId="5A5C91C0">
                  <wp:extent cx="571500" cy="209550"/>
                  <wp:effectExtent l="0" t="0" r="0" b="0"/>
                  <wp:docPr id="139" name="그림 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5"/>
                          <pic:cNvPicPr>
                            <a:picLocks noChangeAspect="1" noChangeArrowheads="1"/>
                          </pic:cNvPicPr>
                        </pic:nvPicPr>
                        <pic:blipFill>
                          <a:blip r:embed="rId13" cstate="print">
                            <a:extLst>
                              <a:ext uri="{28A0092B-C50C-407E-A947-70E740481C1C}">
                                <a14:useLocalDpi xmlns:a14="http://schemas.microsoft.com/office/drawing/2010/main" val="0"/>
                              </a:ext>
                            </a:extLst>
                          </a:blip>
                          <a:srcRect t="2" b="11864"/>
                          <a:stretch>
                            <a:fillRect/>
                          </a:stretch>
                        </pic:blipFill>
                        <pic:spPr bwMode="auto">
                          <a:xfrm>
                            <a:off x="0" y="0"/>
                            <a:ext cx="571500" cy="209550"/>
                          </a:xfrm>
                          <a:prstGeom prst="rect">
                            <a:avLst/>
                          </a:prstGeom>
                          <a:noFill/>
                          <a:ln>
                            <a:noFill/>
                          </a:ln>
                        </pic:spPr>
                      </pic:pic>
                    </a:graphicData>
                  </a:graphic>
                </wp:inline>
              </w:drawing>
            </w:r>
          </w:p>
        </w:tc>
        <w:tc>
          <w:tcPr>
            <w:tcW w:w="833" w:type="pct"/>
            <w:shd w:val="clear" w:color="auto" w:fill="auto"/>
          </w:tcPr>
          <w:p w14:paraId="4EF6E96F" w14:textId="77777777" w:rsidR="00EB3922" w:rsidRDefault="004663F2" w:rsidP="00EB3922">
            <w:pPr>
              <w:widowControl/>
              <w:wordWrap/>
              <w:autoSpaceDE/>
              <w:autoSpaceDN/>
              <w:spacing w:after="0" w:line="240" w:lineRule="auto"/>
              <w:jc w:val="center"/>
            </w:pPr>
            <w:r w:rsidRPr="00EB3922">
              <w:rPr>
                <w:rFonts w:ascii="Times New Roman" w:hAnsi="Times New Roman" w:hint="eastAsia"/>
                <w:b/>
                <w:noProof/>
                <w:color w:val="000000"/>
                <w:sz w:val="24"/>
              </w:rPr>
              <w:drawing>
                <wp:inline distT="0" distB="0" distL="0" distR="0" wp14:anchorId="53321641" wp14:editId="7450C9D9">
                  <wp:extent cx="571500" cy="200025"/>
                  <wp:effectExtent l="0" t="0" r="0" b="0"/>
                  <wp:docPr id="140" name="그림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76"/>
                          <pic:cNvPicPr>
                            <a:picLocks noChangeAspect="1" noChangeArrowheads="1"/>
                          </pic:cNvPicPr>
                        </pic:nvPicPr>
                        <pic:blipFill>
                          <a:blip r:embed="rId14" cstate="print">
                            <a:extLst>
                              <a:ext uri="{28A0092B-C50C-407E-A947-70E740481C1C}">
                                <a14:useLocalDpi xmlns:a14="http://schemas.microsoft.com/office/drawing/2010/main" val="0"/>
                              </a:ext>
                            </a:extLst>
                          </a:blip>
                          <a:srcRect t="2" b="16005"/>
                          <a:stretch>
                            <a:fillRect/>
                          </a:stretch>
                        </pic:blipFill>
                        <pic:spPr bwMode="auto">
                          <a:xfrm>
                            <a:off x="0" y="0"/>
                            <a:ext cx="571500" cy="200025"/>
                          </a:xfrm>
                          <a:prstGeom prst="rect">
                            <a:avLst/>
                          </a:prstGeom>
                          <a:noFill/>
                          <a:ln>
                            <a:noFill/>
                          </a:ln>
                        </pic:spPr>
                      </pic:pic>
                    </a:graphicData>
                  </a:graphic>
                </wp:inline>
              </w:drawing>
            </w:r>
          </w:p>
        </w:tc>
      </w:tr>
      <w:tr w:rsidR="00EB3922" w:rsidRPr="00EB3922" w14:paraId="1EC53766" w14:textId="77777777" w:rsidTr="00EB3922">
        <w:tc>
          <w:tcPr>
            <w:tcW w:w="833" w:type="pct"/>
            <w:shd w:val="clear" w:color="auto" w:fill="auto"/>
          </w:tcPr>
          <w:p w14:paraId="7516254F" w14:textId="77777777" w:rsidR="00EB3922" w:rsidRPr="00EB3922" w:rsidRDefault="00EB3922" w:rsidP="00EB3922">
            <w:pPr>
              <w:widowControl/>
              <w:wordWrap/>
              <w:autoSpaceDE/>
              <w:autoSpaceDN/>
              <w:spacing w:after="0" w:line="240" w:lineRule="auto"/>
              <w:jc w:val="left"/>
              <w:rPr>
                <w:rFonts w:ascii="Arial" w:hAnsi="Arial" w:cs="Arial"/>
                <w:b/>
                <w:sz w:val="22"/>
              </w:rPr>
            </w:pPr>
            <w:r w:rsidRPr="00EB3922">
              <w:rPr>
                <w:rFonts w:ascii="Arial" w:hAnsi="Arial" w:cs="Arial" w:hint="eastAsia"/>
                <w:b/>
                <w:sz w:val="22"/>
              </w:rPr>
              <w:t>4.5. Priority claim in regards to a creator</w:t>
            </w:r>
          </w:p>
        </w:tc>
        <w:tc>
          <w:tcPr>
            <w:tcW w:w="834" w:type="pct"/>
            <w:shd w:val="clear" w:color="auto" w:fill="auto"/>
          </w:tcPr>
          <w:p w14:paraId="6DA2329F" w14:textId="77777777" w:rsidR="00EB3922" w:rsidRPr="00EB3922" w:rsidRDefault="00EB3922" w:rsidP="00EB3922">
            <w:pPr>
              <w:widowControl/>
              <w:wordWrap/>
              <w:autoSpaceDE/>
              <w:autoSpaceDN/>
              <w:spacing w:after="0" w:line="240" w:lineRule="auto"/>
              <w:jc w:val="left"/>
              <w:rPr>
                <w:rFonts w:ascii="Calibri" w:hAnsi="Calibri"/>
                <w:sz w:val="24"/>
                <w:szCs w:val="24"/>
              </w:rPr>
            </w:pPr>
            <w:r w:rsidRPr="00EB3922">
              <w:rPr>
                <w:rFonts w:ascii="Calibri" w:hAnsi="Calibri"/>
                <w:sz w:val="24"/>
                <w:szCs w:val="24"/>
              </w:rPr>
              <w:t>CNIPA examines only if the description in the column of the applicant in the first country listed in the priority certificate is the same as the description in the column of the applicant listed in the application which is submitted to the second country with priority claim. Thus, as long as the applicants are the same, the priority claim will be acceptable.</w:t>
            </w:r>
          </w:p>
        </w:tc>
        <w:tc>
          <w:tcPr>
            <w:tcW w:w="833" w:type="pct"/>
            <w:shd w:val="clear" w:color="auto" w:fill="auto"/>
          </w:tcPr>
          <w:p w14:paraId="497A8E03" w14:textId="77777777" w:rsidR="00B81ED7" w:rsidRPr="00B81ED7" w:rsidRDefault="00B81ED7" w:rsidP="008F0413">
            <w:pPr>
              <w:widowControl/>
              <w:tabs>
                <w:tab w:val="center" w:pos="1571"/>
              </w:tabs>
              <w:wordWrap/>
              <w:autoSpaceDE/>
              <w:autoSpaceDN/>
              <w:spacing w:after="0" w:line="216" w:lineRule="auto"/>
              <w:jc w:val="left"/>
              <w:rPr>
                <w:rFonts w:ascii="Calibri" w:hAnsi="Calibri"/>
                <w:color w:val="000000"/>
                <w:sz w:val="24"/>
                <w:szCs w:val="24"/>
              </w:rPr>
            </w:pPr>
            <w:r w:rsidRPr="00B81ED7">
              <w:rPr>
                <w:rFonts w:ascii="Calibri" w:hAnsi="Calibri"/>
                <w:color w:val="000000"/>
                <w:sz w:val="24"/>
                <w:szCs w:val="24"/>
              </w:rPr>
              <w:t>EUIPO examines only if the designation of the applicant in the first country listed in the priority certificate is the same as the applicant listed in the EU design application. As long as the applicants are the same, the priority claim will be acceptable.</w:t>
            </w:r>
          </w:p>
          <w:p w14:paraId="0B92F33F" w14:textId="580D9C65" w:rsidR="00EB3922" w:rsidRPr="00EB3922" w:rsidRDefault="00B81ED7" w:rsidP="008F0413">
            <w:pPr>
              <w:widowControl/>
              <w:tabs>
                <w:tab w:val="center" w:pos="1571"/>
              </w:tabs>
              <w:wordWrap/>
              <w:autoSpaceDE/>
              <w:autoSpaceDN/>
              <w:spacing w:after="0" w:line="216" w:lineRule="auto"/>
              <w:jc w:val="left"/>
              <w:rPr>
                <w:rFonts w:ascii="Calibri" w:hAnsi="Calibri"/>
                <w:color w:val="000000"/>
                <w:sz w:val="24"/>
                <w:szCs w:val="24"/>
              </w:rPr>
            </w:pPr>
            <w:r w:rsidRPr="00B81ED7">
              <w:rPr>
                <w:rFonts w:ascii="Calibri" w:hAnsi="Calibri"/>
                <w:color w:val="000000"/>
                <w:sz w:val="24"/>
                <w:szCs w:val="24"/>
              </w:rPr>
              <w:t>An inconsistency in the citation of the designer does not have any impact on the validity of a priority claim. This is so because the citation of a designer in an application for an EU design is merely optional and not examined by EUIPO</w:t>
            </w:r>
          </w:p>
        </w:tc>
        <w:tc>
          <w:tcPr>
            <w:tcW w:w="834" w:type="pct"/>
            <w:shd w:val="clear" w:color="auto" w:fill="auto"/>
          </w:tcPr>
          <w:p w14:paraId="1F8A6B4B"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In the determination of the validity of the effect of a priority claim under the Paris Convention, the identity of the creator is not examined, while the legality of the applicant is examined (i.e. whether the applicant in Japan is either the same person as or his successor to that of the first application and is eligible for the benefits of the treaty).</w:t>
            </w:r>
          </w:p>
        </w:tc>
        <w:tc>
          <w:tcPr>
            <w:tcW w:w="833" w:type="pct"/>
            <w:shd w:val="clear" w:color="auto" w:fill="auto"/>
          </w:tcPr>
          <w:p w14:paraId="1C42D795"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color w:val="000000"/>
                <w:sz w:val="24"/>
                <w:szCs w:val="24"/>
              </w:rPr>
              <w:t>KIPO examines only if the description in the column of the applicant in the first country listed in the priority certificate is the same as the description in the column of the applicant listed in the application which is submitted to the second country with priority claim. Thus, as long as the applicants are the same, the priority claim will be acceptable.</w:t>
            </w:r>
          </w:p>
        </w:tc>
        <w:tc>
          <w:tcPr>
            <w:tcW w:w="833" w:type="pct"/>
            <w:shd w:val="clear" w:color="auto" w:fill="auto"/>
          </w:tcPr>
          <w:p w14:paraId="4B553453" w14:textId="77777777" w:rsidR="00EB3922" w:rsidRPr="00EB3922" w:rsidRDefault="00EB3922" w:rsidP="00EB3922">
            <w:pPr>
              <w:widowControl/>
              <w:wordWrap/>
              <w:autoSpaceDE/>
              <w:autoSpaceDN/>
              <w:spacing w:after="0" w:line="240" w:lineRule="auto"/>
              <w:jc w:val="left"/>
              <w:rPr>
                <w:rFonts w:ascii="Calibri" w:hAnsi="Calibri"/>
                <w:color w:val="000000"/>
                <w:sz w:val="24"/>
                <w:szCs w:val="24"/>
              </w:rPr>
            </w:pPr>
            <w:r w:rsidRPr="00EB3922">
              <w:rPr>
                <w:rFonts w:ascii="Calibri" w:hAnsi="Calibri"/>
                <w:sz w:val="24"/>
                <w:szCs w:val="24"/>
              </w:rPr>
              <w:t>MPEP § 213.02, subsection II: Pursuant to 35 U.S.C. § 119(a), the foreign application must have been filed by the same applicant as the applicant in the United States, or by applicant's legal representatives or assigns. Consistent with longstanding USPTO policy, this is interpreted to mean that the U.S. and foreign applications must name the same inventor or have at least one joint inventor in common.</w:t>
            </w:r>
          </w:p>
        </w:tc>
      </w:tr>
    </w:tbl>
    <w:p w14:paraId="0EEAFAC1" w14:textId="77777777" w:rsidR="00EB3922" w:rsidRDefault="00EB3922">
      <w:pPr>
        <w:widowControl/>
        <w:wordWrap/>
        <w:autoSpaceDE/>
        <w:autoSpaceDN/>
        <w:rPr>
          <w:b/>
          <w:color w:val="000000"/>
          <w:sz w:val="24"/>
          <w:szCs w:val="24"/>
        </w:rPr>
      </w:pPr>
    </w:p>
    <w:sectPr w:rsidR="00EB3922">
      <w:pgSz w:w="16838" w:h="11906" w:orient="landscape"/>
      <w:pgMar w:top="1134" w:right="1134" w:bottom="851"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1299E" w14:textId="77777777" w:rsidR="008F4E6D" w:rsidRDefault="008F4E6D" w:rsidP="00CE7071">
      <w:pPr>
        <w:spacing w:after="0" w:line="240" w:lineRule="auto"/>
      </w:pPr>
      <w:r>
        <w:separator/>
      </w:r>
    </w:p>
  </w:endnote>
  <w:endnote w:type="continuationSeparator" w:id="0">
    <w:p w14:paraId="4A399350" w14:textId="77777777" w:rsidR="008F4E6D" w:rsidRDefault="008F4E6D" w:rsidP="00CE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함초롬바탕">
    <w:altName w:val="Batang"/>
    <w:panose1 w:val="02030504000101010101"/>
    <w:charset w:val="81"/>
    <w:family w:val="roman"/>
    <w:pitch w:val="variable"/>
    <w:sig w:usb0="F70006FF" w:usb1="19DFFFFF" w:usb2="001BFDD7" w:usb3="00000000" w:csb0="00080000" w:csb1="00000000"/>
  </w:font>
  <w:font w:name="Calibri">
    <w:panose1 w:val="020F0502020204030204"/>
    <w:charset w:val="00"/>
    <w:family w:val="swiss"/>
    <w:pitch w:val="variable"/>
    <w:sig w:usb0="E0002EFF" w:usb1="C000247B" w:usb2="00000009" w:usb3="00000000" w:csb0="000001FF" w:csb1="00000000"/>
  </w:font>
  <w:font w:name="FangSong_GB2312">
    <w:altName w:val="Microsoft YaHei"/>
    <w:charset w:val="86"/>
    <w:family w:val="modern"/>
    <w:pitch w:val="default"/>
    <w:sig w:usb0="00000001" w:usb1="080E0000" w:usb2="00000000" w:usb3="00000000" w:csb0="00040000" w:csb1="00000000"/>
  </w:font>
  <w:font w:name="MS Mincho">
    <w:altName w:val="Yu Gothic"/>
    <w:panose1 w:val="02020609040205080304"/>
    <w:charset w:val="80"/>
    <w:family w:val="roman"/>
    <w:pitch w:val="default"/>
    <w:sig w:usb0="00000000" w:usb1="00000000" w:usb2="00000010" w:usb3="00000000" w:csb0="00020000" w:csb1="00000000"/>
  </w:font>
  <w:font w:name="TimesNewRoman">
    <w:altName w:val="Nimbus Roman No9 L"/>
    <w:charset w:val="00"/>
    <w:family w:val="roman"/>
    <w:pitch w:val="default"/>
    <w:sig w:usb0="00000000" w:usb1="00000000" w:usb2="00000000" w:usb3="00000000" w:csb0="00000001" w:csb1="00000000"/>
  </w:font>
  <w:font w:name="Yu Mincho">
    <w:altName w:val="Yu Gothic"/>
    <w:charset w:val="80"/>
    <w:family w:val="roman"/>
    <w:pitch w:val="default"/>
    <w:sig w:usb0="00000000" w:usb1="00000000"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한컴바탕">
    <w:altName w:val="Batang"/>
    <w:panose1 w:val="02030600000101010101"/>
    <w:charset w:val="81"/>
    <w:family w:val="roman"/>
    <w:pitch w:val="variable"/>
    <w:sig w:usb0="F7FFAFFF" w:usb1="FBDFFFFF" w:usb2="00FFFFFF" w:usb3="00000000" w:csb0="8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07C3F" w14:textId="77777777" w:rsidR="008F4E6D" w:rsidRDefault="008F4E6D" w:rsidP="00CE7071">
      <w:pPr>
        <w:spacing w:after="0" w:line="240" w:lineRule="auto"/>
      </w:pPr>
      <w:r>
        <w:separator/>
      </w:r>
    </w:p>
  </w:footnote>
  <w:footnote w:type="continuationSeparator" w:id="0">
    <w:p w14:paraId="0DEE4D65" w14:textId="77777777" w:rsidR="008F4E6D" w:rsidRDefault="008F4E6D" w:rsidP="00CE70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744E5"/>
    <w:multiLevelType w:val="multilevel"/>
    <w:tmpl w:val="76E49FBA"/>
    <w:lvl w:ilvl="0">
      <w:start w:val="2"/>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 w15:restartNumberingAfterBreak="0">
    <w:nsid w:val="3C34504B"/>
    <w:multiLevelType w:val="multilevel"/>
    <w:tmpl w:val="3C34504B"/>
    <w:lvl w:ilvl="0">
      <w:start w:val="1"/>
      <w:numFmt w:val="lowerLetter"/>
      <w:lvlText w:val="(%1)"/>
      <w:lvlJc w:val="left"/>
      <w:pPr>
        <w:ind w:left="720" w:hanging="360"/>
      </w:pPr>
      <w:rPr>
        <w:rFonts w:ascii="Times New Roman" w:hAnsi="Times New Roman" w:cs="Times New Roman" w:hint="defaul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6B1D11"/>
    <w:multiLevelType w:val="multilevel"/>
    <w:tmpl w:val="D7AC8B72"/>
    <w:lvl w:ilvl="0">
      <w:start w:val="2"/>
      <w:numFmt w:val="decimal"/>
      <w:lvlText w:val="%1"/>
      <w:lvlJc w:val="left"/>
      <w:pPr>
        <w:ind w:left="360" w:hanging="360"/>
      </w:pPr>
      <w:rPr>
        <w:rFonts w:hint="default"/>
      </w:rPr>
    </w:lvl>
    <w:lvl w:ilvl="1">
      <w:start w:val="2"/>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 w15:restartNumberingAfterBreak="0">
    <w:nsid w:val="54F50663"/>
    <w:multiLevelType w:val="multilevel"/>
    <w:tmpl w:val="54F50663"/>
    <w:lvl w:ilvl="0">
      <w:start w:val="1"/>
      <w:numFmt w:val="decimal"/>
      <w:lvlText w:val="%1."/>
      <w:lvlJc w:val="left"/>
      <w:pPr>
        <w:ind w:left="700" w:hanging="360"/>
      </w:pPr>
      <w:rPr>
        <w:rFonts w:hint="default"/>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dkMjc4OGUzMTM1NGI0NGVkYTc0YmI5Y2U5YmJmODAifQ=="/>
  </w:docVars>
  <w:rsids>
    <w:rsidRoot w:val="00467529"/>
    <w:rsid w:val="9677EBDE"/>
    <w:rsid w:val="FBF7499F"/>
    <w:rsid w:val="000002C0"/>
    <w:rsid w:val="000134F9"/>
    <w:rsid w:val="0001387B"/>
    <w:rsid w:val="00017CA4"/>
    <w:rsid w:val="000206B0"/>
    <w:rsid w:val="000220E0"/>
    <w:rsid w:val="00022DE6"/>
    <w:rsid w:val="00023449"/>
    <w:rsid w:val="00023758"/>
    <w:rsid w:val="00026351"/>
    <w:rsid w:val="00026CF7"/>
    <w:rsid w:val="000278F0"/>
    <w:rsid w:val="00030774"/>
    <w:rsid w:val="00031294"/>
    <w:rsid w:val="00032A0E"/>
    <w:rsid w:val="00033023"/>
    <w:rsid w:val="00033384"/>
    <w:rsid w:val="00033466"/>
    <w:rsid w:val="000369F0"/>
    <w:rsid w:val="00044E5A"/>
    <w:rsid w:val="000473A5"/>
    <w:rsid w:val="00055DB3"/>
    <w:rsid w:val="000564BB"/>
    <w:rsid w:val="00067F75"/>
    <w:rsid w:val="00070114"/>
    <w:rsid w:val="00072E5D"/>
    <w:rsid w:val="000733A8"/>
    <w:rsid w:val="00073C4A"/>
    <w:rsid w:val="000743FE"/>
    <w:rsid w:val="0008470B"/>
    <w:rsid w:val="00084946"/>
    <w:rsid w:val="00086B4E"/>
    <w:rsid w:val="00093BAD"/>
    <w:rsid w:val="00093E26"/>
    <w:rsid w:val="00094F81"/>
    <w:rsid w:val="00096B9A"/>
    <w:rsid w:val="00097312"/>
    <w:rsid w:val="000A77A9"/>
    <w:rsid w:val="000B0260"/>
    <w:rsid w:val="000B43F6"/>
    <w:rsid w:val="000C2D70"/>
    <w:rsid w:val="000C40B7"/>
    <w:rsid w:val="000C4B96"/>
    <w:rsid w:val="000C4D3E"/>
    <w:rsid w:val="000C6BCC"/>
    <w:rsid w:val="000D2529"/>
    <w:rsid w:val="000D4A10"/>
    <w:rsid w:val="000D7825"/>
    <w:rsid w:val="000E1F0E"/>
    <w:rsid w:val="000E3150"/>
    <w:rsid w:val="000E697C"/>
    <w:rsid w:val="000F0378"/>
    <w:rsid w:val="000F18D9"/>
    <w:rsid w:val="00111390"/>
    <w:rsid w:val="00114575"/>
    <w:rsid w:val="0012098F"/>
    <w:rsid w:val="00120A5F"/>
    <w:rsid w:val="00122C0C"/>
    <w:rsid w:val="00131F19"/>
    <w:rsid w:val="00133D66"/>
    <w:rsid w:val="00135A9C"/>
    <w:rsid w:val="0013799E"/>
    <w:rsid w:val="00141546"/>
    <w:rsid w:val="001421BE"/>
    <w:rsid w:val="001443BA"/>
    <w:rsid w:val="00155FAA"/>
    <w:rsid w:val="00160AD5"/>
    <w:rsid w:val="0016607F"/>
    <w:rsid w:val="00167ADA"/>
    <w:rsid w:val="0017588D"/>
    <w:rsid w:val="00175ADB"/>
    <w:rsid w:val="00176308"/>
    <w:rsid w:val="0018129B"/>
    <w:rsid w:val="0018302E"/>
    <w:rsid w:val="00183E5D"/>
    <w:rsid w:val="001941CC"/>
    <w:rsid w:val="00196D5E"/>
    <w:rsid w:val="001A49B9"/>
    <w:rsid w:val="001A4BA5"/>
    <w:rsid w:val="001B05B2"/>
    <w:rsid w:val="001B2E9C"/>
    <w:rsid w:val="001B50D8"/>
    <w:rsid w:val="001B78AB"/>
    <w:rsid w:val="001C0AFF"/>
    <w:rsid w:val="001C123C"/>
    <w:rsid w:val="001C457B"/>
    <w:rsid w:val="001C53B6"/>
    <w:rsid w:val="001D1117"/>
    <w:rsid w:val="001D3407"/>
    <w:rsid w:val="001D57B6"/>
    <w:rsid w:val="001D645C"/>
    <w:rsid w:val="001D7A7E"/>
    <w:rsid w:val="001E0F4B"/>
    <w:rsid w:val="001F01D0"/>
    <w:rsid w:val="001F2AD1"/>
    <w:rsid w:val="001F5B1F"/>
    <w:rsid w:val="00200540"/>
    <w:rsid w:val="00201D90"/>
    <w:rsid w:val="00204315"/>
    <w:rsid w:val="0021036A"/>
    <w:rsid w:val="00212902"/>
    <w:rsid w:val="002129C9"/>
    <w:rsid w:val="00213009"/>
    <w:rsid w:val="00213354"/>
    <w:rsid w:val="00217180"/>
    <w:rsid w:val="00220F00"/>
    <w:rsid w:val="00221466"/>
    <w:rsid w:val="002304FF"/>
    <w:rsid w:val="00236034"/>
    <w:rsid w:val="002437CB"/>
    <w:rsid w:val="00244575"/>
    <w:rsid w:val="002503D1"/>
    <w:rsid w:val="00252413"/>
    <w:rsid w:val="0025376B"/>
    <w:rsid w:val="0025403F"/>
    <w:rsid w:val="00257C0C"/>
    <w:rsid w:val="002601BE"/>
    <w:rsid w:val="00260705"/>
    <w:rsid w:val="00265712"/>
    <w:rsid w:val="0026672C"/>
    <w:rsid w:val="0027228F"/>
    <w:rsid w:val="0027234E"/>
    <w:rsid w:val="00273380"/>
    <w:rsid w:val="00285F59"/>
    <w:rsid w:val="002878BE"/>
    <w:rsid w:val="002A09D7"/>
    <w:rsid w:val="002A14FA"/>
    <w:rsid w:val="002A2DCA"/>
    <w:rsid w:val="002A45FB"/>
    <w:rsid w:val="002A7455"/>
    <w:rsid w:val="002A7574"/>
    <w:rsid w:val="002B06C8"/>
    <w:rsid w:val="002B4018"/>
    <w:rsid w:val="002C1F18"/>
    <w:rsid w:val="002C48A5"/>
    <w:rsid w:val="002D0BA2"/>
    <w:rsid w:val="002D1AE6"/>
    <w:rsid w:val="002D1D1C"/>
    <w:rsid w:val="002D2E24"/>
    <w:rsid w:val="002D315A"/>
    <w:rsid w:val="002D5035"/>
    <w:rsid w:val="002D5085"/>
    <w:rsid w:val="002D562C"/>
    <w:rsid w:val="002D7B12"/>
    <w:rsid w:val="002E2724"/>
    <w:rsid w:val="002E70D8"/>
    <w:rsid w:val="002F087D"/>
    <w:rsid w:val="002F186D"/>
    <w:rsid w:val="003009DB"/>
    <w:rsid w:val="00300A34"/>
    <w:rsid w:val="003016FF"/>
    <w:rsid w:val="00301E6D"/>
    <w:rsid w:val="00305917"/>
    <w:rsid w:val="00306B83"/>
    <w:rsid w:val="00306C34"/>
    <w:rsid w:val="00316CAF"/>
    <w:rsid w:val="00316E2F"/>
    <w:rsid w:val="00323138"/>
    <w:rsid w:val="003236A2"/>
    <w:rsid w:val="00327AA2"/>
    <w:rsid w:val="00327E08"/>
    <w:rsid w:val="00330D6A"/>
    <w:rsid w:val="0033681C"/>
    <w:rsid w:val="00340854"/>
    <w:rsid w:val="003442E5"/>
    <w:rsid w:val="003462A7"/>
    <w:rsid w:val="00350A2D"/>
    <w:rsid w:val="00350C06"/>
    <w:rsid w:val="00351585"/>
    <w:rsid w:val="00352BC0"/>
    <w:rsid w:val="00352C82"/>
    <w:rsid w:val="00355110"/>
    <w:rsid w:val="00357DF8"/>
    <w:rsid w:val="003612C8"/>
    <w:rsid w:val="003621B6"/>
    <w:rsid w:val="00364A39"/>
    <w:rsid w:val="0037018E"/>
    <w:rsid w:val="003713B5"/>
    <w:rsid w:val="00372AD0"/>
    <w:rsid w:val="003760D4"/>
    <w:rsid w:val="003806D7"/>
    <w:rsid w:val="003815C6"/>
    <w:rsid w:val="0039303E"/>
    <w:rsid w:val="003938A2"/>
    <w:rsid w:val="0039477C"/>
    <w:rsid w:val="00397878"/>
    <w:rsid w:val="003A0810"/>
    <w:rsid w:val="003A22D2"/>
    <w:rsid w:val="003A3E87"/>
    <w:rsid w:val="003A4C5E"/>
    <w:rsid w:val="003A5207"/>
    <w:rsid w:val="003A7C4C"/>
    <w:rsid w:val="003B152E"/>
    <w:rsid w:val="003B331A"/>
    <w:rsid w:val="003B4190"/>
    <w:rsid w:val="003B4DE7"/>
    <w:rsid w:val="003C0E0E"/>
    <w:rsid w:val="003C1DD7"/>
    <w:rsid w:val="003C26EA"/>
    <w:rsid w:val="003C30D7"/>
    <w:rsid w:val="003C5958"/>
    <w:rsid w:val="003C6916"/>
    <w:rsid w:val="003C6B85"/>
    <w:rsid w:val="003C77BA"/>
    <w:rsid w:val="003D03FE"/>
    <w:rsid w:val="003D1559"/>
    <w:rsid w:val="003D15F6"/>
    <w:rsid w:val="003D3BE1"/>
    <w:rsid w:val="003D4C75"/>
    <w:rsid w:val="003D4E5C"/>
    <w:rsid w:val="003D6330"/>
    <w:rsid w:val="003E42D0"/>
    <w:rsid w:val="003E4980"/>
    <w:rsid w:val="003E5697"/>
    <w:rsid w:val="003F3EA2"/>
    <w:rsid w:val="00402581"/>
    <w:rsid w:val="00403D50"/>
    <w:rsid w:val="0040413F"/>
    <w:rsid w:val="00422369"/>
    <w:rsid w:val="004226C3"/>
    <w:rsid w:val="004247E6"/>
    <w:rsid w:val="00424F58"/>
    <w:rsid w:val="00426D9A"/>
    <w:rsid w:val="00427B87"/>
    <w:rsid w:val="004308B0"/>
    <w:rsid w:val="004372A3"/>
    <w:rsid w:val="0045052D"/>
    <w:rsid w:val="004548F6"/>
    <w:rsid w:val="0045704E"/>
    <w:rsid w:val="00457958"/>
    <w:rsid w:val="00461573"/>
    <w:rsid w:val="00461B93"/>
    <w:rsid w:val="00463CEF"/>
    <w:rsid w:val="00463FC5"/>
    <w:rsid w:val="004663F2"/>
    <w:rsid w:val="004668D9"/>
    <w:rsid w:val="00467529"/>
    <w:rsid w:val="00473CA3"/>
    <w:rsid w:val="00476E19"/>
    <w:rsid w:val="0047763F"/>
    <w:rsid w:val="0048506A"/>
    <w:rsid w:val="004864E7"/>
    <w:rsid w:val="00492ED3"/>
    <w:rsid w:val="00494B49"/>
    <w:rsid w:val="004A0181"/>
    <w:rsid w:val="004A3C94"/>
    <w:rsid w:val="004A47B1"/>
    <w:rsid w:val="004B11B6"/>
    <w:rsid w:val="004B2015"/>
    <w:rsid w:val="004B26A2"/>
    <w:rsid w:val="004B599C"/>
    <w:rsid w:val="004C3283"/>
    <w:rsid w:val="004C4491"/>
    <w:rsid w:val="004C4CCB"/>
    <w:rsid w:val="004C540F"/>
    <w:rsid w:val="004D4417"/>
    <w:rsid w:val="004E0252"/>
    <w:rsid w:val="004F2651"/>
    <w:rsid w:val="004F7B33"/>
    <w:rsid w:val="00501153"/>
    <w:rsid w:val="0050131B"/>
    <w:rsid w:val="005038B6"/>
    <w:rsid w:val="00503DB6"/>
    <w:rsid w:val="00505861"/>
    <w:rsid w:val="00506043"/>
    <w:rsid w:val="00506B22"/>
    <w:rsid w:val="00507751"/>
    <w:rsid w:val="00512085"/>
    <w:rsid w:val="00513C3C"/>
    <w:rsid w:val="005144AF"/>
    <w:rsid w:val="00514986"/>
    <w:rsid w:val="0051543F"/>
    <w:rsid w:val="00523352"/>
    <w:rsid w:val="005256F7"/>
    <w:rsid w:val="005258C4"/>
    <w:rsid w:val="005262FE"/>
    <w:rsid w:val="00526552"/>
    <w:rsid w:val="00530D72"/>
    <w:rsid w:val="0053198E"/>
    <w:rsid w:val="00532494"/>
    <w:rsid w:val="00532998"/>
    <w:rsid w:val="00533C12"/>
    <w:rsid w:val="005416BE"/>
    <w:rsid w:val="00545A15"/>
    <w:rsid w:val="00545E02"/>
    <w:rsid w:val="00546DE2"/>
    <w:rsid w:val="00550200"/>
    <w:rsid w:val="0055069E"/>
    <w:rsid w:val="00551BFD"/>
    <w:rsid w:val="00552FD7"/>
    <w:rsid w:val="005546F2"/>
    <w:rsid w:val="00564E63"/>
    <w:rsid w:val="00567E80"/>
    <w:rsid w:val="00567ECD"/>
    <w:rsid w:val="00572E3F"/>
    <w:rsid w:val="0058348E"/>
    <w:rsid w:val="00584489"/>
    <w:rsid w:val="00585916"/>
    <w:rsid w:val="005869CF"/>
    <w:rsid w:val="00587B3A"/>
    <w:rsid w:val="005930D2"/>
    <w:rsid w:val="005936D1"/>
    <w:rsid w:val="00596A8D"/>
    <w:rsid w:val="00597C6F"/>
    <w:rsid w:val="005A2108"/>
    <w:rsid w:val="005A2A61"/>
    <w:rsid w:val="005A440F"/>
    <w:rsid w:val="005A4B9E"/>
    <w:rsid w:val="005A5B19"/>
    <w:rsid w:val="005A6B79"/>
    <w:rsid w:val="005A6F83"/>
    <w:rsid w:val="005A76CD"/>
    <w:rsid w:val="005A7B2F"/>
    <w:rsid w:val="005B0FA7"/>
    <w:rsid w:val="005B2494"/>
    <w:rsid w:val="005B4E2C"/>
    <w:rsid w:val="005C5C9F"/>
    <w:rsid w:val="005C5D04"/>
    <w:rsid w:val="005C7EAF"/>
    <w:rsid w:val="005D3018"/>
    <w:rsid w:val="005D7D00"/>
    <w:rsid w:val="005E4CE2"/>
    <w:rsid w:val="005E7E15"/>
    <w:rsid w:val="005F0067"/>
    <w:rsid w:val="005F234E"/>
    <w:rsid w:val="005F3D48"/>
    <w:rsid w:val="005F6587"/>
    <w:rsid w:val="005F70CF"/>
    <w:rsid w:val="006062F5"/>
    <w:rsid w:val="00610461"/>
    <w:rsid w:val="00610E2F"/>
    <w:rsid w:val="00611A72"/>
    <w:rsid w:val="00612547"/>
    <w:rsid w:val="00612FF2"/>
    <w:rsid w:val="00614C49"/>
    <w:rsid w:val="00615EE3"/>
    <w:rsid w:val="00625E33"/>
    <w:rsid w:val="0062783D"/>
    <w:rsid w:val="00630FA1"/>
    <w:rsid w:val="0063154F"/>
    <w:rsid w:val="006321AB"/>
    <w:rsid w:val="006327FC"/>
    <w:rsid w:val="0063366A"/>
    <w:rsid w:val="00635A1A"/>
    <w:rsid w:val="00640429"/>
    <w:rsid w:val="00640C1D"/>
    <w:rsid w:val="006435EA"/>
    <w:rsid w:val="00657E47"/>
    <w:rsid w:val="006615C6"/>
    <w:rsid w:val="00662FDA"/>
    <w:rsid w:val="00663156"/>
    <w:rsid w:val="00671DBF"/>
    <w:rsid w:val="00685C1A"/>
    <w:rsid w:val="00695062"/>
    <w:rsid w:val="006A07C5"/>
    <w:rsid w:val="006A1798"/>
    <w:rsid w:val="006A1C8C"/>
    <w:rsid w:val="006A4AA0"/>
    <w:rsid w:val="006A52A8"/>
    <w:rsid w:val="006A6201"/>
    <w:rsid w:val="006B0ED9"/>
    <w:rsid w:val="006C1EC7"/>
    <w:rsid w:val="006C2F19"/>
    <w:rsid w:val="006C3EA7"/>
    <w:rsid w:val="006C641A"/>
    <w:rsid w:val="006D1199"/>
    <w:rsid w:val="006D12D5"/>
    <w:rsid w:val="006D1399"/>
    <w:rsid w:val="006D3D0D"/>
    <w:rsid w:val="006D66EF"/>
    <w:rsid w:val="006D7923"/>
    <w:rsid w:val="006D7FC0"/>
    <w:rsid w:val="006E4482"/>
    <w:rsid w:val="006E47E3"/>
    <w:rsid w:val="006E640A"/>
    <w:rsid w:val="006E6B88"/>
    <w:rsid w:val="006E732E"/>
    <w:rsid w:val="006F0DCD"/>
    <w:rsid w:val="006F33D6"/>
    <w:rsid w:val="00700D83"/>
    <w:rsid w:val="00701C97"/>
    <w:rsid w:val="00703627"/>
    <w:rsid w:val="00704EC4"/>
    <w:rsid w:val="007061AA"/>
    <w:rsid w:val="00712B1D"/>
    <w:rsid w:val="007148B1"/>
    <w:rsid w:val="00716B4B"/>
    <w:rsid w:val="007176A1"/>
    <w:rsid w:val="00721378"/>
    <w:rsid w:val="007237D5"/>
    <w:rsid w:val="007238EB"/>
    <w:rsid w:val="00731814"/>
    <w:rsid w:val="00733811"/>
    <w:rsid w:val="00736C10"/>
    <w:rsid w:val="007375B2"/>
    <w:rsid w:val="0074046A"/>
    <w:rsid w:val="007416CE"/>
    <w:rsid w:val="00742F7E"/>
    <w:rsid w:val="00743EE0"/>
    <w:rsid w:val="007461AB"/>
    <w:rsid w:val="00747CA9"/>
    <w:rsid w:val="00750660"/>
    <w:rsid w:val="0075292C"/>
    <w:rsid w:val="00753A8C"/>
    <w:rsid w:val="00754EF7"/>
    <w:rsid w:val="00756DF6"/>
    <w:rsid w:val="00756E56"/>
    <w:rsid w:val="007576C0"/>
    <w:rsid w:val="007600C9"/>
    <w:rsid w:val="00761CF4"/>
    <w:rsid w:val="00762FB0"/>
    <w:rsid w:val="00763905"/>
    <w:rsid w:val="00766FF0"/>
    <w:rsid w:val="0077503F"/>
    <w:rsid w:val="00780812"/>
    <w:rsid w:val="00780B1A"/>
    <w:rsid w:val="00780E4E"/>
    <w:rsid w:val="00781790"/>
    <w:rsid w:val="00781EC7"/>
    <w:rsid w:val="00782B6C"/>
    <w:rsid w:val="00783B7F"/>
    <w:rsid w:val="00784638"/>
    <w:rsid w:val="00784E10"/>
    <w:rsid w:val="007853F3"/>
    <w:rsid w:val="00791147"/>
    <w:rsid w:val="00795FE9"/>
    <w:rsid w:val="00796A27"/>
    <w:rsid w:val="007979AF"/>
    <w:rsid w:val="007A0E2A"/>
    <w:rsid w:val="007A0E4A"/>
    <w:rsid w:val="007A1197"/>
    <w:rsid w:val="007A16DE"/>
    <w:rsid w:val="007B364D"/>
    <w:rsid w:val="007B4DB8"/>
    <w:rsid w:val="007B7B97"/>
    <w:rsid w:val="007D1B05"/>
    <w:rsid w:val="007D4894"/>
    <w:rsid w:val="007D4960"/>
    <w:rsid w:val="007D5E5D"/>
    <w:rsid w:val="007D70C0"/>
    <w:rsid w:val="007E1342"/>
    <w:rsid w:val="007E226C"/>
    <w:rsid w:val="007E2800"/>
    <w:rsid w:val="007E5344"/>
    <w:rsid w:val="007E60DE"/>
    <w:rsid w:val="007E61F9"/>
    <w:rsid w:val="007E79BD"/>
    <w:rsid w:val="007F0945"/>
    <w:rsid w:val="007F0E16"/>
    <w:rsid w:val="00801701"/>
    <w:rsid w:val="00801D7A"/>
    <w:rsid w:val="00801E1A"/>
    <w:rsid w:val="00803EDD"/>
    <w:rsid w:val="008104B2"/>
    <w:rsid w:val="00810AA7"/>
    <w:rsid w:val="00810FE8"/>
    <w:rsid w:val="0081646C"/>
    <w:rsid w:val="00816C9D"/>
    <w:rsid w:val="00816DE7"/>
    <w:rsid w:val="008173F1"/>
    <w:rsid w:val="008236CB"/>
    <w:rsid w:val="00823B5C"/>
    <w:rsid w:val="00825277"/>
    <w:rsid w:val="00830629"/>
    <w:rsid w:val="00835C63"/>
    <w:rsid w:val="0084152F"/>
    <w:rsid w:val="00847612"/>
    <w:rsid w:val="00851DD2"/>
    <w:rsid w:val="00853023"/>
    <w:rsid w:val="00853862"/>
    <w:rsid w:val="00855099"/>
    <w:rsid w:val="0086077D"/>
    <w:rsid w:val="00862687"/>
    <w:rsid w:val="00862BA6"/>
    <w:rsid w:val="008630C9"/>
    <w:rsid w:val="00863174"/>
    <w:rsid w:val="00865322"/>
    <w:rsid w:val="00865E8B"/>
    <w:rsid w:val="00866CE8"/>
    <w:rsid w:val="0087041F"/>
    <w:rsid w:val="008720CB"/>
    <w:rsid w:val="00872174"/>
    <w:rsid w:val="0087254B"/>
    <w:rsid w:val="008742CC"/>
    <w:rsid w:val="00876E83"/>
    <w:rsid w:val="00877E33"/>
    <w:rsid w:val="00880280"/>
    <w:rsid w:val="00881E99"/>
    <w:rsid w:val="008862D0"/>
    <w:rsid w:val="008869FD"/>
    <w:rsid w:val="00893AD7"/>
    <w:rsid w:val="00894990"/>
    <w:rsid w:val="008956A1"/>
    <w:rsid w:val="00895A07"/>
    <w:rsid w:val="008A019E"/>
    <w:rsid w:val="008A053A"/>
    <w:rsid w:val="008A343C"/>
    <w:rsid w:val="008A70E0"/>
    <w:rsid w:val="008A75DF"/>
    <w:rsid w:val="008B0717"/>
    <w:rsid w:val="008B0F55"/>
    <w:rsid w:val="008B30AC"/>
    <w:rsid w:val="008B3F45"/>
    <w:rsid w:val="008B7E4E"/>
    <w:rsid w:val="008B7FD1"/>
    <w:rsid w:val="008C0629"/>
    <w:rsid w:val="008C185E"/>
    <w:rsid w:val="008D015B"/>
    <w:rsid w:val="008D2E1B"/>
    <w:rsid w:val="008D4CC2"/>
    <w:rsid w:val="008D5102"/>
    <w:rsid w:val="008E1499"/>
    <w:rsid w:val="008E2EDE"/>
    <w:rsid w:val="008E69CE"/>
    <w:rsid w:val="008E6FD8"/>
    <w:rsid w:val="008F0413"/>
    <w:rsid w:val="008F17B1"/>
    <w:rsid w:val="008F1A61"/>
    <w:rsid w:val="008F1FAC"/>
    <w:rsid w:val="008F4551"/>
    <w:rsid w:val="008F4E6D"/>
    <w:rsid w:val="00901008"/>
    <w:rsid w:val="00901BD8"/>
    <w:rsid w:val="00904C9D"/>
    <w:rsid w:val="0090566F"/>
    <w:rsid w:val="0090598F"/>
    <w:rsid w:val="009123B3"/>
    <w:rsid w:val="0091490E"/>
    <w:rsid w:val="009155F3"/>
    <w:rsid w:val="00916030"/>
    <w:rsid w:val="00920904"/>
    <w:rsid w:val="009270C3"/>
    <w:rsid w:val="009307EC"/>
    <w:rsid w:val="00933E99"/>
    <w:rsid w:val="00942DC1"/>
    <w:rsid w:val="00944C7C"/>
    <w:rsid w:val="0095133F"/>
    <w:rsid w:val="0095229D"/>
    <w:rsid w:val="0095250A"/>
    <w:rsid w:val="00952900"/>
    <w:rsid w:val="00957922"/>
    <w:rsid w:val="0096160C"/>
    <w:rsid w:val="009666C8"/>
    <w:rsid w:val="00966B0C"/>
    <w:rsid w:val="009671CD"/>
    <w:rsid w:val="0097255A"/>
    <w:rsid w:val="009757FF"/>
    <w:rsid w:val="00975CB7"/>
    <w:rsid w:val="00977AF6"/>
    <w:rsid w:val="00984FE6"/>
    <w:rsid w:val="00986271"/>
    <w:rsid w:val="00986A74"/>
    <w:rsid w:val="00987CB0"/>
    <w:rsid w:val="00990BFB"/>
    <w:rsid w:val="00991185"/>
    <w:rsid w:val="00993229"/>
    <w:rsid w:val="00994890"/>
    <w:rsid w:val="009A37FB"/>
    <w:rsid w:val="009A519E"/>
    <w:rsid w:val="009B194C"/>
    <w:rsid w:val="009B6079"/>
    <w:rsid w:val="009C13EF"/>
    <w:rsid w:val="009C147B"/>
    <w:rsid w:val="009C396F"/>
    <w:rsid w:val="009D4C97"/>
    <w:rsid w:val="009D718F"/>
    <w:rsid w:val="009E48B9"/>
    <w:rsid w:val="009E6852"/>
    <w:rsid w:val="009E7DC2"/>
    <w:rsid w:val="009F1E60"/>
    <w:rsid w:val="009F2322"/>
    <w:rsid w:val="009F371F"/>
    <w:rsid w:val="009F7CB3"/>
    <w:rsid w:val="00A033D4"/>
    <w:rsid w:val="00A0393A"/>
    <w:rsid w:val="00A06284"/>
    <w:rsid w:val="00A07A58"/>
    <w:rsid w:val="00A10DA2"/>
    <w:rsid w:val="00A12799"/>
    <w:rsid w:val="00A12DCB"/>
    <w:rsid w:val="00A145DD"/>
    <w:rsid w:val="00A15A22"/>
    <w:rsid w:val="00A166E2"/>
    <w:rsid w:val="00A17B8E"/>
    <w:rsid w:val="00A21842"/>
    <w:rsid w:val="00A21C25"/>
    <w:rsid w:val="00A238CD"/>
    <w:rsid w:val="00A26012"/>
    <w:rsid w:val="00A30723"/>
    <w:rsid w:val="00A30E2E"/>
    <w:rsid w:val="00A33360"/>
    <w:rsid w:val="00A333FA"/>
    <w:rsid w:val="00A37E1B"/>
    <w:rsid w:val="00A42C7F"/>
    <w:rsid w:val="00A47607"/>
    <w:rsid w:val="00A50E2C"/>
    <w:rsid w:val="00A529A0"/>
    <w:rsid w:val="00A5306A"/>
    <w:rsid w:val="00A53091"/>
    <w:rsid w:val="00A55B27"/>
    <w:rsid w:val="00A565E9"/>
    <w:rsid w:val="00A63F5E"/>
    <w:rsid w:val="00A65A74"/>
    <w:rsid w:val="00A730D0"/>
    <w:rsid w:val="00A733BE"/>
    <w:rsid w:val="00A74E24"/>
    <w:rsid w:val="00A815FB"/>
    <w:rsid w:val="00A834AE"/>
    <w:rsid w:val="00A84C42"/>
    <w:rsid w:val="00A84DBB"/>
    <w:rsid w:val="00A855DB"/>
    <w:rsid w:val="00A95510"/>
    <w:rsid w:val="00AA1D24"/>
    <w:rsid w:val="00AA2EB9"/>
    <w:rsid w:val="00AA3016"/>
    <w:rsid w:val="00AA3F4C"/>
    <w:rsid w:val="00AA5AC3"/>
    <w:rsid w:val="00AA72EA"/>
    <w:rsid w:val="00AA7C37"/>
    <w:rsid w:val="00AB0041"/>
    <w:rsid w:val="00AB0A66"/>
    <w:rsid w:val="00AB3B80"/>
    <w:rsid w:val="00AB45A3"/>
    <w:rsid w:val="00AB5FCD"/>
    <w:rsid w:val="00AB6A2D"/>
    <w:rsid w:val="00AC115A"/>
    <w:rsid w:val="00AC4B6D"/>
    <w:rsid w:val="00AC4DBF"/>
    <w:rsid w:val="00AD0CF8"/>
    <w:rsid w:val="00AD1011"/>
    <w:rsid w:val="00AD2E70"/>
    <w:rsid w:val="00AD4454"/>
    <w:rsid w:val="00AD67F2"/>
    <w:rsid w:val="00AD6BC9"/>
    <w:rsid w:val="00AD77E0"/>
    <w:rsid w:val="00AE2B2D"/>
    <w:rsid w:val="00AF3996"/>
    <w:rsid w:val="00AF4186"/>
    <w:rsid w:val="00B017A0"/>
    <w:rsid w:val="00B02E98"/>
    <w:rsid w:val="00B04982"/>
    <w:rsid w:val="00B04A2F"/>
    <w:rsid w:val="00B04DFD"/>
    <w:rsid w:val="00B04F41"/>
    <w:rsid w:val="00B051FC"/>
    <w:rsid w:val="00B11A19"/>
    <w:rsid w:val="00B1323F"/>
    <w:rsid w:val="00B135AC"/>
    <w:rsid w:val="00B14C3A"/>
    <w:rsid w:val="00B15B44"/>
    <w:rsid w:val="00B17228"/>
    <w:rsid w:val="00B2059C"/>
    <w:rsid w:val="00B2094D"/>
    <w:rsid w:val="00B23315"/>
    <w:rsid w:val="00B23970"/>
    <w:rsid w:val="00B23E93"/>
    <w:rsid w:val="00B24202"/>
    <w:rsid w:val="00B320ED"/>
    <w:rsid w:val="00B34C9F"/>
    <w:rsid w:val="00B36863"/>
    <w:rsid w:val="00B36AFC"/>
    <w:rsid w:val="00B377D7"/>
    <w:rsid w:val="00B40ACD"/>
    <w:rsid w:val="00B41035"/>
    <w:rsid w:val="00B410FB"/>
    <w:rsid w:val="00B41E82"/>
    <w:rsid w:val="00B42151"/>
    <w:rsid w:val="00B43E89"/>
    <w:rsid w:val="00B447A7"/>
    <w:rsid w:val="00B4583D"/>
    <w:rsid w:val="00B52529"/>
    <w:rsid w:val="00B55CE9"/>
    <w:rsid w:val="00B56C8C"/>
    <w:rsid w:val="00B61BA8"/>
    <w:rsid w:val="00B622DB"/>
    <w:rsid w:val="00B6401F"/>
    <w:rsid w:val="00B65A86"/>
    <w:rsid w:val="00B66AF9"/>
    <w:rsid w:val="00B807C2"/>
    <w:rsid w:val="00B80821"/>
    <w:rsid w:val="00B80A9F"/>
    <w:rsid w:val="00B81ED7"/>
    <w:rsid w:val="00B85D2E"/>
    <w:rsid w:val="00B91591"/>
    <w:rsid w:val="00B9404C"/>
    <w:rsid w:val="00B944FA"/>
    <w:rsid w:val="00B95E39"/>
    <w:rsid w:val="00BA4A2A"/>
    <w:rsid w:val="00BA6600"/>
    <w:rsid w:val="00BA66EF"/>
    <w:rsid w:val="00BA6BEA"/>
    <w:rsid w:val="00BA7E5A"/>
    <w:rsid w:val="00BB6498"/>
    <w:rsid w:val="00BC7748"/>
    <w:rsid w:val="00BD2262"/>
    <w:rsid w:val="00BD29A4"/>
    <w:rsid w:val="00BD387E"/>
    <w:rsid w:val="00BD41AB"/>
    <w:rsid w:val="00BE064C"/>
    <w:rsid w:val="00BE17D9"/>
    <w:rsid w:val="00BE2371"/>
    <w:rsid w:val="00BE3354"/>
    <w:rsid w:val="00BE6C50"/>
    <w:rsid w:val="00BE74AC"/>
    <w:rsid w:val="00BE7835"/>
    <w:rsid w:val="00BF0215"/>
    <w:rsid w:val="00BF4466"/>
    <w:rsid w:val="00BF5CB8"/>
    <w:rsid w:val="00C05D65"/>
    <w:rsid w:val="00C065BD"/>
    <w:rsid w:val="00C079A5"/>
    <w:rsid w:val="00C20231"/>
    <w:rsid w:val="00C20F22"/>
    <w:rsid w:val="00C21922"/>
    <w:rsid w:val="00C22E07"/>
    <w:rsid w:val="00C2334E"/>
    <w:rsid w:val="00C24526"/>
    <w:rsid w:val="00C25A9A"/>
    <w:rsid w:val="00C270F8"/>
    <w:rsid w:val="00C31815"/>
    <w:rsid w:val="00C3218A"/>
    <w:rsid w:val="00C331EA"/>
    <w:rsid w:val="00C34495"/>
    <w:rsid w:val="00C350AC"/>
    <w:rsid w:val="00C35C67"/>
    <w:rsid w:val="00C43D2E"/>
    <w:rsid w:val="00C449DB"/>
    <w:rsid w:val="00C507E5"/>
    <w:rsid w:val="00C517C1"/>
    <w:rsid w:val="00C520F0"/>
    <w:rsid w:val="00C53CEA"/>
    <w:rsid w:val="00C54594"/>
    <w:rsid w:val="00C5629E"/>
    <w:rsid w:val="00C6074A"/>
    <w:rsid w:val="00C624A6"/>
    <w:rsid w:val="00C678BB"/>
    <w:rsid w:val="00C70335"/>
    <w:rsid w:val="00C75EEF"/>
    <w:rsid w:val="00C76CE4"/>
    <w:rsid w:val="00C81EC7"/>
    <w:rsid w:val="00C83B6F"/>
    <w:rsid w:val="00C8436A"/>
    <w:rsid w:val="00C843F8"/>
    <w:rsid w:val="00C852BA"/>
    <w:rsid w:val="00C8650E"/>
    <w:rsid w:val="00C91C77"/>
    <w:rsid w:val="00C93B19"/>
    <w:rsid w:val="00C93BD7"/>
    <w:rsid w:val="00C9442B"/>
    <w:rsid w:val="00C95621"/>
    <w:rsid w:val="00CA0196"/>
    <w:rsid w:val="00CA1114"/>
    <w:rsid w:val="00CA32F5"/>
    <w:rsid w:val="00CA3AD8"/>
    <w:rsid w:val="00CA53F2"/>
    <w:rsid w:val="00CA6B3D"/>
    <w:rsid w:val="00CB0940"/>
    <w:rsid w:val="00CB2888"/>
    <w:rsid w:val="00CB56E7"/>
    <w:rsid w:val="00CB5C31"/>
    <w:rsid w:val="00CB78A1"/>
    <w:rsid w:val="00CC052B"/>
    <w:rsid w:val="00CC16DC"/>
    <w:rsid w:val="00CC4833"/>
    <w:rsid w:val="00CC53FC"/>
    <w:rsid w:val="00CC7168"/>
    <w:rsid w:val="00CD0256"/>
    <w:rsid w:val="00CD455A"/>
    <w:rsid w:val="00CD5A5C"/>
    <w:rsid w:val="00CD798D"/>
    <w:rsid w:val="00CD7C97"/>
    <w:rsid w:val="00CE14B8"/>
    <w:rsid w:val="00CE2B50"/>
    <w:rsid w:val="00CE3791"/>
    <w:rsid w:val="00CE5329"/>
    <w:rsid w:val="00CE5524"/>
    <w:rsid w:val="00CE7071"/>
    <w:rsid w:val="00CE7339"/>
    <w:rsid w:val="00CF1F7D"/>
    <w:rsid w:val="00CF2CBB"/>
    <w:rsid w:val="00CF75A4"/>
    <w:rsid w:val="00D02834"/>
    <w:rsid w:val="00D1182D"/>
    <w:rsid w:val="00D13892"/>
    <w:rsid w:val="00D14ABE"/>
    <w:rsid w:val="00D224B9"/>
    <w:rsid w:val="00D23C25"/>
    <w:rsid w:val="00D302F7"/>
    <w:rsid w:val="00D30A94"/>
    <w:rsid w:val="00D3100A"/>
    <w:rsid w:val="00D41124"/>
    <w:rsid w:val="00D43F47"/>
    <w:rsid w:val="00D44BE1"/>
    <w:rsid w:val="00D479FC"/>
    <w:rsid w:val="00D5140E"/>
    <w:rsid w:val="00D54EAF"/>
    <w:rsid w:val="00D55A60"/>
    <w:rsid w:val="00D56843"/>
    <w:rsid w:val="00D57828"/>
    <w:rsid w:val="00D62325"/>
    <w:rsid w:val="00D643AB"/>
    <w:rsid w:val="00D646E1"/>
    <w:rsid w:val="00D64911"/>
    <w:rsid w:val="00D65442"/>
    <w:rsid w:val="00D66636"/>
    <w:rsid w:val="00D744EF"/>
    <w:rsid w:val="00D74B06"/>
    <w:rsid w:val="00D76064"/>
    <w:rsid w:val="00D761B6"/>
    <w:rsid w:val="00D7649A"/>
    <w:rsid w:val="00D77036"/>
    <w:rsid w:val="00D77804"/>
    <w:rsid w:val="00D81313"/>
    <w:rsid w:val="00D82A0D"/>
    <w:rsid w:val="00D82A5C"/>
    <w:rsid w:val="00D86348"/>
    <w:rsid w:val="00D86DB7"/>
    <w:rsid w:val="00D8707A"/>
    <w:rsid w:val="00D90767"/>
    <w:rsid w:val="00D91089"/>
    <w:rsid w:val="00D92175"/>
    <w:rsid w:val="00D932AC"/>
    <w:rsid w:val="00DA12D1"/>
    <w:rsid w:val="00DA2C93"/>
    <w:rsid w:val="00DA56B7"/>
    <w:rsid w:val="00DB0093"/>
    <w:rsid w:val="00DB27D0"/>
    <w:rsid w:val="00DB4698"/>
    <w:rsid w:val="00DB645A"/>
    <w:rsid w:val="00DC1335"/>
    <w:rsid w:val="00DC30F0"/>
    <w:rsid w:val="00DC5961"/>
    <w:rsid w:val="00DC6F50"/>
    <w:rsid w:val="00DD06E6"/>
    <w:rsid w:val="00DD68E5"/>
    <w:rsid w:val="00DD6F56"/>
    <w:rsid w:val="00DE12C3"/>
    <w:rsid w:val="00DE1900"/>
    <w:rsid w:val="00DE1E30"/>
    <w:rsid w:val="00DF0CD2"/>
    <w:rsid w:val="00DF24C5"/>
    <w:rsid w:val="00DF4A71"/>
    <w:rsid w:val="00DF6DFE"/>
    <w:rsid w:val="00DF7F81"/>
    <w:rsid w:val="00E0165B"/>
    <w:rsid w:val="00E0341C"/>
    <w:rsid w:val="00E03AD8"/>
    <w:rsid w:val="00E056D0"/>
    <w:rsid w:val="00E056D2"/>
    <w:rsid w:val="00E101FF"/>
    <w:rsid w:val="00E148E2"/>
    <w:rsid w:val="00E15C6E"/>
    <w:rsid w:val="00E15D66"/>
    <w:rsid w:val="00E15F2C"/>
    <w:rsid w:val="00E16B31"/>
    <w:rsid w:val="00E2482E"/>
    <w:rsid w:val="00E25B2F"/>
    <w:rsid w:val="00E25EB4"/>
    <w:rsid w:val="00E261AD"/>
    <w:rsid w:val="00E31A37"/>
    <w:rsid w:val="00E3448B"/>
    <w:rsid w:val="00E34CAE"/>
    <w:rsid w:val="00E350D4"/>
    <w:rsid w:val="00E408B8"/>
    <w:rsid w:val="00E44D4C"/>
    <w:rsid w:val="00E5335D"/>
    <w:rsid w:val="00E5340A"/>
    <w:rsid w:val="00E576A7"/>
    <w:rsid w:val="00E615E0"/>
    <w:rsid w:val="00E67A69"/>
    <w:rsid w:val="00E7287A"/>
    <w:rsid w:val="00E72BBF"/>
    <w:rsid w:val="00E73F05"/>
    <w:rsid w:val="00E76196"/>
    <w:rsid w:val="00E76D06"/>
    <w:rsid w:val="00E76D1A"/>
    <w:rsid w:val="00E807FF"/>
    <w:rsid w:val="00E80833"/>
    <w:rsid w:val="00E84472"/>
    <w:rsid w:val="00E8540F"/>
    <w:rsid w:val="00E93215"/>
    <w:rsid w:val="00E966FD"/>
    <w:rsid w:val="00EA0D3D"/>
    <w:rsid w:val="00EA453C"/>
    <w:rsid w:val="00EA6032"/>
    <w:rsid w:val="00EA7F99"/>
    <w:rsid w:val="00EB20A9"/>
    <w:rsid w:val="00EB3922"/>
    <w:rsid w:val="00EC0F0A"/>
    <w:rsid w:val="00EC292E"/>
    <w:rsid w:val="00ED197F"/>
    <w:rsid w:val="00ED1E4C"/>
    <w:rsid w:val="00ED4AC7"/>
    <w:rsid w:val="00ED5457"/>
    <w:rsid w:val="00ED5A7D"/>
    <w:rsid w:val="00ED7910"/>
    <w:rsid w:val="00EE0E4F"/>
    <w:rsid w:val="00EE1301"/>
    <w:rsid w:val="00EE1B13"/>
    <w:rsid w:val="00EE4215"/>
    <w:rsid w:val="00EE60CE"/>
    <w:rsid w:val="00EE6129"/>
    <w:rsid w:val="00F02038"/>
    <w:rsid w:val="00F06DB2"/>
    <w:rsid w:val="00F103C1"/>
    <w:rsid w:val="00F119C1"/>
    <w:rsid w:val="00F12313"/>
    <w:rsid w:val="00F12BCD"/>
    <w:rsid w:val="00F12D28"/>
    <w:rsid w:val="00F147F6"/>
    <w:rsid w:val="00F152E6"/>
    <w:rsid w:val="00F1698A"/>
    <w:rsid w:val="00F210D6"/>
    <w:rsid w:val="00F23A6D"/>
    <w:rsid w:val="00F23DB5"/>
    <w:rsid w:val="00F24FEB"/>
    <w:rsid w:val="00F278ED"/>
    <w:rsid w:val="00F27B85"/>
    <w:rsid w:val="00F31A31"/>
    <w:rsid w:val="00F33DEF"/>
    <w:rsid w:val="00F36297"/>
    <w:rsid w:val="00F4410D"/>
    <w:rsid w:val="00F45A98"/>
    <w:rsid w:val="00F52FC9"/>
    <w:rsid w:val="00F551A9"/>
    <w:rsid w:val="00F60EF0"/>
    <w:rsid w:val="00F62518"/>
    <w:rsid w:val="00F62D38"/>
    <w:rsid w:val="00F62F02"/>
    <w:rsid w:val="00F7004D"/>
    <w:rsid w:val="00F73927"/>
    <w:rsid w:val="00F74299"/>
    <w:rsid w:val="00F74874"/>
    <w:rsid w:val="00F753EA"/>
    <w:rsid w:val="00F76E52"/>
    <w:rsid w:val="00F7711F"/>
    <w:rsid w:val="00F80538"/>
    <w:rsid w:val="00F84C6C"/>
    <w:rsid w:val="00F858C7"/>
    <w:rsid w:val="00F85DE1"/>
    <w:rsid w:val="00F91EAC"/>
    <w:rsid w:val="00F91F06"/>
    <w:rsid w:val="00F9322A"/>
    <w:rsid w:val="00F9439F"/>
    <w:rsid w:val="00F948EC"/>
    <w:rsid w:val="00F94925"/>
    <w:rsid w:val="00FA42A2"/>
    <w:rsid w:val="00FA7468"/>
    <w:rsid w:val="00FB0177"/>
    <w:rsid w:val="00FB4410"/>
    <w:rsid w:val="00FB71E6"/>
    <w:rsid w:val="00FC4B1F"/>
    <w:rsid w:val="00FD1F5E"/>
    <w:rsid w:val="00FD237B"/>
    <w:rsid w:val="00FD614E"/>
    <w:rsid w:val="00FD67D7"/>
    <w:rsid w:val="00FE4D92"/>
    <w:rsid w:val="00FE6DDD"/>
    <w:rsid w:val="00FE7931"/>
    <w:rsid w:val="00FF1162"/>
    <w:rsid w:val="00FF12E4"/>
    <w:rsid w:val="00FF6D72"/>
    <w:rsid w:val="00FF6EF2"/>
    <w:rsid w:val="00FF728D"/>
    <w:rsid w:val="1FF7DD1C"/>
    <w:rsid w:val="3DFDA9E3"/>
    <w:rsid w:val="515B67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3F43CD"/>
  <w15:chartTrackingRefBased/>
  <w15:docId w15:val="{D8D99F17-0EF6-4D9F-9E18-00FC7963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spacing w:after="200" w:line="276" w:lineRule="auto"/>
      <w:jc w:val="both"/>
    </w:pPr>
    <w:rPr>
      <w:rFonts w:ascii="맑은 고딕" w:eastAsia="맑은 고딕" w:hAnsi="맑은 고딕"/>
      <w:kern w:val="2"/>
      <w:szCs w:val="22"/>
    </w:rPr>
  </w:style>
  <w:style w:type="paragraph" w:styleId="2">
    <w:name w:val="heading 2"/>
    <w:basedOn w:val="a"/>
    <w:next w:val="a"/>
    <w:link w:val="2Char"/>
    <w:uiPriority w:val="1"/>
    <w:qFormat/>
    <w:pPr>
      <w:wordWrap/>
      <w:autoSpaceDE/>
      <w:autoSpaceDN/>
      <w:spacing w:after="0" w:line="240" w:lineRule="auto"/>
      <w:ind w:left="840" w:hanging="720"/>
      <w:jc w:val="left"/>
      <w:outlineLvl w:val="1"/>
    </w:pPr>
    <w:rPr>
      <w:rFonts w:ascii="Arial" w:eastAsia="Arial" w:hAnsi="Arial"/>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link w:val="2"/>
    <w:uiPriority w:val="1"/>
    <w:qFormat/>
    <w:rPr>
      <w:rFonts w:ascii="Arial" w:eastAsia="Arial" w:hAnsi="Arial"/>
      <w:b/>
      <w:bCs/>
      <w:kern w:val="0"/>
      <w:sz w:val="24"/>
      <w:szCs w:val="24"/>
      <w:lang w:eastAsia="en-US"/>
    </w:rPr>
  </w:style>
  <w:style w:type="paragraph" w:styleId="a3">
    <w:name w:val="annotation text"/>
    <w:basedOn w:val="a"/>
    <w:link w:val="Char"/>
    <w:uiPriority w:val="99"/>
    <w:unhideWhenUsed/>
    <w:qFormat/>
    <w:pPr>
      <w:jc w:val="left"/>
    </w:pPr>
  </w:style>
  <w:style w:type="character" w:customStyle="1" w:styleId="Char">
    <w:name w:val="메모 텍스트 Char"/>
    <w:link w:val="a3"/>
    <w:uiPriority w:val="99"/>
    <w:semiHidden/>
    <w:qFormat/>
  </w:style>
  <w:style w:type="paragraph" w:styleId="a4">
    <w:name w:val="Body Text"/>
    <w:basedOn w:val="a"/>
    <w:next w:val="a"/>
    <w:link w:val="Char0"/>
    <w:uiPriority w:val="99"/>
    <w:qFormat/>
    <w:pPr>
      <w:wordWrap/>
      <w:adjustRightInd w:val="0"/>
      <w:spacing w:after="0" w:line="240" w:lineRule="auto"/>
      <w:jc w:val="left"/>
    </w:pPr>
    <w:rPr>
      <w:rFonts w:ascii="Times New Roman" w:hAnsi="Times New Roman"/>
      <w:kern w:val="0"/>
      <w:sz w:val="24"/>
      <w:szCs w:val="24"/>
    </w:rPr>
  </w:style>
  <w:style w:type="character" w:customStyle="1" w:styleId="Char0">
    <w:name w:val="본문 Char"/>
    <w:link w:val="a4"/>
    <w:uiPriority w:val="99"/>
    <w:qFormat/>
    <w:rPr>
      <w:rFonts w:ascii="Times New Roman" w:hAnsi="Times New Roman" w:cs="Times New Roman"/>
      <w:kern w:val="0"/>
      <w:sz w:val="24"/>
      <w:szCs w:val="24"/>
    </w:rPr>
  </w:style>
  <w:style w:type="paragraph" w:styleId="a5">
    <w:name w:val="Balloon Text"/>
    <w:basedOn w:val="a"/>
    <w:link w:val="Char1"/>
    <w:uiPriority w:val="99"/>
    <w:unhideWhenUsed/>
    <w:qFormat/>
    <w:pPr>
      <w:spacing w:after="0" w:line="240" w:lineRule="auto"/>
    </w:pPr>
    <w:rPr>
      <w:sz w:val="18"/>
      <w:szCs w:val="18"/>
    </w:rPr>
  </w:style>
  <w:style w:type="character" w:customStyle="1" w:styleId="Char1">
    <w:name w:val="풍선 도움말 텍스트 Char"/>
    <w:link w:val="a5"/>
    <w:uiPriority w:val="99"/>
    <w:semiHidden/>
    <w:qFormat/>
    <w:rPr>
      <w:rFonts w:ascii="맑은 고딕" w:eastAsia="맑은 고딕" w:hAnsi="맑은 고딕" w:cs="Times New Roman"/>
      <w:sz w:val="18"/>
      <w:szCs w:val="18"/>
    </w:rPr>
  </w:style>
  <w:style w:type="paragraph" w:styleId="a6">
    <w:name w:val="footer"/>
    <w:basedOn w:val="a"/>
    <w:link w:val="Char2"/>
    <w:uiPriority w:val="99"/>
    <w:unhideWhenUsed/>
    <w:qFormat/>
    <w:pPr>
      <w:tabs>
        <w:tab w:val="center" w:pos="4513"/>
        <w:tab w:val="right" w:pos="9026"/>
      </w:tabs>
      <w:snapToGrid w:val="0"/>
    </w:pPr>
  </w:style>
  <w:style w:type="character" w:customStyle="1" w:styleId="Char2">
    <w:name w:val="바닥글 Char"/>
    <w:link w:val="a6"/>
    <w:uiPriority w:val="99"/>
    <w:qFormat/>
  </w:style>
  <w:style w:type="paragraph" w:styleId="a7">
    <w:name w:val="header"/>
    <w:basedOn w:val="a"/>
    <w:link w:val="Char3"/>
    <w:uiPriority w:val="99"/>
    <w:unhideWhenUsed/>
    <w:qFormat/>
    <w:pPr>
      <w:tabs>
        <w:tab w:val="center" w:pos="4513"/>
        <w:tab w:val="right" w:pos="9026"/>
      </w:tabs>
      <w:snapToGrid w:val="0"/>
    </w:pPr>
  </w:style>
  <w:style w:type="character" w:customStyle="1" w:styleId="Char3">
    <w:name w:val="머리글 Char"/>
    <w:link w:val="a7"/>
    <w:uiPriority w:val="99"/>
    <w:qFormat/>
  </w:style>
  <w:style w:type="paragraph" w:styleId="20">
    <w:name w:val="Body Text 2"/>
    <w:basedOn w:val="a"/>
    <w:link w:val="2Char0"/>
    <w:uiPriority w:val="99"/>
    <w:unhideWhenUsed/>
    <w:qFormat/>
    <w:pPr>
      <w:spacing w:after="180" w:line="480" w:lineRule="auto"/>
    </w:pPr>
  </w:style>
  <w:style w:type="character" w:customStyle="1" w:styleId="2Char0">
    <w:name w:val="본문 2 Char"/>
    <w:link w:val="20"/>
    <w:uiPriority w:val="99"/>
    <w:qFormat/>
  </w:style>
  <w:style w:type="paragraph" w:styleId="a8">
    <w:name w:val="Normal (Web)"/>
    <w:basedOn w:val="a"/>
    <w:uiPriority w:val="99"/>
    <w:unhideWhenUsed/>
    <w:qFormat/>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9">
    <w:name w:val="annotation subject"/>
    <w:basedOn w:val="a3"/>
    <w:next w:val="a3"/>
    <w:link w:val="Char4"/>
    <w:uiPriority w:val="99"/>
    <w:unhideWhenUsed/>
    <w:qFormat/>
    <w:rPr>
      <w:b/>
      <w:bCs/>
    </w:rPr>
  </w:style>
  <w:style w:type="character" w:customStyle="1" w:styleId="Char4">
    <w:name w:val="메모 주제 Char"/>
    <w:link w:val="a9"/>
    <w:uiPriority w:val="99"/>
    <w:semiHidden/>
    <w:qFormat/>
    <w:rPr>
      <w:b/>
      <w:bCs/>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qFormat/>
    <w:rPr>
      <w:color w:val="008CFF"/>
      <w:u w:val="none"/>
    </w:rPr>
  </w:style>
  <w:style w:type="character" w:styleId="ac">
    <w:name w:val="annotation reference"/>
    <w:uiPriority w:val="99"/>
    <w:unhideWhenUsed/>
    <w:qFormat/>
    <w:rPr>
      <w:sz w:val="18"/>
      <w:szCs w:val="18"/>
    </w:rPr>
  </w:style>
  <w:style w:type="paragraph" w:styleId="ad">
    <w:name w:val="List Paragraph"/>
    <w:basedOn w:val="a"/>
    <w:uiPriority w:val="34"/>
    <w:qFormat/>
    <w:pPr>
      <w:ind w:leftChars="400" w:left="800"/>
    </w:pPr>
  </w:style>
  <w:style w:type="paragraph" w:customStyle="1" w:styleId="ae">
    <w:name w:val="바탕글"/>
    <w:basedOn w:val="a"/>
    <w:qFormat/>
    <w:pPr>
      <w:spacing w:after="0" w:line="384" w:lineRule="auto"/>
      <w:textAlignment w:val="baseline"/>
    </w:pPr>
    <w:rPr>
      <w:rFonts w:ascii="굴림" w:eastAsia="굴림" w:hAnsi="굴림" w:cs="굴림"/>
      <w:color w:val="000000"/>
      <w:kern w:val="0"/>
      <w:szCs w:val="20"/>
    </w:rPr>
  </w:style>
  <w:style w:type="paragraph" w:customStyle="1" w:styleId="1">
    <w:name w:val="수정1"/>
    <w:uiPriority w:val="99"/>
    <w:semiHidden/>
    <w:qFormat/>
    <w:rPr>
      <w:rFonts w:ascii="맑은 고딕" w:eastAsia="맑은 고딕" w:hAnsi="맑은 고딕"/>
      <w:kern w:val="2"/>
      <w:szCs w:val="22"/>
    </w:rPr>
  </w:style>
  <w:style w:type="paragraph" w:customStyle="1" w:styleId="10">
    <w:name w:val="스타일1"/>
    <w:basedOn w:val="a"/>
    <w:link w:val="1Char"/>
    <w:uiPriority w:val="1"/>
    <w:qFormat/>
    <w:pPr>
      <w:wordWrap/>
      <w:autoSpaceDE/>
      <w:autoSpaceDN/>
      <w:spacing w:after="0" w:line="240" w:lineRule="auto"/>
      <w:jc w:val="left"/>
    </w:pPr>
    <w:rPr>
      <w:rFonts w:ascii="Times New Roman" w:eastAsia="바탕" w:hAnsi="Times New Roman"/>
      <w:kern w:val="0"/>
      <w:sz w:val="24"/>
      <w:lang w:val="en-IE" w:eastAsia="en-US"/>
    </w:rPr>
  </w:style>
  <w:style w:type="character" w:customStyle="1" w:styleId="1Char">
    <w:name w:val="스타일1 Char"/>
    <w:link w:val="10"/>
    <w:uiPriority w:val="1"/>
    <w:qFormat/>
    <w:rPr>
      <w:rFonts w:ascii="Times New Roman" w:eastAsia="바탕" w:hAnsi="Times New Roman" w:cs="Times New Roman"/>
      <w:kern w:val="0"/>
      <w:sz w:val="24"/>
      <w:lang w:val="en-IE" w:eastAsia="en-US"/>
    </w:rPr>
  </w:style>
  <w:style w:type="paragraph" w:customStyle="1" w:styleId="contentskipo">
    <w:name w:val="contents_kipo"/>
    <w:basedOn w:val="M"/>
    <w:qFormat/>
    <w:pPr>
      <w:widowControl/>
      <w:wordWrap/>
      <w:autoSpaceDE/>
      <w:autoSpaceDN/>
      <w:spacing w:before="173" w:after="0" w:line="360" w:lineRule="auto"/>
      <w:ind w:leftChars="250" w:left="250" w:hanging="357"/>
    </w:pPr>
    <w:rPr>
      <w:kern w:val="0"/>
      <w:lang w:eastAsia="en-US"/>
    </w:rPr>
  </w:style>
  <w:style w:type="paragraph" w:customStyle="1" w:styleId="M">
    <w:name w:val="M본문"/>
    <w:basedOn w:val="a"/>
    <w:qFormat/>
    <w:rPr>
      <w:rFonts w:ascii="Arial" w:eastAsia="Arial" w:hAnsi="Arial" w:cs="바탕"/>
      <w:color w:val="000000"/>
      <w:sz w:val="24"/>
      <w:szCs w:val="24"/>
    </w:rPr>
  </w:style>
  <w:style w:type="paragraph" w:styleId="af">
    <w:name w:val="Revision"/>
    <w:hidden/>
    <w:uiPriority w:val="99"/>
    <w:unhideWhenUsed/>
    <w:rsid w:val="00CE7071"/>
    <w:rPr>
      <w:rFonts w:ascii="맑은 고딕" w:eastAsia="맑은 고딕" w:hAnsi="맑은 고딕"/>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law.cornell.edu/definitions/uscode.php?width=840&amp;height=800&amp;iframe=true&amp;def_id=35-USC-2020605330-410584066&amp;term_occur=60&amp;term_src=title:35:part:II:chapter:16:section:171" TargetMode="External"/><Relationship Id="rId3" Type="http://schemas.openxmlformats.org/officeDocument/2006/relationships/customXml" Target="../customXml/item3.xml"/><Relationship Id="rId21" Type="http://schemas.openxmlformats.org/officeDocument/2006/relationships/hyperlink" Target="https://rdms-mpep-vip.uspto.gov/RDMS/MPEP/current"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https://rdms-mpep-vip.uspto.gov/RDMS/MPEP/current" TargetMode="External"/><Relationship Id="rId20" Type="http://schemas.openxmlformats.org/officeDocument/2006/relationships/hyperlink" Target="https://rdms-mpep-vip.uspto.gov/RDMS/MPEP/curr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rdms-mpep-vip.uspto.gov/RDMS/MPEP/current"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rdms-mpep-vip.uspto.gov/RDMS/MPEP/curr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s://rdms-mpep-vip.uspto.gov/RDMS/MPEP/curren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63e6fc-89a4-4c56-8b12-e307bd2d63fc">
      <Terms xmlns="http://schemas.microsoft.com/office/infopath/2007/PartnerControls"/>
    </lcf76f155ced4ddcb4097134ff3c332f>
    <TaxCatchAll xmlns="896123ef-18ad-4949-958e-d528fbc10e8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1907FBA66A87344AEBF7D3EF8444E60" ma:contentTypeVersion="12" ma:contentTypeDescription="新しいドキュメントを作成します。" ma:contentTypeScope="" ma:versionID="f7c871f2e0c22977155025e5b2282d34">
  <xsd:schema xmlns:xsd="http://www.w3.org/2001/XMLSchema" xmlns:xs="http://www.w3.org/2001/XMLSchema" xmlns:p="http://schemas.microsoft.com/office/2006/metadata/properties" xmlns:ns2="7f63e6fc-89a4-4c56-8b12-e307bd2d63fc" xmlns:ns3="896123ef-18ad-4949-958e-d528fbc10e86" targetNamespace="http://schemas.microsoft.com/office/2006/metadata/properties" ma:root="true" ma:fieldsID="66183573e9f9ecacd9ce0cb3b49e3d6c" ns2:_="" ns3:_="">
    <xsd:import namespace="7f63e6fc-89a4-4c56-8b12-e307bd2d63fc"/>
    <xsd:import namespace="896123ef-18ad-4949-958e-d528fbc10e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3e6fc-89a4-4c56-8b12-e307bd2d6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6123ef-18ad-4949-958e-d528fbc10e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f955d9-e342-4cd3-94ce-c9a5bc03f720}" ma:internalName="TaxCatchAll" ma:showField="CatchAllData" ma:web="896123ef-18ad-4949-958e-d528fbc10e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5D952-598D-4C30-A966-C4DA8B64F7F2}">
  <ds:schemaRefs>
    <ds:schemaRef ds:uri="http://purl.org/dc/dcmitype/"/>
    <ds:schemaRef ds:uri="http://schemas.microsoft.com/office/2006/documentManagement/types"/>
    <ds:schemaRef ds:uri="http://purl.org/dc/elements/1.1/"/>
    <ds:schemaRef ds:uri="896123ef-18ad-4949-958e-d528fbc10e86"/>
    <ds:schemaRef ds:uri="http://purl.org/dc/terms/"/>
    <ds:schemaRef ds:uri="http://schemas.microsoft.com/office/2006/metadata/properties"/>
    <ds:schemaRef ds:uri="http://schemas.microsoft.com/office/infopath/2007/PartnerControls"/>
    <ds:schemaRef ds:uri="http://schemas.openxmlformats.org/package/2006/metadata/core-properties"/>
    <ds:schemaRef ds:uri="7f63e6fc-89a4-4c56-8b12-e307bd2d63fc"/>
    <ds:schemaRef ds:uri="http://www.w3.org/XML/1998/namespace"/>
  </ds:schemaRefs>
</ds:datastoreItem>
</file>

<file path=customXml/itemProps2.xml><?xml version="1.0" encoding="utf-8"?>
<ds:datastoreItem xmlns:ds="http://schemas.openxmlformats.org/officeDocument/2006/customXml" ds:itemID="{044E5225-5064-4A6A-9061-D52609766DB4}">
  <ds:schemaRefs>
    <ds:schemaRef ds:uri="http://schemas.microsoft.com/sharepoint/v3/contenttype/forms"/>
  </ds:schemaRefs>
</ds:datastoreItem>
</file>

<file path=customXml/itemProps3.xml><?xml version="1.0" encoding="utf-8"?>
<ds:datastoreItem xmlns:ds="http://schemas.openxmlformats.org/officeDocument/2006/customXml" ds:itemID="{F97BEE3A-D4C4-472D-B8EA-17482F9E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3e6fc-89a4-4c56-8b12-e307bd2d63fc"/>
    <ds:schemaRef ds:uri="896123ef-18ad-4949-958e-d528fbc10e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11991</Words>
  <Characters>68351</Characters>
  <Application>Microsoft Office Word</Application>
  <DocSecurity>0</DocSecurity>
  <Lines>569</Lines>
  <Paragraphs>160</Paragraphs>
  <ScaleCrop>false</ScaleCrop>
  <HeadingPairs>
    <vt:vector size="4" baseType="variant">
      <vt:variant>
        <vt:lpstr>제목</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80182</CharactersWithSpaces>
  <SharedDoc>false</SharedDoc>
  <HLinks>
    <vt:vector size="42" baseType="variant">
      <vt:variant>
        <vt:i4>6553719</vt:i4>
      </vt:variant>
      <vt:variant>
        <vt:i4>18</vt:i4>
      </vt:variant>
      <vt:variant>
        <vt:i4>0</vt:i4>
      </vt:variant>
      <vt:variant>
        <vt:i4>5</vt:i4>
      </vt:variant>
      <vt:variant>
        <vt:lpwstr>https://rdms-mpep-vip.uspto.gov/RDMS/MPEP/current</vt:lpwstr>
      </vt:variant>
      <vt:variant>
        <vt:lpwstr>/current/d0e304480.html</vt:lpwstr>
      </vt:variant>
      <vt:variant>
        <vt:i4>6881352</vt:i4>
      </vt:variant>
      <vt:variant>
        <vt:i4>15</vt:i4>
      </vt:variant>
      <vt:variant>
        <vt:i4>0</vt:i4>
      </vt:variant>
      <vt:variant>
        <vt:i4>5</vt:i4>
      </vt:variant>
      <vt:variant>
        <vt:lpwstr>https://rdms-mpep-vip.uspto.gov/RDMS/MPEP/current</vt:lpwstr>
      </vt:variant>
      <vt:variant>
        <vt:lpwstr>/current/al_d1fbe1_234ed_52.html</vt:lpwstr>
      </vt:variant>
      <vt:variant>
        <vt:i4>7667764</vt:i4>
      </vt:variant>
      <vt:variant>
        <vt:i4>12</vt:i4>
      </vt:variant>
      <vt:variant>
        <vt:i4>0</vt:i4>
      </vt:variant>
      <vt:variant>
        <vt:i4>5</vt:i4>
      </vt:variant>
      <vt:variant>
        <vt:lpwstr>https://rdms-mpep-vip.uspto.gov/RDMS/MPEP/current</vt:lpwstr>
      </vt:variant>
      <vt:variant>
        <vt:lpwstr>/current/d0e303054.html##d0e303063</vt:lpwstr>
      </vt:variant>
      <vt:variant>
        <vt:i4>6553724</vt:i4>
      </vt:variant>
      <vt:variant>
        <vt:i4>9</vt:i4>
      </vt:variant>
      <vt:variant>
        <vt:i4>0</vt:i4>
      </vt:variant>
      <vt:variant>
        <vt:i4>5</vt:i4>
      </vt:variant>
      <vt:variant>
        <vt:lpwstr>https://rdms-mpep-vip.uspto.gov/RDMS/MPEP/current</vt:lpwstr>
      </vt:variant>
      <vt:variant>
        <vt:lpwstr>/current/d0e303440.html</vt:lpwstr>
      </vt:variant>
      <vt:variant>
        <vt:i4>2818055</vt:i4>
      </vt:variant>
      <vt:variant>
        <vt:i4>6</vt:i4>
      </vt:variant>
      <vt:variant>
        <vt:i4>0</vt:i4>
      </vt:variant>
      <vt:variant>
        <vt:i4>5</vt:i4>
      </vt:variant>
      <vt:variant>
        <vt:lpwstr>https://www.law.cornell.edu/definitions/uscode.php?width=840&amp;height=800&amp;iframe=true&amp;def_id=35-USC-2020605330-410584066&amp;term_occur=60&amp;term_src=title:35:part:II:chapter:16:section:171</vt:lpwstr>
      </vt:variant>
      <vt:variant>
        <vt:lpwstr/>
      </vt:variant>
      <vt:variant>
        <vt:i4>6553719</vt:i4>
      </vt:variant>
      <vt:variant>
        <vt:i4>3</vt:i4>
      </vt:variant>
      <vt:variant>
        <vt:i4>0</vt:i4>
      </vt:variant>
      <vt:variant>
        <vt:i4>5</vt:i4>
      </vt:variant>
      <vt:variant>
        <vt:lpwstr>https://rdms-mpep-vip.uspto.gov/RDMS/MPEP/current</vt:lpwstr>
      </vt:variant>
      <vt:variant>
        <vt:lpwstr>/current/d0e304480.html</vt:lpwstr>
      </vt:variant>
      <vt:variant>
        <vt:i4>6553719</vt:i4>
      </vt:variant>
      <vt:variant>
        <vt:i4>0</vt:i4>
      </vt:variant>
      <vt:variant>
        <vt:i4>0</vt:i4>
      </vt:variant>
      <vt:variant>
        <vt:i4>5</vt:i4>
      </vt:variant>
      <vt:variant>
        <vt:lpwstr>https://rdms-mpep-vip.uspto.gov/RDMS/MPEP/current</vt:lpwstr>
      </vt:variant>
      <vt:variant>
        <vt:lpwstr>/current/d0e304480.html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choier</dc:creator>
  <cp:keywords/>
  <cp:lastModifiedBy>kipo</cp:lastModifiedBy>
  <cp:revision>4</cp:revision>
  <cp:lastPrinted>2017-09-29T23:30:00Z</cp:lastPrinted>
  <dcterms:created xsi:type="dcterms:W3CDTF">2025-01-06T06:56:00Z</dcterms:created>
  <dcterms:modified xsi:type="dcterms:W3CDTF">2025-01-06T07:07:00Z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2052-11.8.2.11788</vt:lpwstr>
  </property>
  <property fmtid="{D5CDD505-2E9C-101B-9397-08002B2CF9AE}" pid="3" name="ICV">
    <vt:lpwstr>FB787D59F3E2C083961FC3646A47268B</vt:lpwstr>
  </property>
</Properties>
</file>