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801C9" w14:textId="77777777" w:rsidR="00695942" w:rsidRDefault="00695942">
      <w:pPr>
        <w:spacing w:line="240" w:lineRule="auto"/>
        <w:jc w:val="center"/>
        <w:rPr>
          <w:rFonts w:ascii="Times New Roman" w:eastAsia="맑은 고딕" w:hAnsi="Times New Roman"/>
          <w:sz w:val="20"/>
          <w:szCs w:val="20"/>
          <w:lang w:eastAsia="ko-KR"/>
        </w:rPr>
      </w:pPr>
      <w:bookmarkStart w:id="0" w:name="_GoBack"/>
      <w:bookmarkEnd w:id="0"/>
    </w:p>
    <w:p w14:paraId="37E941A1" w14:textId="77777777" w:rsidR="00695942" w:rsidRDefault="00695942">
      <w:pPr>
        <w:spacing w:line="240" w:lineRule="auto"/>
        <w:jc w:val="center"/>
        <w:rPr>
          <w:rFonts w:ascii="Times New Roman" w:eastAsia="Times New Roman" w:hAnsi="Times New Roman"/>
          <w:sz w:val="20"/>
          <w:szCs w:val="20"/>
        </w:rPr>
      </w:pPr>
    </w:p>
    <w:p w14:paraId="0A878D84" w14:textId="77777777" w:rsidR="00695942" w:rsidRDefault="00EE3052">
      <w:pPr>
        <w:spacing w:line="240" w:lineRule="auto"/>
        <w:ind w:left="0" w:firstLine="0"/>
        <w:rPr>
          <w:rFonts w:eastAsia="SimSun"/>
          <w:lang w:eastAsia="zh-CN"/>
        </w:rPr>
      </w:pPr>
      <w:r>
        <w:object w:dxaOrig="1440" w:dyaOrig="1440" w14:anchorId="0A710063">
          <v:shape id="Object 11" o:spid="_x0000_s1035" type="#_x0000_t75" style="position:absolute;left:0;text-align:left;margin-left:215.6pt;margin-top:-.2pt;width:80.4pt;height:113.4pt;z-index:251652608">
            <v:imagedata r:id="rId11" o:title=""/>
            <w10:wrap type="square" side="right"/>
          </v:shape>
          <o:OLEObject Type="Embed" ProgID="PBrush" ShapeID="Object 11" DrawAspect="Content" ObjectID="_1797684872" r:id="rId12">
            <o:FieldCodes>\* MERGEFORMAT</o:FieldCodes>
          </o:OLEObject>
        </w:object>
      </w:r>
    </w:p>
    <w:p w14:paraId="0D4CB422" w14:textId="77777777" w:rsidR="00695942" w:rsidRDefault="00695942">
      <w:pPr>
        <w:spacing w:line="240" w:lineRule="auto"/>
        <w:ind w:left="0" w:firstLine="0"/>
        <w:rPr>
          <w:rFonts w:eastAsia="SimSun"/>
          <w:lang w:eastAsia="zh-CN"/>
        </w:rPr>
      </w:pPr>
    </w:p>
    <w:p w14:paraId="52A73226" w14:textId="77777777" w:rsidR="00695942" w:rsidRDefault="00695942">
      <w:pPr>
        <w:spacing w:line="240" w:lineRule="auto"/>
        <w:ind w:left="0" w:firstLine="0"/>
        <w:rPr>
          <w:rFonts w:ascii="Times New Roman" w:eastAsia="Times New Roman" w:hAnsi="Times New Roman"/>
          <w:sz w:val="20"/>
          <w:szCs w:val="20"/>
        </w:rPr>
      </w:pPr>
    </w:p>
    <w:p w14:paraId="733BC5AD" w14:textId="77777777" w:rsidR="00695942" w:rsidRDefault="00695942">
      <w:pPr>
        <w:spacing w:line="240" w:lineRule="auto"/>
        <w:ind w:left="0" w:firstLine="0"/>
        <w:rPr>
          <w:rFonts w:ascii="Times New Roman" w:eastAsia="Times New Roman" w:hAnsi="Times New Roman"/>
          <w:sz w:val="20"/>
          <w:szCs w:val="20"/>
        </w:rPr>
      </w:pPr>
    </w:p>
    <w:p w14:paraId="571B70F0" w14:textId="77777777" w:rsidR="00695942" w:rsidRDefault="00695942">
      <w:pPr>
        <w:spacing w:line="240" w:lineRule="auto"/>
        <w:ind w:left="0" w:firstLine="0"/>
        <w:rPr>
          <w:rFonts w:ascii="Arial" w:eastAsia="Arial" w:hAnsi="Arial" w:cs="Arial"/>
          <w:b/>
          <w:bCs/>
          <w:sz w:val="20"/>
          <w:szCs w:val="20"/>
        </w:rPr>
      </w:pPr>
    </w:p>
    <w:p w14:paraId="52C88107" w14:textId="77777777" w:rsidR="00695942" w:rsidRDefault="00695942">
      <w:pPr>
        <w:spacing w:line="240" w:lineRule="auto"/>
        <w:ind w:left="0" w:firstLine="0"/>
        <w:rPr>
          <w:rFonts w:ascii="Arial" w:eastAsia="Arial" w:hAnsi="Arial" w:cs="Arial"/>
          <w:b/>
          <w:bCs/>
          <w:sz w:val="20"/>
          <w:szCs w:val="20"/>
        </w:rPr>
      </w:pPr>
    </w:p>
    <w:p w14:paraId="710ABB36" w14:textId="77777777" w:rsidR="00695942" w:rsidRDefault="00695942">
      <w:pPr>
        <w:spacing w:line="240" w:lineRule="auto"/>
        <w:ind w:left="0" w:firstLine="0"/>
        <w:rPr>
          <w:rFonts w:ascii="Arial" w:eastAsia="Arial" w:hAnsi="Arial" w:cs="Arial"/>
          <w:b/>
          <w:bCs/>
          <w:sz w:val="20"/>
          <w:szCs w:val="20"/>
        </w:rPr>
      </w:pPr>
    </w:p>
    <w:p w14:paraId="43BD065F" w14:textId="750723CA" w:rsidR="00695942" w:rsidRDefault="00F91E5A">
      <w:pPr>
        <w:spacing w:line="240" w:lineRule="auto"/>
        <w:ind w:left="0" w:firstLine="0"/>
        <w:rPr>
          <w:rFonts w:ascii="Arial" w:eastAsia="Arial" w:hAnsi="Arial" w:cs="Arial"/>
          <w:b/>
          <w:bCs/>
          <w:sz w:val="20"/>
          <w:szCs w:val="20"/>
        </w:rPr>
      </w:pPr>
      <w:r>
        <w:rPr>
          <w:rFonts w:ascii="Arial" w:eastAsia="Arial" w:hAnsi="Arial" w:cs="Arial"/>
          <w:bCs/>
          <w:i/>
          <w:noProof/>
          <w:sz w:val="40"/>
          <w:szCs w:val="20"/>
          <w:lang w:eastAsia="ko-KR"/>
        </w:rPr>
        <mc:AlternateContent>
          <mc:Choice Requires="wpg">
            <w:drawing>
              <wp:anchor distT="0" distB="0" distL="114300" distR="114300" simplePos="0" relativeHeight="251657728" behindDoc="0" locked="0" layoutInCell="1" allowOverlap="1" wp14:anchorId="2C287A02" wp14:editId="171E0088">
                <wp:simplePos x="0" y="0"/>
                <wp:positionH relativeFrom="column">
                  <wp:posOffset>955040</wp:posOffset>
                </wp:positionH>
                <wp:positionV relativeFrom="paragraph">
                  <wp:posOffset>203835</wp:posOffset>
                </wp:positionV>
                <wp:extent cx="4560570" cy="897890"/>
                <wp:effectExtent l="0" t="2540" r="0" b="0"/>
                <wp:wrapNone/>
                <wp:docPr id="66" name="그룹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0570" cy="897890"/>
                          <a:chOff x="0" y="0"/>
                          <a:chExt cx="4560850" cy="897976"/>
                        </a:xfrm>
                      </wpg:grpSpPr>
                      <pic:pic xmlns:pic="http://schemas.openxmlformats.org/drawingml/2006/picture">
                        <pic:nvPicPr>
                          <pic:cNvPr id="67" name="그림 1124"/>
                          <pic:cNvPicPr>
                            <a:picLocks noChangeAspect="1" noChangeArrowheads="1"/>
                          </pic:cNvPicPr>
                        </pic:nvPicPr>
                        <pic:blipFill>
                          <a:blip r:embed="rId13">
                            <a:extLst>
                              <a:ext uri="{28A0092B-C50C-407E-A947-70E740481C1C}">
                                <a14:useLocalDpi xmlns:a14="http://schemas.microsoft.com/office/drawing/2010/main" val="0"/>
                              </a:ext>
                            </a:extLst>
                          </a:blip>
                          <a:srcRect l="9111"/>
                          <a:stretch>
                            <a:fillRect/>
                          </a:stretch>
                        </pic:blipFill>
                        <pic:spPr bwMode="auto">
                          <a:xfrm>
                            <a:off x="985919" y="19299"/>
                            <a:ext cx="880529" cy="878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그림 1125"/>
                          <pic:cNvPicPr>
                            <a:picLocks noChangeAspect="1" noChangeArrowheads="1"/>
                          </pic:cNvPicPr>
                        </pic:nvPicPr>
                        <pic:blipFill>
                          <a:blip r:embed="rId14">
                            <a:extLst>
                              <a:ext uri="{28A0092B-C50C-407E-A947-70E740481C1C}">
                                <a14:useLocalDpi xmlns:a14="http://schemas.microsoft.com/office/drawing/2010/main" val="0"/>
                              </a:ext>
                            </a:extLst>
                          </a:blip>
                          <a:srcRect r="60384"/>
                          <a:stretch>
                            <a:fillRect/>
                          </a:stretch>
                        </pic:blipFill>
                        <pic:spPr bwMode="auto">
                          <a:xfrm>
                            <a:off x="1889745" y="0"/>
                            <a:ext cx="792088" cy="8149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그림 11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836452" y="94081"/>
                            <a:ext cx="724398" cy="7318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그림 11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858317" y="51438"/>
                            <a:ext cx="792321" cy="8196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그림 11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141396"/>
                            <a:ext cx="800309" cy="624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50272A1" id="그룹 9" o:spid="_x0000_s1026" style="position:absolute;left:0;text-align:left;margin-left:75.2pt;margin-top:16.05pt;width:359.1pt;height:70.7pt;z-index:251657728" coordsize="45608,89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">
                <v:shape id="그림 1124" o:spid="_x0000_s1027" type="#_x0000_t75" style="position:absolute;left:9859;top:192;width:8805;height:8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">
                  <v:imagedata r:id="rId18" o:title="" cropleft="5971f"/>
                </v:shape>
                <v:shape id="그림 1125" o:spid="_x0000_s1028" type="#_x0000_t75" style="position:absolute;left:18897;width:7921;height:8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">
                  <v:imagedata r:id="rId19" o:title="" cropright="39573f"/>
                </v:shape>
                <v:shape id="그림 1130" o:spid="_x0000_s1029" type="#_x0000_t75" style="position:absolute;left:38364;top:940;width:7244;height:7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">
                  <v:imagedata r:id="rId20" o:title=""/>
                </v:shape>
                <v:shape id="그림 1131" o:spid="_x0000_s1030" type="#_x0000_t75" style="position:absolute;left:28583;top:514;width:7923;height:8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">
                  <v:imagedata r:id="rId21" o:title=""/>
                </v:shape>
                <v:shape id="그림 1132" o:spid="_x0000_s1031" type="#_x0000_t75" style="position:absolute;top:1413;width:8003;height:6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">
                  <v:imagedata r:id="rId22" o:title=""/>
                </v:shape>
              </v:group>
            </w:pict>
          </mc:Fallback>
        </mc:AlternateContent>
      </w:r>
    </w:p>
    <w:p w14:paraId="45AA38D0" w14:textId="77777777" w:rsidR="00695942" w:rsidRDefault="00695942">
      <w:pPr>
        <w:spacing w:line="240" w:lineRule="auto"/>
        <w:ind w:left="0" w:firstLine="0"/>
        <w:jc w:val="center"/>
        <w:rPr>
          <w:rFonts w:ascii="Arial" w:eastAsia="Arial" w:hAnsi="Arial" w:cs="Arial"/>
          <w:bCs/>
          <w:i/>
          <w:sz w:val="40"/>
          <w:szCs w:val="20"/>
        </w:rPr>
      </w:pPr>
    </w:p>
    <w:p w14:paraId="2E525649" w14:textId="77777777" w:rsidR="00695942" w:rsidRDefault="00695942">
      <w:pPr>
        <w:spacing w:line="240" w:lineRule="auto"/>
        <w:ind w:left="0" w:firstLine="0"/>
        <w:jc w:val="center"/>
        <w:rPr>
          <w:rFonts w:ascii="Arial" w:eastAsia="Arial" w:hAnsi="Arial" w:cs="Arial"/>
          <w:b/>
          <w:bCs/>
          <w:sz w:val="20"/>
          <w:szCs w:val="20"/>
        </w:rPr>
      </w:pPr>
    </w:p>
    <w:p w14:paraId="27C4F661" w14:textId="77777777" w:rsidR="00695942" w:rsidRDefault="00695942">
      <w:pPr>
        <w:spacing w:before="2" w:line="240" w:lineRule="auto"/>
        <w:ind w:left="0" w:firstLine="0"/>
        <w:rPr>
          <w:rFonts w:ascii="Arial" w:eastAsia="Arial" w:hAnsi="Arial" w:cs="Arial"/>
          <w:b/>
          <w:bCs/>
          <w:sz w:val="29"/>
          <w:szCs w:val="29"/>
        </w:rPr>
      </w:pPr>
    </w:p>
    <w:p w14:paraId="4A2CA222" w14:textId="77777777" w:rsidR="00695942" w:rsidRDefault="00695942">
      <w:pPr>
        <w:spacing w:before="54" w:line="240" w:lineRule="auto"/>
        <w:ind w:left="0" w:right="19" w:firstLine="0"/>
        <w:jc w:val="center"/>
        <w:rPr>
          <w:rFonts w:ascii="Arial"/>
          <w:b/>
          <w:spacing w:val="-1"/>
          <w:sz w:val="40"/>
        </w:rPr>
      </w:pPr>
    </w:p>
    <w:p w14:paraId="2D54C35A" w14:textId="77777777" w:rsidR="00695942" w:rsidRDefault="00695942">
      <w:pPr>
        <w:spacing w:before="54" w:line="240" w:lineRule="auto"/>
        <w:ind w:left="0" w:right="19" w:firstLine="0"/>
        <w:jc w:val="center"/>
        <w:rPr>
          <w:rFonts w:ascii="Arial"/>
          <w:b/>
          <w:spacing w:val="-1"/>
          <w:sz w:val="40"/>
          <w:lang w:eastAsia="ko-KR"/>
        </w:rPr>
      </w:pPr>
    </w:p>
    <w:p w14:paraId="27D714BC" w14:textId="77777777" w:rsidR="00695942" w:rsidRDefault="00695942">
      <w:pPr>
        <w:spacing w:before="54" w:line="240" w:lineRule="auto"/>
        <w:ind w:left="0" w:right="19" w:firstLine="0"/>
        <w:jc w:val="center"/>
        <w:rPr>
          <w:rFonts w:ascii="Cambria" w:eastAsia="맑은 고딕" w:hAnsi="Cambria"/>
          <w:b/>
          <w:bCs/>
          <w:color w:val="366091"/>
          <w:sz w:val="48"/>
          <w:szCs w:val="48"/>
          <w:lang w:eastAsia="ko-KR"/>
        </w:rPr>
      </w:pPr>
      <w:r>
        <w:rPr>
          <w:rFonts w:ascii="Cambria" w:eastAsia="SimSun" w:hAnsi="Cambria"/>
          <w:b/>
          <w:bCs/>
          <w:color w:val="366091"/>
          <w:sz w:val="48"/>
          <w:szCs w:val="48"/>
        </w:rPr>
        <w:t>Catalog of</w:t>
      </w:r>
      <w:r>
        <w:rPr>
          <w:rFonts w:ascii="Cambria" w:eastAsia="맑은 고딕" w:hAnsi="Cambria" w:hint="eastAsia"/>
          <w:b/>
          <w:bCs/>
          <w:color w:val="366091"/>
          <w:sz w:val="48"/>
          <w:szCs w:val="48"/>
          <w:lang w:eastAsia="ko-KR"/>
        </w:rPr>
        <w:t xml:space="preserve"> Eligibility for Industrial </w:t>
      </w:r>
    </w:p>
    <w:p w14:paraId="01433D41" w14:textId="77777777" w:rsidR="00695942" w:rsidRDefault="00695942">
      <w:pPr>
        <w:spacing w:before="54" w:line="240" w:lineRule="auto"/>
        <w:ind w:left="0" w:right="19" w:firstLine="0"/>
        <w:jc w:val="center"/>
        <w:rPr>
          <w:rFonts w:ascii="Cambria" w:eastAsia="맑은 고딕" w:hAnsi="Cambria"/>
          <w:b/>
          <w:bCs/>
          <w:color w:val="366091"/>
          <w:sz w:val="48"/>
          <w:szCs w:val="48"/>
          <w:lang w:eastAsia="ko-KR"/>
        </w:rPr>
      </w:pPr>
      <w:r>
        <w:rPr>
          <w:rFonts w:ascii="Cambria" w:eastAsia="맑은 고딕" w:hAnsi="Cambria" w:hint="eastAsia"/>
          <w:b/>
          <w:bCs/>
          <w:color w:val="366091"/>
          <w:sz w:val="48"/>
          <w:szCs w:val="48"/>
          <w:lang w:eastAsia="ko-KR"/>
        </w:rPr>
        <w:t>Design Protection</w:t>
      </w:r>
    </w:p>
    <w:p w14:paraId="0B9188A2" w14:textId="77777777" w:rsidR="000F0BD5" w:rsidRPr="00E063D1" w:rsidRDefault="000F0BD5">
      <w:pPr>
        <w:spacing w:before="54" w:line="240" w:lineRule="auto"/>
        <w:ind w:left="0" w:right="19" w:firstLine="0"/>
        <w:jc w:val="center"/>
        <w:rPr>
          <w:rFonts w:ascii="Cambria" w:eastAsia="맑은 고딕" w:hAnsi="Cambria"/>
          <w:b/>
          <w:bCs/>
          <w:color w:val="366091"/>
          <w:sz w:val="48"/>
          <w:szCs w:val="48"/>
          <w:lang w:eastAsia="ko-KR"/>
        </w:rPr>
      </w:pPr>
    </w:p>
    <w:p w14:paraId="69337429" w14:textId="77777777" w:rsidR="000F0BD5" w:rsidRDefault="000F0BD5">
      <w:pPr>
        <w:spacing w:before="54" w:line="240" w:lineRule="auto"/>
        <w:ind w:left="0" w:right="19" w:firstLine="0"/>
        <w:jc w:val="center"/>
        <w:rPr>
          <w:rFonts w:ascii="Cambria" w:eastAsia="맑은 고딕" w:hAnsi="Cambria"/>
          <w:b/>
          <w:bCs/>
          <w:color w:val="366091"/>
          <w:sz w:val="48"/>
          <w:szCs w:val="48"/>
          <w:lang w:eastAsia="ko-KR"/>
        </w:rPr>
      </w:pPr>
    </w:p>
    <w:p w14:paraId="75FC2EE8" w14:textId="77777777" w:rsidR="000F0BD5" w:rsidRDefault="000F0BD5">
      <w:pPr>
        <w:spacing w:before="54" w:line="240" w:lineRule="auto"/>
        <w:ind w:left="0" w:right="19" w:firstLine="0"/>
        <w:jc w:val="center"/>
        <w:rPr>
          <w:rFonts w:ascii="Cambria" w:eastAsia="맑은 고딕" w:hAnsi="Cambria"/>
          <w:b/>
          <w:bCs/>
          <w:color w:val="366091"/>
          <w:sz w:val="48"/>
          <w:szCs w:val="48"/>
          <w:lang w:eastAsia="ko-KR"/>
        </w:rPr>
      </w:pPr>
    </w:p>
    <w:p w14:paraId="66A072EA" w14:textId="77777777" w:rsidR="000F0BD5" w:rsidRDefault="000F0BD5" w:rsidP="000F0BD5">
      <w:pPr>
        <w:ind w:left="0" w:firstLine="0"/>
        <w:rPr>
          <w:rFonts w:ascii="Times New Roman" w:hAnsi="Times New Roman"/>
        </w:rPr>
      </w:pPr>
    </w:p>
    <w:tbl>
      <w:tblPr>
        <w:tblW w:w="0" w:type="auto"/>
        <w:tblInd w:w="534" w:type="dxa"/>
        <w:tblBorders>
          <w:top w:val="single" w:sz="12" w:space="0" w:color="0070C0"/>
          <w:bottom w:val="single" w:sz="12" w:space="0" w:color="0070C0"/>
        </w:tblBorders>
        <w:tblLook w:val="04A0" w:firstRow="1" w:lastRow="0" w:firstColumn="1" w:lastColumn="0" w:noHBand="0" w:noVBand="1"/>
      </w:tblPr>
      <w:tblGrid>
        <w:gridCol w:w="9355"/>
      </w:tblGrid>
      <w:tr w:rsidR="000F0BD5" w14:paraId="0AA5AF54" w14:textId="77777777" w:rsidTr="00A40CD1">
        <w:tc>
          <w:tcPr>
            <w:tcW w:w="9355" w:type="dxa"/>
            <w:shd w:val="clear" w:color="auto" w:fill="auto"/>
          </w:tcPr>
          <w:p w14:paraId="346565EE" w14:textId="2EEFF1DD" w:rsidR="000F0BD5" w:rsidRPr="00A40CD1" w:rsidRDefault="000F0BD5" w:rsidP="00A40CD1">
            <w:pPr>
              <w:spacing w:line="240" w:lineRule="auto"/>
              <w:ind w:left="311" w:firstLine="0"/>
              <w:rPr>
                <w:rFonts w:ascii="Times New Roman" w:hAnsi="Times New Roman"/>
                <w:color w:val="000000"/>
              </w:rPr>
            </w:pPr>
            <w:r w:rsidRPr="00A40CD1">
              <w:rPr>
                <w:rFonts w:ascii="Times New Roman" w:hAnsi="Times New Roman"/>
                <w:color w:val="000000"/>
              </w:rPr>
              <w:t xml:space="preserve">Note : This catalogue contains information provided by the ID5 partners/Users and </w:t>
            </w:r>
            <w:r w:rsidRPr="00A40CD1">
              <w:rPr>
                <w:rFonts w:ascii="Times New Roman" w:hAnsi="Times New Roman" w:hint="eastAsia"/>
                <w:color w:val="000000"/>
              </w:rPr>
              <w:t>r</w:t>
            </w:r>
            <w:r w:rsidRPr="00A40CD1">
              <w:rPr>
                <w:rFonts w:ascii="Times New Roman" w:hAnsi="Times New Roman"/>
                <w:color w:val="000000"/>
              </w:rPr>
              <w:t>epresents the practices at the time of publication.</w:t>
            </w:r>
            <w:r w:rsidRPr="00A40CD1">
              <w:rPr>
                <w:rFonts w:ascii="Times New Roman" w:hAnsi="Times New Roman" w:hint="eastAsia"/>
                <w:color w:val="000000"/>
              </w:rPr>
              <w:t xml:space="preserve"> </w:t>
            </w:r>
            <w:r w:rsidRPr="00A40CD1">
              <w:rPr>
                <w:rFonts w:ascii="Times New Roman" w:hAnsi="Times New Roman"/>
                <w:color w:val="000000"/>
              </w:rPr>
              <w:t>The document is for educational and informational purposes only. It aims to reflect the practices of the participating offices in the area of industrial designs. The ID5 partners are not responsible for any use that may be made of the information contained in the catalogue and should any information in this catalogue conflict with the official published laws, rules, regulations, and guidance by any individual Partner, those references take precedent. Readers looking for reference or additional material related to applications or practice before an ID5 partner are encouraged to consult the website of the respective office and seek counsel from an attorney when needed.</w:t>
            </w:r>
          </w:p>
          <w:p w14:paraId="31043D05" w14:textId="77777777" w:rsidR="000F0BD5" w:rsidRPr="00A40CD1" w:rsidRDefault="000F0BD5" w:rsidP="0032089B">
            <w:pPr>
              <w:spacing w:line="240" w:lineRule="auto"/>
              <w:ind w:left="0" w:firstLine="0"/>
              <w:rPr>
                <w:rFonts w:ascii="Times New Roman" w:hAnsi="Times New Roman"/>
                <w:color w:val="000000"/>
              </w:rPr>
            </w:pPr>
          </w:p>
        </w:tc>
      </w:tr>
    </w:tbl>
    <w:p w14:paraId="1143DA13" w14:textId="77777777" w:rsidR="000F0BD5" w:rsidRDefault="000F0BD5" w:rsidP="000F0BD5">
      <w:pPr>
        <w:rPr>
          <w:rFonts w:ascii="Times New Roman" w:eastAsia="함초롬바탕" w:hAnsi="Times New Roman"/>
          <w:sz w:val="24"/>
          <w:szCs w:val="24"/>
        </w:rPr>
      </w:pPr>
    </w:p>
    <w:p w14:paraId="7311B2FC" w14:textId="77777777" w:rsidR="00695942" w:rsidRDefault="00695942" w:rsidP="000F0BD5">
      <w:pPr>
        <w:ind w:left="0" w:firstLine="0"/>
        <w:rPr>
          <w:rFonts w:ascii="Arial" w:eastAsia="맑은 고딕" w:hAnsi="Arial" w:cs="Arial"/>
          <w:sz w:val="28"/>
          <w:szCs w:val="36"/>
          <w:lang w:eastAsia="ko-KR"/>
        </w:rPr>
      </w:pPr>
    </w:p>
    <w:p w14:paraId="090C7492" w14:textId="77777777" w:rsidR="00695942" w:rsidRDefault="00695942">
      <w:pPr>
        <w:pStyle w:val="TOC1"/>
      </w:pPr>
      <w:r>
        <w:t>Table of Contents</w:t>
      </w:r>
    </w:p>
    <w:p w14:paraId="3DE0C4CE" w14:textId="5A1EFEA7" w:rsidR="00695942" w:rsidRDefault="00695942">
      <w:pPr>
        <w:pStyle w:val="10"/>
        <w:tabs>
          <w:tab w:val="right" w:leader="dot" w:pos="10621"/>
        </w:tabs>
        <w:rPr>
          <w:rFonts w:ascii="Calibri" w:eastAsia="SimSun" w:hAnsi="Calibri"/>
          <w:b w:val="0"/>
          <w:bCs w:val="0"/>
          <w:kern w:val="2"/>
          <w:sz w:val="20"/>
          <w:szCs w:val="22"/>
          <w:lang w:eastAsia="ko-KR"/>
        </w:rPr>
      </w:pPr>
      <w:r>
        <w:fldChar w:fldCharType="begin"/>
      </w:r>
      <w:r>
        <w:instrText xml:space="preserve"> TOC \o "1-3" \h \z \u </w:instrText>
      </w:r>
      <w:r>
        <w:fldChar w:fldCharType="separate"/>
      </w:r>
      <w:hyperlink w:anchor="_Toc526965050" w:history="1">
        <w:r>
          <w:rPr>
            <w:rStyle w:val="ae"/>
            <w:rFonts w:eastAsia="Arial Unicode MS"/>
            <w:lang w:eastAsia="ko-KR"/>
          </w:rPr>
          <w:t>I.</w:t>
        </w:r>
        <w:r>
          <w:rPr>
            <w:rFonts w:ascii="Calibri" w:eastAsia="SimSun" w:hAnsi="Calibri"/>
            <w:b w:val="0"/>
            <w:bCs w:val="0"/>
            <w:kern w:val="2"/>
            <w:sz w:val="20"/>
            <w:szCs w:val="22"/>
            <w:lang w:eastAsia="ko-KR"/>
          </w:rPr>
          <w:tab/>
        </w:r>
        <w:r>
          <w:rPr>
            <w:rStyle w:val="ae"/>
            <w:rFonts w:eastAsia="맑은 고딕"/>
            <w:lang w:eastAsia="ko-KR"/>
          </w:rPr>
          <w:t>I</w:t>
        </w:r>
        <w:r>
          <w:rPr>
            <w:rStyle w:val="ae"/>
            <w:lang w:eastAsia="ko-KR"/>
          </w:rPr>
          <w:t>ntroduction</w:t>
        </w:r>
        <w:r>
          <w:tab/>
        </w:r>
        <w:r>
          <w:fldChar w:fldCharType="begin"/>
        </w:r>
        <w:r>
          <w:instrText xml:space="preserve"> PAGEREF _Toc526965050 \h </w:instrText>
        </w:r>
        <w:r>
          <w:fldChar w:fldCharType="separate"/>
        </w:r>
        <w:r w:rsidR="00EE3052">
          <w:rPr>
            <w:noProof/>
          </w:rPr>
          <w:t>14</w:t>
        </w:r>
        <w:r>
          <w:fldChar w:fldCharType="end"/>
        </w:r>
      </w:hyperlink>
    </w:p>
    <w:p w14:paraId="72EADC6A" w14:textId="3F3E2729" w:rsidR="00695942" w:rsidRDefault="00EE3052">
      <w:pPr>
        <w:pStyle w:val="20"/>
        <w:tabs>
          <w:tab w:val="right" w:leader="dot" w:pos="10621"/>
        </w:tabs>
        <w:rPr>
          <w:rFonts w:ascii="Calibri" w:eastAsia="SimSun" w:hAnsi="Calibri"/>
          <w:b w:val="0"/>
          <w:bCs w:val="0"/>
          <w:kern w:val="2"/>
          <w:sz w:val="20"/>
          <w:szCs w:val="22"/>
          <w:lang w:eastAsia="ko-KR"/>
        </w:rPr>
      </w:pPr>
      <w:hyperlink w:anchor="_Toc526965051" w:history="1">
        <w:r w:rsidR="00695942">
          <w:rPr>
            <w:rStyle w:val="ae"/>
          </w:rPr>
          <w:t>1.</w:t>
        </w:r>
        <w:r w:rsidR="00695942">
          <w:rPr>
            <w:rFonts w:ascii="Calibri" w:eastAsia="SimSun" w:hAnsi="Calibri"/>
            <w:b w:val="0"/>
            <w:bCs w:val="0"/>
            <w:kern w:val="2"/>
            <w:sz w:val="20"/>
            <w:szCs w:val="22"/>
            <w:lang w:eastAsia="ko-KR"/>
          </w:rPr>
          <w:tab/>
        </w:r>
        <w:r w:rsidR="00695942">
          <w:rPr>
            <w:rStyle w:val="ae"/>
            <w:rFonts w:eastAsia="맑은 고딕"/>
            <w:spacing w:val="-1"/>
            <w:lang w:eastAsia="ko-KR"/>
          </w:rPr>
          <w:t>Project Background</w:t>
        </w:r>
        <w:r w:rsidR="00695942">
          <w:tab/>
        </w:r>
        <w:r w:rsidR="00695942">
          <w:fldChar w:fldCharType="begin"/>
        </w:r>
        <w:r w:rsidR="00695942">
          <w:instrText xml:space="preserve"> PAGEREF _Toc526965051 \h </w:instrText>
        </w:r>
        <w:r w:rsidR="00695942">
          <w:fldChar w:fldCharType="separate"/>
        </w:r>
        <w:r>
          <w:rPr>
            <w:noProof/>
          </w:rPr>
          <w:t>14</w:t>
        </w:r>
        <w:r w:rsidR="00695942">
          <w:fldChar w:fldCharType="end"/>
        </w:r>
      </w:hyperlink>
    </w:p>
    <w:p w14:paraId="3716B696" w14:textId="68352DA1" w:rsidR="00695942" w:rsidRDefault="00EE3052">
      <w:pPr>
        <w:pStyle w:val="20"/>
        <w:tabs>
          <w:tab w:val="right" w:leader="dot" w:pos="10621"/>
        </w:tabs>
        <w:rPr>
          <w:rFonts w:ascii="Calibri" w:eastAsia="SimSun" w:hAnsi="Calibri"/>
          <w:b w:val="0"/>
          <w:bCs w:val="0"/>
          <w:kern w:val="2"/>
          <w:sz w:val="20"/>
          <w:szCs w:val="22"/>
          <w:lang w:eastAsia="ko-KR"/>
        </w:rPr>
      </w:pPr>
      <w:hyperlink w:anchor="_Toc526965052" w:history="1">
        <w:r w:rsidR="00695942">
          <w:rPr>
            <w:rStyle w:val="ae"/>
            <w:rFonts w:cs="Arial"/>
          </w:rPr>
          <w:t>2.</w:t>
        </w:r>
        <w:r w:rsidR="00695942">
          <w:rPr>
            <w:rFonts w:ascii="Calibri" w:eastAsia="SimSun" w:hAnsi="Calibri"/>
            <w:b w:val="0"/>
            <w:bCs w:val="0"/>
            <w:kern w:val="2"/>
            <w:sz w:val="20"/>
            <w:szCs w:val="22"/>
            <w:lang w:eastAsia="ko-KR"/>
          </w:rPr>
          <w:tab/>
        </w:r>
        <w:r w:rsidR="00695942">
          <w:rPr>
            <w:rStyle w:val="ae"/>
            <w:spacing w:val="-1"/>
          </w:rPr>
          <w:t>Project</w:t>
        </w:r>
        <w:r w:rsidR="00695942">
          <w:rPr>
            <w:rStyle w:val="ae"/>
            <w:rFonts w:eastAsia="맑은 고딕"/>
            <w:spacing w:val="-1"/>
            <w:lang w:eastAsia="ko-KR"/>
          </w:rPr>
          <w:t xml:space="preserve"> Definition</w:t>
        </w:r>
        <w:r w:rsidR="00695942">
          <w:tab/>
        </w:r>
        <w:r w:rsidR="00695942">
          <w:fldChar w:fldCharType="begin"/>
        </w:r>
        <w:r w:rsidR="00695942">
          <w:instrText xml:space="preserve"> PAGEREF _Toc526965052 \h </w:instrText>
        </w:r>
        <w:r w:rsidR="00695942">
          <w:fldChar w:fldCharType="separate"/>
        </w:r>
        <w:r>
          <w:rPr>
            <w:noProof/>
          </w:rPr>
          <w:t>14</w:t>
        </w:r>
        <w:r w:rsidR="00695942">
          <w:fldChar w:fldCharType="end"/>
        </w:r>
      </w:hyperlink>
    </w:p>
    <w:p w14:paraId="7D675781" w14:textId="1D219DBB" w:rsidR="00695942" w:rsidRDefault="00EE3052">
      <w:pPr>
        <w:pStyle w:val="10"/>
        <w:tabs>
          <w:tab w:val="right" w:leader="dot" w:pos="10621"/>
        </w:tabs>
        <w:rPr>
          <w:rFonts w:ascii="Calibri" w:eastAsia="SimSun" w:hAnsi="Calibri"/>
          <w:b w:val="0"/>
          <w:bCs w:val="0"/>
          <w:kern w:val="2"/>
          <w:sz w:val="20"/>
          <w:szCs w:val="22"/>
          <w:lang w:eastAsia="ko-KR"/>
        </w:rPr>
      </w:pPr>
      <w:hyperlink w:anchor="_Toc526965053" w:history="1">
        <w:r w:rsidR="00695942">
          <w:rPr>
            <w:rStyle w:val="ae"/>
            <w:rFonts w:eastAsia="Arial Unicode MS"/>
            <w:lang w:eastAsia="ko-KR"/>
          </w:rPr>
          <w:t>II.</w:t>
        </w:r>
        <w:r w:rsidR="00695942">
          <w:rPr>
            <w:rFonts w:ascii="Calibri" w:eastAsia="SimSun" w:hAnsi="Calibri"/>
            <w:b w:val="0"/>
            <w:bCs w:val="0"/>
            <w:kern w:val="2"/>
            <w:sz w:val="20"/>
            <w:szCs w:val="22"/>
            <w:lang w:eastAsia="ko-KR"/>
          </w:rPr>
          <w:tab/>
        </w:r>
        <w:r w:rsidR="00695942">
          <w:rPr>
            <w:rStyle w:val="ae"/>
            <w:rFonts w:eastAsia="맑은 고딕"/>
            <w:lang w:eastAsia="ko-KR"/>
          </w:rPr>
          <w:t>Part 1 : Requirements for obtaining Industrial Design Protection</w:t>
        </w:r>
        <w:r w:rsidR="00695942">
          <w:tab/>
        </w:r>
        <w:r w:rsidR="00695942">
          <w:fldChar w:fldCharType="begin"/>
        </w:r>
        <w:r w:rsidR="00695942">
          <w:instrText xml:space="preserve"> PAGEREF _Toc526965053 \h </w:instrText>
        </w:r>
        <w:r w:rsidR="00695942">
          <w:fldChar w:fldCharType="separate"/>
        </w:r>
        <w:r>
          <w:rPr>
            <w:noProof/>
          </w:rPr>
          <w:t>17</w:t>
        </w:r>
        <w:r w:rsidR="00695942">
          <w:fldChar w:fldCharType="end"/>
        </w:r>
      </w:hyperlink>
    </w:p>
    <w:p w14:paraId="0094E6DB" w14:textId="5A76C79D" w:rsidR="00695942" w:rsidRDefault="00EE3052">
      <w:pPr>
        <w:pStyle w:val="10"/>
        <w:tabs>
          <w:tab w:val="right" w:leader="dot" w:pos="10621"/>
        </w:tabs>
        <w:rPr>
          <w:rFonts w:ascii="Calibri" w:eastAsia="SimSun" w:hAnsi="Calibri"/>
          <w:b w:val="0"/>
          <w:bCs w:val="0"/>
          <w:kern w:val="2"/>
          <w:sz w:val="20"/>
          <w:szCs w:val="22"/>
          <w:lang w:eastAsia="ko-KR"/>
        </w:rPr>
      </w:pPr>
      <w:hyperlink w:anchor="_Toc526965054" w:history="1">
        <w:r w:rsidR="00695942">
          <w:rPr>
            <w:rStyle w:val="ae"/>
            <w:rFonts w:cs="Arial"/>
          </w:rPr>
          <w:t>1</w:t>
        </w:r>
        <w:r w:rsidR="00695942">
          <w:rPr>
            <w:rFonts w:ascii="Calibri" w:eastAsia="SimSun" w:hAnsi="Calibri"/>
            <w:b w:val="0"/>
            <w:bCs w:val="0"/>
            <w:kern w:val="2"/>
            <w:sz w:val="20"/>
            <w:szCs w:val="22"/>
            <w:lang w:eastAsia="ko-KR"/>
          </w:rPr>
          <w:tab/>
        </w:r>
        <w:r w:rsidR="00695942">
          <w:rPr>
            <w:rStyle w:val="ae"/>
            <w:rFonts w:eastAsia="맑은 고딕" w:cs="Arial"/>
            <w:spacing w:val="-1"/>
            <w:lang w:eastAsia="ko-KR"/>
          </w:rPr>
          <w:t>Eligibility of the Partners</w:t>
        </w:r>
        <w:r w:rsidR="00695942">
          <w:tab/>
        </w:r>
        <w:r w:rsidR="00695942">
          <w:fldChar w:fldCharType="begin"/>
        </w:r>
        <w:r w:rsidR="00695942">
          <w:instrText xml:space="preserve"> PAGEREF _Toc526965054 \h </w:instrText>
        </w:r>
        <w:r w:rsidR="00695942">
          <w:fldChar w:fldCharType="separate"/>
        </w:r>
        <w:r>
          <w:rPr>
            <w:noProof/>
          </w:rPr>
          <w:t>17</w:t>
        </w:r>
        <w:r w:rsidR="00695942">
          <w:fldChar w:fldCharType="end"/>
        </w:r>
      </w:hyperlink>
    </w:p>
    <w:p w14:paraId="6B68FDC1" w14:textId="10341225"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055" w:history="1">
        <w:r w:rsidR="00695942">
          <w:rPr>
            <w:rStyle w:val="ae"/>
            <w:rFonts w:cs="Arial"/>
          </w:rPr>
          <w:t>1.1</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What </w:t>
        </w:r>
        <w:r w:rsidR="00695942">
          <w:rPr>
            <w:rStyle w:val="ae"/>
            <w:rFonts w:eastAsia="맑은 고딕" w:cs="Arial"/>
            <w:lang w:val="en-IE" w:eastAsia="ko-KR"/>
          </w:rPr>
          <w:t>is the law on design protection ?</w:t>
        </w:r>
        <w:r w:rsidR="00695942">
          <w:tab/>
        </w:r>
        <w:r w:rsidR="00695942">
          <w:fldChar w:fldCharType="begin"/>
        </w:r>
        <w:r w:rsidR="00695942">
          <w:instrText xml:space="preserve"> PAGEREF _Toc526965055 \h </w:instrText>
        </w:r>
        <w:r w:rsidR="00695942">
          <w:fldChar w:fldCharType="separate"/>
        </w:r>
        <w:r>
          <w:rPr>
            <w:noProof/>
          </w:rPr>
          <w:t>17</w:t>
        </w:r>
        <w:r w:rsidR="00695942">
          <w:fldChar w:fldCharType="end"/>
        </w:r>
      </w:hyperlink>
    </w:p>
    <w:p w14:paraId="35DBB6AC" w14:textId="3CE61FEA" w:rsidR="00695942" w:rsidRDefault="00EE3052">
      <w:pPr>
        <w:pStyle w:val="20"/>
        <w:tabs>
          <w:tab w:val="right" w:leader="dot" w:pos="10621"/>
        </w:tabs>
        <w:rPr>
          <w:rFonts w:ascii="Calibri" w:eastAsia="SimSun" w:hAnsi="Calibri"/>
          <w:b w:val="0"/>
          <w:bCs w:val="0"/>
          <w:kern w:val="2"/>
          <w:sz w:val="20"/>
          <w:szCs w:val="22"/>
          <w:lang w:eastAsia="ko-KR"/>
        </w:rPr>
      </w:pPr>
      <w:hyperlink w:anchor="_Toc52696505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_Toc526965056 \h </w:instrText>
        </w:r>
        <w:r w:rsidR="00695942">
          <w:fldChar w:fldCharType="separate"/>
        </w:r>
        <w:r>
          <w:rPr>
            <w:noProof/>
          </w:rPr>
          <w:t>17</w:t>
        </w:r>
        <w:r w:rsidR="00695942">
          <w:fldChar w:fldCharType="end"/>
        </w:r>
      </w:hyperlink>
    </w:p>
    <w:p w14:paraId="48FBB688" w14:textId="70D9B8DF" w:rsidR="00695942" w:rsidRDefault="00EE3052">
      <w:pPr>
        <w:pStyle w:val="20"/>
        <w:tabs>
          <w:tab w:val="right" w:leader="dot" w:pos="10621"/>
        </w:tabs>
        <w:rPr>
          <w:rFonts w:ascii="Calibri" w:eastAsia="SimSun" w:hAnsi="Calibri"/>
          <w:b w:val="0"/>
          <w:bCs w:val="0"/>
          <w:kern w:val="2"/>
          <w:sz w:val="20"/>
          <w:szCs w:val="22"/>
          <w:lang w:eastAsia="ko-KR"/>
        </w:rPr>
      </w:pPr>
      <w:hyperlink w:anchor="_Toc52696505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_Toc526965057 \h </w:instrText>
        </w:r>
        <w:r w:rsidR="00695942">
          <w:fldChar w:fldCharType="separate"/>
        </w:r>
        <w:r>
          <w:rPr>
            <w:noProof/>
          </w:rPr>
          <w:t>17</w:t>
        </w:r>
        <w:r w:rsidR="00695942">
          <w:fldChar w:fldCharType="end"/>
        </w:r>
      </w:hyperlink>
    </w:p>
    <w:p w14:paraId="7B965545" w14:textId="79F47C52" w:rsidR="00695942" w:rsidRDefault="00EE3052">
      <w:pPr>
        <w:pStyle w:val="20"/>
        <w:tabs>
          <w:tab w:val="right" w:leader="dot" w:pos="10621"/>
        </w:tabs>
        <w:rPr>
          <w:rFonts w:ascii="Calibri" w:eastAsia="SimSun" w:hAnsi="Calibri"/>
          <w:b w:val="0"/>
          <w:bCs w:val="0"/>
          <w:kern w:val="2"/>
          <w:sz w:val="20"/>
          <w:szCs w:val="22"/>
          <w:lang w:eastAsia="ko-KR"/>
        </w:rPr>
      </w:pPr>
      <w:hyperlink w:anchor="_Toc52696505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_Toc526965058 \h </w:instrText>
        </w:r>
        <w:r w:rsidR="00695942">
          <w:fldChar w:fldCharType="separate"/>
        </w:r>
        <w:r>
          <w:rPr>
            <w:noProof/>
          </w:rPr>
          <w:t>17</w:t>
        </w:r>
        <w:r w:rsidR="00695942">
          <w:fldChar w:fldCharType="end"/>
        </w:r>
      </w:hyperlink>
    </w:p>
    <w:p w14:paraId="51523E69" w14:textId="76415F78" w:rsidR="00695942" w:rsidRDefault="00EE3052">
      <w:pPr>
        <w:pStyle w:val="20"/>
        <w:tabs>
          <w:tab w:val="right" w:leader="dot" w:pos="10621"/>
        </w:tabs>
        <w:rPr>
          <w:rFonts w:ascii="Calibri" w:eastAsia="SimSun" w:hAnsi="Calibri"/>
          <w:b w:val="0"/>
          <w:bCs w:val="0"/>
          <w:kern w:val="2"/>
          <w:sz w:val="20"/>
          <w:szCs w:val="22"/>
          <w:lang w:eastAsia="ko-KR"/>
        </w:rPr>
      </w:pPr>
      <w:hyperlink w:anchor="_Toc52696505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_Toc526965059 \h </w:instrText>
        </w:r>
        <w:r w:rsidR="00695942">
          <w:fldChar w:fldCharType="separate"/>
        </w:r>
        <w:r>
          <w:rPr>
            <w:noProof/>
          </w:rPr>
          <w:t>18</w:t>
        </w:r>
        <w:r w:rsidR="00695942">
          <w:fldChar w:fldCharType="end"/>
        </w:r>
      </w:hyperlink>
    </w:p>
    <w:p w14:paraId="5B313635" w14:textId="0B02D6FF" w:rsidR="00695942" w:rsidRDefault="00EE3052">
      <w:pPr>
        <w:pStyle w:val="20"/>
        <w:tabs>
          <w:tab w:val="right" w:leader="dot" w:pos="10621"/>
        </w:tabs>
        <w:rPr>
          <w:rFonts w:ascii="Calibri" w:eastAsia="SimSun" w:hAnsi="Calibri"/>
          <w:b w:val="0"/>
          <w:bCs w:val="0"/>
          <w:kern w:val="2"/>
          <w:sz w:val="20"/>
          <w:szCs w:val="22"/>
          <w:lang w:eastAsia="ko-KR"/>
        </w:rPr>
      </w:pPr>
      <w:hyperlink w:anchor="_Toc52696506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_Toc526965060 \h </w:instrText>
        </w:r>
        <w:r w:rsidR="00695942">
          <w:fldChar w:fldCharType="separate"/>
        </w:r>
        <w:r>
          <w:rPr>
            <w:noProof/>
          </w:rPr>
          <w:t>18</w:t>
        </w:r>
        <w:r w:rsidR="00695942">
          <w:fldChar w:fldCharType="end"/>
        </w:r>
      </w:hyperlink>
    </w:p>
    <w:p w14:paraId="09F976F5" w14:textId="73AC44E2"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061" w:history="1">
        <w:r w:rsidR="00695942">
          <w:rPr>
            <w:rStyle w:val="ae"/>
            <w:rFonts w:cs="Arial"/>
          </w:rPr>
          <w:t>1.2</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Is </w:t>
        </w:r>
        <w:r w:rsidR="00695942">
          <w:rPr>
            <w:rStyle w:val="ae"/>
            <w:rFonts w:eastAsia="맑은 고딕" w:cs="Arial"/>
            <w:lang w:val="en-IE" w:eastAsia="ko-KR"/>
          </w:rPr>
          <w:t>‘Design’ defined in the Act? If so, what is the legal definition of ‘Design’?</w:t>
        </w:r>
        <w:r w:rsidR="00695942">
          <w:tab/>
        </w:r>
        <w:r w:rsidR="00695942">
          <w:fldChar w:fldCharType="begin"/>
        </w:r>
        <w:r w:rsidR="00695942">
          <w:instrText xml:space="preserve"> PAGEREF _Toc526965061 \h </w:instrText>
        </w:r>
        <w:r w:rsidR="00695942">
          <w:fldChar w:fldCharType="separate"/>
        </w:r>
        <w:r>
          <w:rPr>
            <w:noProof/>
          </w:rPr>
          <w:t>18</w:t>
        </w:r>
        <w:r w:rsidR="00695942">
          <w:fldChar w:fldCharType="end"/>
        </w:r>
      </w:hyperlink>
    </w:p>
    <w:p w14:paraId="42555777" w14:textId="2C18710E" w:rsidR="00695942" w:rsidRDefault="00EE3052">
      <w:pPr>
        <w:pStyle w:val="20"/>
        <w:tabs>
          <w:tab w:val="right" w:leader="dot" w:pos="10621"/>
        </w:tabs>
        <w:rPr>
          <w:rFonts w:ascii="Calibri" w:eastAsia="SimSun" w:hAnsi="Calibri"/>
          <w:b w:val="0"/>
          <w:bCs w:val="0"/>
          <w:kern w:val="2"/>
          <w:sz w:val="20"/>
          <w:szCs w:val="22"/>
          <w:lang w:eastAsia="ko-KR"/>
        </w:rPr>
      </w:pPr>
      <w:hyperlink w:anchor="_Toc52696506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_Toc526965062 \h </w:instrText>
        </w:r>
        <w:r w:rsidR="00695942">
          <w:fldChar w:fldCharType="separate"/>
        </w:r>
        <w:r>
          <w:rPr>
            <w:noProof/>
          </w:rPr>
          <w:t>18</w:t>
        </w:r>
        <w:r w:rsidR="00695942">
          <w:fldChar w:fldCharType="end"/>
        </w:r>
      </w:hyperlink>
    </w:p>
    <w:p w14:paraId="5F094E7D" w14:textId="1C6DCF38" w:rsidR="00695942" w:rsidRDefault="00EE3052">
      <w:pPr>
        <w:pStyle w:val="20"/>
        <w:tabs>
          <w:tab w:val="right" w:leader="dot" w:pos="10621"/>
        </w:tabs>
        <w:rPr>
          <w:rFonts w:ascii="Calibri" w:eastAsia="SimSun" w:hAnsi="Calibri"/>
          <w:b w:val="0"/>
          <w:bCs w:val="0"/>
          <w:kern w:val="2"/>
          <w:sz w:val="20"/>
          <w:szCs w:val="22"/>
          <w:lang w:eastAsia="ko-KR"/>
        </w:rPr>
      </w:pPr>
      <w:hyperlink w:anchor="_Toc52696506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_Toc526965063 \h </w:instrText>
        </w:r>
        <w:r w:rsidR="00695942">
          <w:fldChar w:fldCharType="separate"/>
        </w:r>
        <w:r>
          <w:rPr>
            <w:noProof/>
          </w:rPr>
          <w:t>18</w:t>
        </w:r>
        <w:r w:rsidR="00695942">
          <w:fldChar w:fldCharType="end"/>
        </w:r>
      </w:hyperlink>
    </w:p>
    <w:p w14:paraId="0314FE96" w14:textId="69837DDD" w:rsidR="00695942" w:rsidRDefault="00EE3052">
      <w:pPr>
        <w:pStyle w:val="20"/>
        <w:tabs>
          <w:tab w:val="right" w:leader="dot" w:pos="10621"/>
        </w:tabs>
        <w:rPr>
          <w:rFonts w:ascii="Calibri" w:eastAsia="SimSun" w:hAnsi="Calibri"/>
          <w:b w:val="0"/>
          <w:bCs w:val="0"/>
          <w:kern w:val="2"/>
          <w:sz w:val="20"/>
          <w:szCs w:val="22"/>
          <w:lang w:eastAsia="ko-KR"/>
        </w:rPr>
      </w:pPr>
      <w:hyperlink w:anchor="_Toc52696506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_Toc526965064 \h </w:instrText>
        </w:r>
        <w:r w:rsidR="00695942">
          <w:fldChar w:fldCharType="separate"/>
        </w:r>
        <w:r>
          <w:rPr>
            <w:noProof/>
          </w:rPr>
          <w:t>18</w:t>
        </w:r>
        <w:r w:rsidR="00695942">
          <w:fldChar w:fldCharType="end"/>
        </w:r>
      </w:hyperlink>
    </w:p>
    <w:p w14:paraId="5777668E" w14:textId="7DB5E7CD" w:rsidR="00695942" w:rsidRDefault="00EE3052">
      <w:pPr>
        <w:pStyle w:val="20"/>
        <w:tabs>
          <w:tab w:val="right" w:leader="dot" w:pos="10621"/>
        </w:tabs>
        <w:rPr>
          <w:rFonts w:ascii="Calibri" w:eastAsia="SimSun" w:hAnsi="Calibri"/>
          <w:b w:val="0"/>
          <w:bCs w:val="0"/>
          <w:kern w:val="2"/>
          <w:sz w:val="20"/>
          <w:szCs w:val="22"/>
          <w:lang w:eastAsia="ko-KR"/>
        </w:rPr>
      </w:pPr>
      <w:hyperlink w:anchor="_Toc52696506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_Toc526965065 \h </w:instrText>
        </w:r>
        <w:r w:rsidR="00695942">
          <w:fldChar w:fldCharType="separate"/>
        </w:r>
        <w:r>
          <w:rPr>
            <w:noProof/>
          </w:rPr>
          <w:t>19</w:t>
        </w:r>
        <w:r w:rsidR="00695942">
          <w:fldChar w:fldCharType="end"/>
        </w:r>
      </w:hyperlink>
    </w:p>
    <w:p w14:paraId="1AA639EB" w14:textId="4D93CE2A" w:rsidR="00695942" w:rsidRDefault="00EE3052">
      <w:pPr>
        <w:pStyle w:val="20"/>
        <w:tabs>
          <w:tab w:val="right" w:leader="dot" w:pos="10621"/>
        </w:tabs>
        <w:rPr>
          <w:rFonts w:ascii="Calibri" w:eastAsia="SimSun" w:hAnsi="Calibri"/>
          <w:b w:val="0"/>
          <w:bCs w:val="0"/>
          <w:kern w:val="2"/>
          <w:sz w:val="20"/>
          <w:szCs w:val="22"/>
          <w:lang w:eastAsia="ko-KR"/>
        </w:rPr>
      </w:pPr>
      <w:hyperlink w:anchor="_Toc52696506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_Toc526965066 \h </w:instrText>
        </w:r>
        <w:r w:rsidR="00695942">
          <w:fldChar w:fldCharType="separate"/>
        </w:r>
        <w:r>
          <w:rPr>
            <w:noProof/>
          </w:rPr>
          <w:t>19</w:t>
        </w:r>
        <w:r w:rsidR="00695942">
          <w:fldChar w:fldCharType="end"/>
        </w:r>
      </w:hyperlink>
    </w:p>
    <w:p w14:paraId="7608BF2A" w14:textId="05FB7959"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067" w:history="1">
        <w:r w:rsidR="00695942">
          <w:rPr>
            <w:rStyle w:val="ae"/>
            <w:rFonts w:cs="Arial"/>
          </w:rPr>
          <w:t>1.3</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Is ‘subject matter of </w:t>
        </w:r>
        <w:r w:rsidR="00695942">
          <w:rPr>
            <w:rStyle w:val="ae"/>
            <w:rFonts w:eastAsia="맑은 고딕" w:cs="Arial"/>
            <w:lang w:val="en-IE" w:eastAsia="ko-KR"/>
          </w:rPr>
          <w:t>design protection’ defined in the Act? If so, what is ‘subject matter of design protection’ ?</w:t>
        </w:r>
        <w:r w:rsidR="00695942">
          <w:tab/>
        </w:r>
        <w:r w:rsidR="00695942">
          <w:fldChar w:fldCharType="begin"/>
        </w:r>
        <w:r w:rsidR="00695942">
          <w:instrText xml:space="preserve"> PAGEREF _Toc526965067 \h </w:instrText>
        </w:r>
        <w:r w:rsidR="00695942">
          <w:fldChar w:fldCharType="separate"/>
        </w:r>
        <w:r>
          <w:rPr>
            <w:noProof/>
          </w:rPr>
          <w:t>20</w:t>
        </w:r>
        <w:r w:rsidR="00695942">
          <w:fldChar w:fldCharType="end"/>
        </w:r>
      </w:hyperlink>
    </w:p>
    <w:p w14:paraId="489AA372" w14:textId="7339B74F" w:rsidR="00695942" w:rsidRDefault="00EE3052">
      <w:pPr>
        <w:pStyle w:val="20"/>
        <w:tabs>
          <w:tab w:val="right" w:leader="dot" w:pos="10621"/>
        </w:tabs>
        <w:rPr>
          <w:rFonts w:ascii="Calibri" w:eastAsia="SimSun" w:hAnsi="Calibri"/>
          <w:b w:val="0"/>
          <w:bCs w:val="0"/>
          <w:kern w:val="2"/>
          <w:sz w:val="20"/>
          <w:szCs w:val="22"/>
          <w:lang w:eastAsia="ko-KR"/>
        </w:rPr>
      </w:pPr>
      <w:hyperlink w:anchor="_Toc52696506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_Toc526965068 \h </w:instrText>
        </w:r>
        <w:r w:rsidR="00695942">
          <w:fldChar w:fldCharType="separate"/>
        </w:r>
        <w:r>
          <w:rPr>
            <w:noProof/>
          </w:rPr>
          <w:t>20</w:t>
        </w:r>
        <w:r w:rsidR="00695942">
          <w:fldChar w:fldCharType="end"/>
        </w:r>
      </w:hyperlink>
    </w:p>
    <w:p w14:paraId="6F7D298C" w14:textId="3CC4665D" w:rsidR="00695942" w:rsidRDefault="00EE3052">
      <w:pPr>
        <w:pStyle w:val="20"/>
        <w:tabs>
          <w:tab w:val="right" w:leader="dot" w:pos="10621"/>
        </w:tabs>
        <w:rPr>
          <w:rFonts w:ascii="Calibri" w:eastAsia="SimSun" w:hAnsi="Calibri"/>
          <w:b w:val="0"/>
          <w:bCs w:val="0"/>
          <w:kern w:val="2"/>
          <w:sz w:val="20"/>
          <w:szCs w:val="22"/>
          <w:lang w:eastAsia="ko-KR"/>
        </w:rPr>
      </w:pPr>
      <w:hyperlink w:anchor="_Toc52696506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_Toc526965069 \h </w:instrText>
        </w:r>
        <w:r w:rsidR="00695942">
          <w:fldChar w:fldCharType="separate"/>
        </w:r>
        <w:r>
          <w:rPr>
            <w:noProof/>
          </w:rPr>
          <w:t>20</w:t>
        </w:r>
        <w:r w:rsidR="00695942">
          <w:fldChar w:fldCharType="end"/>
        </w:r>
      </w:hyperlink>
    </w:p>
    <w:p w14:paraId="2FAFD799" w14:textId="3B691B9E" w:rsidR="00695942" w:rsidRDefault="00EE3052">
      <w:pPr>
        <w:pStyle w:val="20"/>
        <w:tabs>
          <w:tab w:val="right" w:leader="dot" w:pos="10621"/>
        </w:tabs>
        <w:rPr>
          <w:rFonts w:ascii="Calibri" w:eastAsia="SimSun" w:hAnsi="Calibri"/>
          <w:b w:val="0"/>
          <w:bCs w:val="0"/>
          <w:kern w:val="2"/>
          <w:sz w:val="20"/>
          <w:szCs w:val="22"/>
          <w:lang w:eastAsia="ko-KR"/>
        </w:rPr>
      </w:pPr>
      <w:hyperlink w:anchor="_Toc52696507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_Toc526965070 \h </w:instrText>
        </w:r>
        <w:r w:rsidR="00695942">
          <w:fldChar w:fldCharType="separate"/>
        </w:r>
        <w:r>
          <w:rPr>
            <w:noProof/>
          </w:rPr>
          <w:t>20</w:t>
        </w:r>
        <w:r w:rsidR="00695942">
          <w:fldChar w:fldCharType="end"/>
        </w:r>
      </w:hyperlink>
    </w:p>
    <w:p w14:paraId="07EEC640" w14:textId="487B0114" w:rsidR="00695942" w:rsidRDefault="00EE3052">
      <w:pPr>
        <w:pStyle w:val="20"/>
        <w:tabs>
          <w:tab w:val="right" w:leader="dot" w:pos="10621"/>
        </w:tabs>
        <w:rPr>
          <w:rFonts w:ascii="Calibri" w:eastAsia="SimSun" w:hAnsi="Calibri"/>
          <w:b w:val="0"/>
          <w:bCs w:val="0"/>
          <w:kern w:val="2"/>
          <w:sz w:val="20"/>
          <w:szCs w:val="22"/>
          <w:lang w:eastAsia="ko-KR"/>
        </w:rPr>
      </w:pPr>
      <w:hyperlink w:anchor="_Toc52696507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_Toc526965071 \h </w:instrText>
        </w:r>
        <w:r w:rsidR="00695942">
          <w:fldChar w:fldCharType="separate"/>
        </w:r>
        <w:r>
          <w:rPr>
            <w:noProof/>
          </w:rPr>
          <w:t>21</w:t>
        </w:r>
        <w:r w:rsidR="00695942">
          <w:fldChar w:fldCharType="end"/>
        </w:r>
      </w:hyperlink>
    </w:p>
    <w:p w14:paraId="6E384B88" w14:textId="43B80031" w:rsidR="00695942" w:rsidRDefault="00EE3052">
      <w:pPr>
        <w:pStyle w:val="20"/>
        <w:tabs>
          <w:tab w:val="right" w:leader="dot" w:pos="10621"/>
        </w:tabs>
        <w:rPr>
          <w:rFonts w:ascii="Calibri" w:eastAsia="SimSun" w:hAnsi="Calibri"/>
          <w:b w:val="0"/>
          <w:bCs w:val="0"/>
          <w:kern w:val="2"/>
          <w:sz w:val="20"/>
          <w:szCs w:val="22"/>
          <w:lang w:eastAsia="ko-KR"/>
        </w:rPr>
      </w:pPr>
      <w:hyperlink w:anchor="_Toc52696507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_Toc526965072 \h </w:instrText>
        </w:r>
        <w:r w:rsidR="00695942">
          <w:fldChar w:fldCharType="separate"/>
        </w:r>
        <w:r>
          <w:rPr>
            <w:noProof/>
          </w:rPr>
          <w:t>21</w:t>
        </w:r>
        <w:r w:rsidR="00695942">
          <w:fldChar w:fldCharType="end"/>
        </w:r>
      </w:hyperlink>
    </w:p>
    <w:p w14:paraId="00B688C9" w14:textId="76137CE9"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073" w:history="1">
        <w:r w:rsidR="00695942">
          <w:rPr>
            <w:rStyle w:val="ae"/>
            <w:rFonts w:cs="Arial"/>
          </w:rPr>
          <w:t>1.3.1</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Is </w:t>
        </w:r>
        <w:r w:rsidR="00695942">
          <w:rPr>
            <w:rStyle w:val="ae"/>
            <w:rFonts w:eastAsia="맑은 고딕" w:cs="Arial"/>
            <w:lang w:val="en-IE" w:eastAsia="ko-KR"/>
          </w:rPr>
          <w:t>‘Graphic Design’ a subject matter of design protection’?</w:t>
        </w:r>
        <w:r w:rsidR="00695942">
          <w:tab/>
        </w:r>
        <w:r w:rsidR="00695942">
          <w:fldChar w:fldCharType="begin"/>
        </w:r>
        <w:r w:rsidR="00695942">
          <w:instrText xml:space="preserve"> PAGEREF _Toc526965073 \h </w:instrText>
        </w:r>
        <w:r w:rsidR="00695942">
          <w:fldChar w:fldCharType="separate"/>
        </w:r>
        <w:r>
          <w:rPr>
            <w:noProof/>
          </w:rPr>
          <w:t>22</w:t>
        </w:r>
        <w:r w:rsidR="00695942">
          <w:fldChar w:fldCharType="end"/>
        </w:r>
      </w:hyperlink>
    </w:p>
    <w:p w14:paraId="75AA3B8B" w14:textId="2FEE0569" w:rsidR="00695942" w:rsidRDefault="00EE3052">
      <w:pPr>
        <w:pStyle w:val="20"/>
        <w:tabs>
          <w:tab w:val="right" w:leader="dot" w:pos="10621"/>
        </w:tabs>
        <w:rPr>
          <w:rFonts w:ascii="Calibri" w:eastAsia="SimSun" w:hAnsi="Calibri"/>
          <w:b w:val="0"/>
          <w:bCs w:val="0"/>
          <w:kern w:val="2"/>
          <w:sz w:val="20"/>
          <w:szCs w:val="22"/>
          <w:lang w:eastAsia="ko-KR"/>
        </w:rPr>
      </w:pPr>
      <w:hyperlink w:anchor="_Toc52696507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_Toc526965074 \h </w:instrText>
        </w:r>
        <w:r w:rsidR="00695942">
          <w:fldChar w:fldCharType="separate"/>
        </w:r>
        <w:r>
          <w:rPr>
            <w:noProof/>
          </w:rPr>
          <w:t>22</w:t>
        </w:r>
        <w:r w:rsidR="00695942">
          <w:fldChar w:fldCharType="end"/>
        </w:r>
      </w:hyperlink>
    </w:p>
    <w:p w14:paraId="1EBB2A00" w14:textId="48684D2D" w:rsidR="00695942" w:rsidRDefault="00EE3052">
      <w:pPr>
        <w:pStyle w:val="20"/>
        <w:tabs>
          <w:tab w:val="right" w:leader="dot" w:pos="10621"/>
        </w:tabs>
        <w:rPr>
          <w:rFonts w:ascii="Calibri" w:eastAsia="SimSun" w:hAnsi="Calibri"/>
          <w:b w:val="0"/>
          <w:bCs w:val="0"/>
          <w:kern w:val="2"/>
          <w:sz w:val="20"/>
          <w:szCs w:val="22"/>
          <w:lang w:eastAsia="ko-KR"/>
        </w:rPr>
      </w:pPr>
      <w:hyperlink w:anchor="_Toc52696507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_Toc526965075 \h </w:instrText>
        </w:r>
        <w:r w:rsidR="00695942">
          <w:fldChar w:fldCharType="separate"/>
        </w:r>
        <w:r>
          <w:rPr>
            <w:noProof/>
          </w:rPr>
          <w:t>22</w:t>
        </w:r>
        <w:r w:rsidR="00695942">
          <w:fldChar w:fldCharType="end"/>
        </w:r>
      </w:hyperlink>
    </w:p>
    <w:p w14:paraId="0D47139A" w14:textId="28FDFEE9" w:rsidR="00695942" w:rsidRDefault="00EE3052">
      <w:pPr>
        <w:pStyle w:val="20"/>
        <w:tabs>
          <w:tab w:val="right" w:leader="dot" w:pos="10621"/>
        </w:tabs>
        <w:rPr>
          <w:rFonts w:ascii="Calibri" w:eastAsia="SimSun" w:hAnsi="Calibri"/>
          <w:b w:val="0"/>
          <w:bCs w:val="0"/>
          <w:kern w:val="2"/>
          <w:sz w:val="20"/>
          <w:szCs w:val="22"/>
          <w:lang w:eastAsia="ko-KR"/>
        </w:rPr>
      </w:pPr>
      <w:hyperlink w:anchor="_Toc52696507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_Toc526965076 \h </w:instrText>
        </w:r>
        <w:r w:rsidR="00695942">
          <w:fldChar w:fldCharType="separate"/>
        </w:r>
        <w:r>
          <w:rPr>
            <w:noProof/>
          </w:rPr>
          <w:t>22</w:t>
        </w:r>
        <w:r w:rsidR="00695942">
          <w:fldChar w:fldCharType="end"/>
        </w:r>
      </w:hyperlink>
    </w:p>
    <w:p w14:paraId="7AC7A700" w14:textId="46CC3C81" w:rsidR="00695942" w:rsidRDefault="00EE3052">
      <w:pPr>
        <w:pStyle w:val="20"/>
        <w:tabs>
          <w:tab w:val="right" w:leader="dot" w:pos="10621"/>
        </w:tabs>
        <w:rPr>
          <w:rFonts w:ascii="Calibri" w:eastAsia="SimSun" w:hAnsi="Calibri"/>
          <w:b w:val="0"/>
          <w:bCs w:val="0"/>
          <w:kern w:val="2"/>
          <w:sz w:val="20"/>
          <w:szCs w:val="22"/>
          <w:lang w:eastAsia="ko-KR"/>
        </w:rPr>
      </w:pPr>
      <w:hyperlink w:anchor="_Toc52696507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_Toc526965077 \h </w:instrText>
        </w:r>
        <w:r w:rsidR="00695942">
          <w:fldChar w:fldCharType="separate"/>
        </w:r>
        <w:r>
          <w:rPr>
            <w:noProof/>
          </w:rPr>
          <w:t>24</w:t>
        </w:r>
        <w:r w:rsidR="00695942">
          <w:fldChar w:fldCharType="end"/>
        </w:r>
      </w:hyperlink>
    </w:p>
    <w:p w14:paraId="585EA3B5" w14:textId="61C360FF" w:rsidR="00695942" w:rsidRDefault="00EE3052">
      <w:pPr>
        <w:pStyle w:val="20"/>
        <w:tabs>
          <w:tab w:val="right" w:leader="dot" w:pos="10621"/>
        </w:tabs>
        <w:rPr>
          <w:rFonts w:ascii="Calibri" w:eastAsia="SimSun" w:hAnsi="Calibri"/>
          <w:b w:val="0"/>
          <w:bCs w:val="0"/>
          <w:kern w:val="2"/>
          <w:sz w:val="20"/>
          <w:szCs w:val="22"/>
          <w:lang w:eastAsia="ko-KR"/>
        </w:rPr>
      </w:pPr>
      <w:hyperlink w:anchor="_Toc52696507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_Toc526965078 \h </w:instrText>
        </w:r>
        <w:r w:rsidR="00695942">
          <w:fldChar w:fldCharType="separate"/>
        </w:r>
        <w:r>
          <w:rPr>
            <w:noProof/>
          </w:rPr>
          <w:t>25</w:t>
        </w:r>
        <w:r w:rsidR="00695942">
          <w:fldChar w:fldCharType="end"/>
        </w:r>
      </w:hyperlink>
    </w:p>
    <w:p w14:paraId="41BB4892" w14:textId="3537BD1E"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079" w:history="1">
        <w:r w:rsidR="00695942">
          <w:rPr>
            <w:rStyle w:val="ae"/>
            <w:rFonts w:cs="Arial"/>
          </w:rPr>
          <w:t>1.3.2</w:t>
        </w:r>
        <w:r w:rsidR="00695942">
          <w:rPr>
            <w:rFonts w:ascii="Calibri" w:eastAsia="SimSun" w:hAnsi="Calibri"/>
            <w:b w:val="0"/>
            <w:bCs w:val="0"/>
            <w:kern w:val="2"/>
            <w:sz w:val="20"/>
            <w:szCs w:val="22"/>
            <w:lang w:eastAsia="ko-KR"/>
          </w:rPr>
          <w:tab/>
        </w:r>
        <w:r w:rsidR="00695942">
          <w:rPr>
            <w:rStyle w:val="ae"/>
            <w:rFonts w:cs="Arial"/>
            <w:lang w:val="en-IE"/>
          </w:rPr>
          <w:t>Is ‘Typeface Design’ a subject matter of design protection?</w:t>
        </w:r>
        <w:r w:rsidR="00695942">
          <w:tab/>
        </w:r>
        <w:r w:rsidR="00695942">
          <w:fldChar w:fldCharType="begin"/>
        </w:r>
        <w:r w:rsidR="00695942">
          <w:instrText xml:space="preserve"> PAGEREF _Toc526965079 \h </w:instrText>
        </w:r>
        <w:r w:rsidR="00695942">
          <w:fldChar w:fldCharType="separate"/>
        </w:r>
        <w:r>
          <w:rPr>
            <w:noProof/>
          </w:rPr>
          <w:t>25</w:t>
        </w:r>
        <w:r w:rsidR="00695942">
          <w:fldChar w:fldCharType="end"/>
        </w:r>
      </w:hyperlink>
    </w:p>
    <w:p w14:paraId="48DBDF82" w14:textId="742BF457" w:rsidR="00695942" w:rsidRDefault="00EE3052">
      <w:pPr>
        <w:pStyle w:val="20"/>
        <w:tabs>
          <w:tab w:val="right" w:leader="dot" w:pos="10621"/>
        </w:tabs>
        <w:rPr>
          <w:rFonts w:ascii="Calibri" w:eastAsia="SimSun" w:hAnsi="Calibri"/>
          <w:b w:val="0"/>
          <w:bCs w:val="0"/>
          <w:kern w:val="2"/>
          <w:sz w:val="20"/>
          <w:szCs w:val="22"/>
          <w:lang w:eastAsia="ko-KR"/>
        </w:rPr>
      </w:pPr>
      <w:hyperlink w:anchor="_Toc52696508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_Toc526965080 \h </w:instrText>
        </w:r>
        <w:r w:rsidR="00695942">
          <w:fldChar w:fldCharType="separate"/>
        </w:r>
        <w:r>
          <w:rPr>
            <w:noProof/>
          </w:rPr>
          <w:t>25</w:t>
        </w:r>
        <w:r w:rsidR="00695942">
          <w:fldChar w:fldCharType="end"/>
        </w:r>
      </w:hyperlink>
    </w:p>
    <w:p w14:paraId="361A493B" w14:textId="0558DEA3" w:rsidR="00695942" w:rsidRDefault="00EE3052">
      <w:pPr>
        <w:pStyle w:val="20"/>
        <w:tabs>
          <w:tab w:val="right" w:leader="dot" w:pos="10621"/>
        </w:tabs>
        <w:rPr>
          <w:rFonts w:ascii="Calibri" w:eastAsia="SimSun" w:hAnsi="Calibri"/>
          <w:b w:val="0"/>
          <w:bCs w:val="0"/>
          <w:kern w:val="2"/>
          <w:sz w:val="20"/>
          <w:szCs w:val="22"/>
          <w:lang w:eastAsia="ko-KR"/>
        </w:rPr>
      </w:pPr>
      <w:hyperlink w:anchor="_Toc52696508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_Toc526965081 \h </w:instrText>
        </w:r>
        <w:r w:rsidR="00695942">
          <w:fldChar w:fldCharType="separate"/>
        </w:r>
        <w:r>
          <w:rPr>
            <w:noProof/>
          </w:rPr>
          <w:t>26</w:t>
        </w:r>
        <w:r w:rsidR="00695942">
          <w:fldChar w:fldCharType="end"/>
        </w:r>
      </w:hyperlink>
    </w:p>
    <w:p w14:paraId="29782F75" w14:textId="6DE1C582" w:rsidR="00695942" w:rsidRDefault="00EE3052">
      <w:pPr>
        <w:pStyle w:val="20"/>
        <w:tabs>
          <w:tab w:val="right" w:leader="dot" w:pos="10621"/>
        </w:tabs>
        <w:rPr>
          <w:rFonts w:ascii="Calibri" w:eastAsia="SimSun" w:hAnsi="Calibri"/>
          <w:b w:val="0"/>
          <w:bCs w:val="0"/>
          <w:kern w:val="2"/>
          <w:sz w:val="20"/>
          <w:szCs w:val="22"/>
          <w:lang w:eastAsia="ko-KR"/>
        </w:rPr>
      </w:pPr>
      <w:hyperlink w:anchor="_Toc52696508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_Toc526965082 \h </w:instrText>
        </w:r>
        <w:r w:rsidR="00695942">
          <w:fldChar w:fldCharType="separate"/>
        </w:r>
        <w:r>
          <w:rPr>
            <w:noProof/>
          </w:rPr>
          <w:t>26</w:t>
        </w:r>
        <w:r w:rsidR="00695942">
          <w:fldChar w:fldCharType="end"/>
        </w:r>
      </w:hyperlink>
    </w:p>
    <w:p w14:paraId="02C158E0" w14:textId="380607F4" w:rsidR="00695942" w:rsidRDefault="00EE3052">
      <w:pPr>
        <w:pStyle w:val="20"/>
        <w:tabs>
          <w:tab w:val="right" w:leader="dot" w:pos="10621"/>
        </w:tabs>
        <w:rPr>
          <w:rFonts w:ascii="Calibri" w:eastAsia="SimSun" w:hAnsi="Calibri"/>
          <w:b w:val="0"/>
          <w:bCs w:val="0"/>
          <w:kern w:val="2"/>
          <w:sz w:val="20"/>
          <w:szCs w:val="22"/>
          <w:lang w:eastAsia="ko-KR"/>
        </w:rPr>
      </w:pPr>
      <w:hyperlink w:anchor="_Toc52696508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_Toc526965083 \h </w:instrText>
        </w:r>
        <w:r w:rsidR="00695942">
          <w:fldChar w:fldCharType="separate"/>
        </w:r>
        <w:r>
          <w:rPr>
            <w:noProof/>
          </w:rPr>
          <w:t>28</w:t>
        </w:r>
        <w:r w:rsidR="00695942">
          <w:fldChar w:fldCharType="end"/>
        </w:r>
      </w:hyperlink>
    </w:p>
    <w:p w14:paraId="4E7B33C9" w14:textId="785C7C62" w:rsidR="00695942" w:rsidRDefault="00EE3052">
      <w:pPr>
        <w:pStyle w:val="20"/>
        <w:tabs>
          <w:tab w:val="right" w:leader="dot" w:pos="10621"/>
        </w:tabs>
        <w:rPr>
          <w:rFonts w:ascii="Calibri" w:eastAsia="SimSun" w:hAnsi="Calibri"/>
          <w:b w:val="0"/>
          <w:bCs w:val="0"/>
          <w:kern w:val="2"/>
          <w:sz w:val="20"/>
          <w:szCs w:val="22"/>
          <w:lang w:eastAsia="ko-KR"/>
        </w:rPr>
      </w:pPr>
      <w:hyperlink w:anchor="_Toc52696508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_Toc526965084 \h </w:instrText>
        </w:r>
        <w:r w:rsidR="00695942">
          <w:fldChar w:fldCharType="separate"/>
        </w:r>
        <w:r>
          <w:rPr>
            <w:noProof/>
          </w:rPr>
          <w:t>29</w:t>
        </w:r>
        <w:r w:rsidR="00695942">
          <w:fldChar w:fldCharType="end"/>
        </w:r>
      </w:hyperlink>
    </w:p>
    <w:p w14:paraId="677E7884" w14:textId="5924A4A0"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085" w:history="1">
        <w:r w:rsidR="00695942">
          <w:rPr>
            <w:rStyle w:val="ae"/>
            <w:rFonts w:cs="Arial"/>
            <w:lang w:val="en-IE"/>
          </w:rPr>
          <w:t>1.3.3</w:t>
        </w:r>
        <w:r w:rsidR="00695942">
          <w:rPr>
            <w:rFonts w:ascii="Calibri" w:eastAsia="SimSun" w:hAnsi="Calibri"/>
            <w:b w:val="0"/>
            <w:bCs w:val="0"/>
            <w:kern w:val="2"/>
            <w:sz w:val="20"/>
            <w:szCs w:val="22"/>
            <w:lang w:eastAsia="ko-KR"/>
          </w:rPr>
          <w:tab/>
        </w:r>
        <w:r w:rsidR="00695942">
          <w:rPr>
            <w:rStyle w:val="ae"/>
            <w:rFonts w:cs="Arial"/>
            <w:lang w:val="en-IE"/>
          </w:rPr>
          <w:t>Is ‘GUI’ a subject matter of design protection?</w:t>
        </w:r>
        <w:r w:rsidR="00695942">
          <w:tab/>
        </w:r>
        <w:r w:rsidR="00695942">
          <w:fldChar w:fldCharType="begin"/>
        </w:r>
        <w:r w:rsidR="00695942">
          <w:instrText xml:space="preserve"> PAGEREF _Toc526965085 \h </w:instrText>
        </w:r>
        <w:r w:rsidR="00695942">
          <w:fldChar w:fldCharType="separate"/>
        </w:r>
        <w:r>
          <w:rPr>
            <w:noProof/>
          </w:rPr>
          <w:t>29</w:t>
        </w:r>
        <w:r w:rsidR="00695942">
          <w:fldChar w:fldCharType="end"/>
        </w:r>
      </w:hyperlink>
    </w:p>
    <w:p w14:paraId="79E25044" w14:textId="54B1EC6E" w:rsidR="00695942" w:rsidRDefault="00EE3052">
      <w:pPr>
        <w:pStyle w:val="20"/>
        <w:tabs>
          <w:tab w:val="right" w:leader="dot" w:pos="10621"/>
        </w:tabs>
        <w:rPr>
          <w:rFonts w:ascii="Calibri" w:eastAsia="SimSun" w:hAnsi="Calibri"/>
          <w:b w:val="0"/>
          <w:bCs w:val="0"/>
          <w:kern w:val="2"/>
          <w:sz w:val="20"/>
          <w:szCs w:val="22"/>
          <w:lang w:eastAsia="ko-KR"/>
        </w:rPr>
      </w:pPr>
      <w:hyperlink w:anchor="_Toc52696508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_Toc526965086 \h </w:instrText>
        </w:r>
        <w:r w:rsidR="00695942">
          <w:fldChar w:fldCharType="separate"/>
        </w:r>
        <w:r>
          <w:rPr>
            <w:noProof/>
          </w:rPr>
          <w:t>29</w:t>
        </w:r>
        <w:r w:rsidR="00695942">
          <w:fldChar w:fldCharType="end"/>
        </w:r>
      </w:hyperlink>
    </w:p>
    <w:p w14:paraId="7A2E4B9E" w14:textId="3E42F870" w:rsidR="00695942" w:rsidRDefault="00EE3052">
      <w:pPr>
        <w:pStyle w:val="20"/>
        <w:tabs>
          <w:tab w:val="right" w:leader="dot" w:pos="10621"/>
        </w:tabs>
        <w:rPr>
          <w:rFonts w:ascii="Calibri" w:eastAsia="SimSun" w:hAnsi="Calibri"/>
          <w:b w:val="0"/>
          <w:bCs w:val="0"/>
          <w:kern w:val="2"/>
          <w:sz w:val="20"/>
          <w:szCs w:val="22"/>
          <w:lang w:eastAsia="ko-KR"/>
        </w:rPr>
      </w:pPr>
      <w:hyperlink w:anchor="_Toc52696508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_Toc526965087 \h </w:instrText>
        </w:r>
        <w:r w:rsidR="00695942">
          <w:fldChar w:fldCharType="separate"/>
        </w:r>
        <w:r>
          <w:rPr>
            <w:noProof/>
          </w:rPr>
          <w:t>31</w:t>
        </w:r>
        <w:r w:rsidR="00695942">
          <w:fldChar w:fldCharType="end"/>
        </w:r>
      </w:hyperlink>
    </w:p>
    <w:p w14:paraId="5D17E39C" w14:textId="36F99A94" w:rsidR="00695942" w:rsidRDefault="00EE3052">
      <w:pPr>
        <w:pStyle w:val="20"/>
        <w:tabs>
          <w:tab w:val="right" w:leader="dot" w:pos="10621"/>
        </w:tabs>
        <w:rPr>
          <w:rFonts w:ascii="Calibri" w:eastAsia="SimSun" w:hAnsi="Calibri"/>
          <w:b w:val="0"/>
          <w:bCs w:val="0"/>
          <w:kern w:val="2"/>
          <w:sz w:val="20"/>
          <w:szCs w:val="22"/>
          <w:lang w:eastAsia="ko-KR"/>
        </w:rPr>
      </w:pPr>
      <w:hyperlink w:anchor="_Toc52696508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_Toc526965088 \h </w:instrText>
        </w:r>
        <w:r w:rsidR="00695942">
          <w:fldChar w:fldCharType="separate"/>
        </w:r>
        <w:r>
          <w:rPr>
            <w:noProof/>
          </w:rPr>
          <w:t>31</w:t>
        </w:r>
        <w:r w:rsidR="00695942">
          <w:fldChar w:fldCharType="end"/>
        </w:r>
      </w:hyperlink>
    </w:p>
    <w:p w14:paraId="7883B135" w14:textId="7DFE5EB9" w:rsidR="00695942" w:rsidRDefault="00EE3052">
      <w:pPr>
        <w:pStyle w:val="20"/>
        <w:tabs>
          <w:tab w:val="right" w:leader="dot" w:pos="10621"/>
        </w:tabs>
        <w:rPr>
          <w:rFonts w:ascii="Calibri" w:eastAsia="SimSun" w:hAnsi="Calibri"/>
          <w:b w:val="0"/>
          <w:bCs w:val="0"/>
          <w:kern w:val="2"/>
          <w:sz w:val="20"/>
          <w:szCs w:val="22"/>
          <w:lang w:eastAsia="ko-KR"/>
        </w:rPr>
      </w:pPr>
      <w:hyperlink w:anchor="_Toc52696508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_Toc526965089 \h </w:instrText>
        </w:r>
        <w:r w:rsidR="00695942">
          <w:fldChar w:fldCharType="separate"/>
        </w:r>
        <w:r>
          <w:rPr>
            <w:noProof/>
          </w:rPr>
          <w:t>37</w:t>
        </w:r>
        <w:r w:rsidR="00695942">
          <w:fldChar w:fldCharType="end"/>
        </w:r>
      </w:hyperlink>
    </w:p>
    <w:p w14:paraId="6F3240C7" w14:textId="5CBB2511" w:rsidR="00695942" w:rsidRDefault="00EE3052">
      <w:pPr>
        <w:pStyle w:val="20"/>
        <w:tabs>
          <w:tab w:val="right" w:leader="dot" w:pos="10621"/>
        </w:tabs>
        <w:rPr>
          <w:rFonts w:ascii="Calibri" w:eastAsia="SimSun" w:hAnsi="Calibri"/>
          <w:b w:val="0"/>
          <w:bCs w:val="0"/>
          <w:kern w:val="2"/>
          <w:sz w:val="20"/>
          <w:szCs w:val="22"/>
          <w:lang w:eastAsia="ko-KR"/>
        </w:rPr>
      </w:pPr>
      <w:hyperlink w:anchor="_Toc52696509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_Toc526965090 \h </w:instrText>
        </w:r>
        <w:r w:rsidR="00695942">
          <w:fldChar w:fldCharType="separate"/>
        </w:r>
        <w:r>
          <w:rPr>
            <w:noProof/>
          </w:rPr>
          <w:t>38</w:t>
        </w:r>
        <w:r w:rsidR="00695942">
          <w:fldChar w:fldCharType="end"/>
        </w:r>
      </w:hyperlink>
    </w:p>
    <w:p w14:paraId="75EBFC50" w14:textId="4CA02AE9"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091" w:history="1">
        <w:r w:rsidR="00695942">
          <w:rPr>
            <w:rStyle w:val="ae"/>
            <w:rFonts w:cs="Arial"/>
          </w:rPr>
          <w:t>1.3.4</w:t>
        </w:r>
        <w:r w:rsidR="00695942">
          <w:rPr>
            <w:rFonts w:ascii="Calibri" w:eastAsia="SimSun" w:hAnsi="Calibri"/>
            <w:b w:val="0"/>
            <w:bCs w:val="0"/>
            <w:kern w:val="2"/>
            <w:sz w:val="20"/>
            <w:szCs w:val="22"/>
            <w:lang w:eastAsia="ko-KR"/>
          </w:rPr>
          <w:tab/>
        </w:r>
        <w:r w:rsidR="00695942">
          <w:rPr>
            <w:rStyle w:val="ae"/>
            <w:rFonts w:cs="Arial"/>
            <w:lang w:val="en-IE"/>
          </w:rPr>
          <w:t>Is ‘Interior Design’ a subject matter of design protection?</w:t>
        </w:r>
        <w:r w:rsidR="00695942">
          <w:tab/>
        </w:r>
        <w:r w:rsidR="00695942">
          <w:fldChar w:fldCharType="begin"/>
        </w:r>
        <w:r w:rsidR="00695942">
          <w:instrText xml:space="preserve"> PAGEREF _Toc526965091 \h </w:instrText>
        </w:r>
        <w:r w:rsidR="00695942">
          <w:fldChar w:fldCharType="separate"/>
        </w:r>
        <w:r>
          <w:rPr>
            <w:noProof/>
          </w:rPr>
          <w:t>39</w:t>
        </w:r>
        <w:r w:rsidR="00695942">
          <w:fldChar w:fldCharType="end"/>
        </w:r>
      </w:hyperlink>
    </w:p>
    <w:p w14:paraId="793B8A29" w14:textId="511DF72D" w:rsidR="00695942" w:rsidRDefault="00EE3052">
      <w:pPr>
        <w:pStyle w:val="20"/>
        <w:tabs>
          <w:tab w:val="right" w:leader="dot" w:pos="10621"/>
        </w:tabs>
        <w:rPr>
          <w:rFonts w:ascii="Calibri" w:eastAsia="SimSun" w:hAnsi="Calibri"/>
          <w:b w:val="0"/>
          <w:bCs w:val="0"/>
          <w:kern w:val="2"/>
          <w:sz w:val="20"/>
          <w:szCs w:val="22"/>
          <w:lang w:eastAsia="ko-KR"/>
        </w:rPr>
      </w:pPr>
      <w:hyperlink w:anchor="_Toc52696509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_Toc526965092 \h </w:instrText>
        </w:r>
        <w:r w:rsidR="00695942">
          <w:fldChar w:fldCharType="separate"/>
        </w:r>
        <w:r>
          <w:rPr>
            <w:noProof/>
          </w:rPr>
          <w:t>39</w:t>
        </w:r>
        <w:r w:rsidR="00695942">
          <w:fldChar w:fldCharType="end"/>
        </w:r>
      </w:hyperlink>
    </w:p>
    <w:p w14:paraId="7C3045E5" w14:textId="72CF482B" w:rsidR="00695942" w:rsidRDefault="00EE3052">
      <w:pPr>
        <w:pStyle w:val="20"/>
        <w:tabs>
          <w:tab w:val="right" w:leader="dot" w:pos="10621"/>
        </w:tabs>
        <w:rPr>
          <w:rFonts w:ascii="Calibri" w:eastAsia="SimSun" w:hAnsi="Calibri"/>
          <w:b w:val="0"/>
          <w:bCs w:val="0"/>
          <w:kern w:val="2"/>
          <w:sz w:val="20"/>
          <w:szCs w:val="22"/>
          <w:lang w:eastAsia="ko-KR"/>
        </w:rPr>
      </w:pPr>
      <w:hyperlink w:anchor="_Toc52696509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_Toc526965093 \h </w:instrText>
        </w:r>
        <w:r w:rsidR="00695942">
          <w:fldChar w:fldCharType="separate"/>
        </w:r>
        <w:r>
          <w:rPr>
            <w:noProof/>
          </w:rPr>
          <w:t>40</w:t>
        </w:r>
        <w:r w:rsidR="00695942">
          <w:fldChar w:fldCharType="end"/>
        </w:r>
      </w:hyperlink>
    </w:p>
    <w:p w14:paraId="62F65DE5" w14:textId="35550E95" w:rsidR="00695942" w:rsidRDefault="00EE3052">
      <w:pPr>
        <w:pStyle w:val="20"/>
        <w:tabs>
          <w:tab w:val="right" w:leader="dot" w:pos="10621"/>
        </w:tabs>
        <w:rPr>
          <w:rFonts w:ascii="Calibri" w:eastAsia="SimSun" w:hAnsi="Calibri"/>
          <w:b w:val="0"/>
          <w:bCs w:val="0"/>
          <w:kern w:val="2"/>
          <w:sz w:val="20"/>
          <w:szCs w:val="22"/>
          <w:lang w:eastAsia="ko-KR"/>
        </w:rPr>
      </w:pPr>
      <w:hyperlink w:anchor="_Toc52696509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_Toc526965094 \h </w:instrText>
        </w:r>
        <w:r w:rsidR="00695942">
          <w:fldChar w:fldCharType="separate"/>
        </w:r>
        <w:r>
          <w:rPr>
            <w:noProof/>
          </w:rPr>
          <w:t>40</w:t>
        </w:r>
        <w:r w:rsidR="00695942">
          <w:fldChar w:fldCharType="end"/>
        </w:r>
      </w:hyperlink>
    </w:p>
    <w:p w14:paraId="207D1633" w14:textId="487E240A" w:rsidR="00695942" w:rsidRDefault="00EE3052">
      <w:pPr>
        <w:pStyle w:val="20"/>
        <w:tabs>
          <w:tab w:val="right" w:leader="dot" w:pos="10621"/>
        </w:tabs>
        <w:rPr>
          <w:rFonts w:ascii="Calibri" w:eastAsia="SimSun" w:hAnsi="Calibri"/>
          <w:b w:val="0"/>
          <w:bCs w:val="0"/>
          <w:kern w:val="2"/>
          <w:sz w:val="20"/>
          <w:szCs w:val="22"/>
          <w:lang w:eastAsia="ko-KR"/>
        </w:rPr>
      </w:pPr>
      <w:hyperlink w:anchor="_Toc52696509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_Toc526965095 \h </w:instrText>
        </w:r>
        <w:r w:rsidR="00695942">
          <w:fldChar w:fldCharType="separate"/>
        </w:r>
        <w:r>
          <w:rPr>
            <w:noProof/>
          </w:rPr>
          <w:t>43</w:t>
        </w:r>
        <w:r w:rsidR="00695942">
          <w:fldChar w:fldCharType="end"/>
        </w:r>
      </w:hyperlink>
    </w:p>
    <w:p w14:paraId="79C96D9A" w14:textId="77ADF230" w:rsidR="00695942" w:rsidRDefault="00EE3052">
      <w:pPr>
        <w:pStyle w:val="20"/>
        <w:tabs>
          <w:tab w:val="right" w:leader="dot" w:pos="10621"/>
        </w:tabs>
        <w:rPr>
          <w:rFonts w:ascii="Calibri" w:eastAsia="SimSun" w:hAnsi="Calibri"/>
          <w:b w:val="0"/>
          <w:bCs w:val="0"/>
          <w:kern w:val="2"/>
          <w:sz w:val="20"/>
          <w:szCs w:val="22"/>
          <w:lang w:eastAsia="ko-KR"/>
        </w:rPr>
      </w:pPr>
      <w:hyperlink w:anchor="_Toc52696509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_Toc526965096 \h </w:instrText>
        </w:r>
        <w:r w:rsidR="00695942">
          <w:fldChar w:fldCharType="separate"/>
        </w:r>
        <w:r>
          <w:rPr>
            <w:noProof/>
          </w:rPr>
          <w:t>44</w:t>
        </w:r>
        <w:r w:rsidR="00695942">
          <w:fldChar w:fldCharType="end"/>
        </w:r>
      </w:hyperlink>
    </w:p>
    <w:p w14:paraId="3F7EAD4C" w14:textId="5FBC6E65"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097" w:history="1">
        <w:r w:rsidR="00695942">
          <w:rPr>
            <w:rStyle w:val="ae"/>
            <w:rFonts w:cs="Arial"/>
          </w:rPr>
          <w:t>1.3.5</w:t>
        </w:r>
        <w:r w:rsidR="00695942">
          <w:rPr>
            <w:rFonts w:ascii="Calibri" w:eastAsia="SimSun" w:hAnsi="Calibri"/>
            <w:b w:val="0"/>
            <w:bCs w:val="0"/>
            <w:kern w:val="2"/>
            <w:sz w:val="20"/>
            <w:szCs w:val="22"/>
            <w:lang w:eastAsia="ko-KR"/>
          </w:rPr>
          <w:tab/>
        </w:r>
        <w:r w:rsidR="00695942">
          <w:rPr>
            <w:rStyle w:val="ae"/>
            <w:rFonts w:cs="Arial"/>
            <w:lang w:val="en-IE"/>
          </w:rPr>
          <w:t>Is ‘Architecture Design’ a subject matter of design protection?</w:t>
        </w:r>
        <w:r w:rsidR="00695942">
          <w:tab/>
        </w:r>
        <w:r w:rsidR="00695942">
          <w:fldChar w:fldCharType="begin"/>
        </w:r>
        <w:r w:rsidR="00695942">
          <w:instrText xml:space="preserve"> PAGEREF _Toc526965097 \h </w:instrText>
        </w:r>
        <w:r w:rsidR="00695942">
          <w:fldChar w:fldCharType="separate"/>
        </w:r>
        <w:r>
          <w:rPr>
            <w:noProof/>
          </w:rPr>
          <w:t>45</w:t>
        </w:r>
        <w:r w:rsidR="00695942">
          <w:fldChar w:fldCharType="end"/>
        </w:r>
      </w:hyperlink>
    </w:p>
    <w:p w14:paraId="79CB1C4A" w14:textId="7588C0D3" w:rsidR="00695942" w:rsidRDefault="00EE3052">
      <w:pPr>
        <w:pStyle w:val="20"/>
        <w:tabs>
          <w:tab w:val="right" w:leader="dot" w:pos="10621"/>
        </w:tabs>
        <w:rPr>
          <w:rFonts w:ascii="Calibri" w:eastAsia="SimSun" w:hAnsi="Calibri"/>
          <w:b w:val="0"/>
          <w:bCs w:val="0"/>
          <w:kern w:val="2"/>
          <w:sz w:val="20"/>
          <w:szCs w:val="22"/>
          <w:lang w:eastAsia="ko-KR"/>
        </w:rPr>
      </w:pPr>
      <w:hyperlink w:anchor="_Toc52696509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_Toc526965098 \h </w:instrText>
        </w:r>
        <w:r w:rsidR="00695942">
          <w:fldChar w:fldCharType="separate"/>
        </w:r>
        <w:r>
          <w:rPr>
            <w:noProof/>
          </w:rPr>
          <w:t>45</w:t>
        </w:r>
        <w:r w:rsidR="00695942">
          <w:fldChar w:fldCharType="end"/>
        </w:r>
      </w:hyperlink>
    </w:p>
    <w:p w14:paraId="0009415E" w14:textId="188E2261" w:rsidR="00695942" w:rsidRDefault="00EE3052">
      <w:pPr>
        <w:pStyle w:val="20"/>
        <w:tabs>
          <w:tab w:val="right" w:leader="dot" w:pos="10621"/>
        </w:tabs>
        <w:rPr>
          <w:rFonts w:ascii="Calibri" w:eastAsia="SimSun" w:hAnsi="Calibri"/>
          <w:b w:val="0"/>
          <w:bCs w:val="0"/>
          <w:kern w:val="2"/>
          <w:sz w:val="20"/>
          <w:szCs w:val="22"/>
          <w:lang w:eastAsia="ko-KR"/>
        </w:rPr>
      </w:pPr>
      <w:hyperlink w:anchor="_Toc52696509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_Toc526965099 \h </w:instrText>
        </w:r>
        <w:r w:rsidR="00695942">
          <w:fldChar w:fldCharType="separate"/>
        </w:r>
        <w:r>
          <w:rPr>
            <w:noProof/>
          </w:rPr>
          <w:t>46</w:t>
        </w:r>
        <w:r w:rsidR="00695942">
          <w:fldChar w:fldCharType="end"/>
        </w:r>
      </w:hyperlink>
    </w:p>
    <w:p w14:paraId="7E1D57A3" w14:textId="1559C8A1" w:rsidR="00695942" w:rsidRDefault="00EE3052">
      <w:pPr>
        <w:pStyle w:val="20"/>
        <w:tabs>
          <w:tab w:val="right" w:leader="dot" w:pos="10621"/>
        </w:tabs>
        <w:rPr>
          <w:rFonts w:ascii="Calibri" w:eastAsia="SimSun" w:hAnsi="Calibri"/>
          <w:b w:val="0"/>
          <w:bCs w:val="0"/>
          <w:kern w:val="2"/>
          <w:sz w:val="20"/>
          <w:szCs w:val="22"/>
          <w:lang w:eastAsia="ko-KR"/>
        </w:rPr>
      </w:pPr>
      <w:hyperlink w:anchor="_Toc52696510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_Toc526965100 \h </w:instrText>
        </w:r>
        <w:r w:rsidR="00695942">
          <w:fldChar w:fldCharType="separate"/>
        </w:r>
        <w:r>
          <w:rPr>
            <w:noProof/>
          </w:rPr>
          <w:t>47</w:t>
        </w:r>
        <w:r w:rsidR="00695942">
          <w:fldChar w:fldCharType="end"/>
        </w:r>
      </w:hyperlink>
    </w:p>
    <w:p w14:paraId="46B7F3AA" w14:textId="31B473CB" w:rsidR="00695942" w:rsidRDefault="00EE3052">
      <w:pPr>
        <w:pStyle w:val="20"/>
        <w:tabs>
          <w:tab w:val="right" w:leader="dot" w:pos="10621"/>
        </w:tabs>
        <w:rPr>
          <w:rFonts w:ascii="Calibri" w:eastAsia="SimSun" w:hAnsi="Calibri"/>
          <w:b w:val="0"/>
          <w:bCs w:val="0"/>
          <w:kern w:val="2"/>
          <w:sz w:val="20"/>
          <w:szCs w:val="22"/>
          <w:lang w:eastAsia="ko-KR"/>
        </w:rPr>
      </w:pPr>
      <w:hyperlink w:anchor="_Toc52696510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_Toc526965101 \h </w:instrText>
        </w:r>
        <w:r w:rsidR="00695942">
          <w:fldChar w:fldCharType="separate"/>
        </w:r>
        <w:r>
          <w:rPr>
            <w:noProof/>
          </w:rPr>
          <w:t>50</w:t>
        </w:r>
        <w:r w:rsidR="00695942">
          <w:fldChar w:fldCharType="end"/>
        </w:r>
      </w:hyperlink>
    </w:p>
    <w:p w14:paraId="1A0B9428" w14:textId="715E574B" w:rsidR="00695942" w:rsidRDefault="00EE3052">
      <w:pPr>
        <w:pStyle w:val="20"/>
        <w:tabs>
          <w:tab w:val="right" w:leader="dot" w:pos="10621"/>
        </w:tabs>
        <w:rPr>
          <w:rFonts w:ascii="Calibri" w:eastAsia="SimSun" w:hAnsi="Calibri"/>
          <w:b w:val="0"/>
          <w:bCs w:val="0"/>
          <w:kern w:val="2"/>
          <w:sz w:val="20"/>
          <w:szCs w:val="22"/>
          <w:lang w:eastAsia="ko-KR"/>
        </w:rPr>
      </w:pPr>
      <w:hyperlink w:anchor="_Toc52696510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_Toc526965102 \h </w:instrText>
        </w:r>
        <w:r w:rsidR="00695942">
          <w:fldChar w:fldCharType="separate"/>
        </w:r>
        <w:r>
          <w:rPr>
            <w:noProof/>
          </w:rPr>
          <w:t>52</w:t>
        </w:r>
        <w:r w:rsidR="00695942">
          <w:fldChar w:fldCharType="end"/>
        </w:r>
      </w:hyperlink>
    </w:p>
    <w:p w14:paraId="493F7C60" w14:textId="1BBDE2C1"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03" w:history="1">
        <w:r w:rsidR="00695942">
          <w:rPr>
            <w:rStyle w:val="ae"/>
            <w:rFonts w:cs="Arial"/>
          </w:rPr>
          <w:t>1.3.6</w:t>
        </w:r>
        <w:r w:rsidR="00695942">
          <w:rPr>
            <w:rFonts w:ascii="Calibri" w:eastAsia="SimSun" w:hAnsi="Calibri"/>
            <w:b w:val="0"/>
            <w:bCs w:val="0"/>
            <w:kern w:val="2"/>
            <w:sz w:val="20"/>
            <w:szCs w:val="22"/>
            <w:lang w:eastAsia="ko-KR"/>
          </w:rPr>
          <w:tab/>
        </w:r>
        <w:r w:rsidR="00695942">
          <w:rPr>
            <w:rStyle w:val="ae"/>
            <w:rFonts w:cs="Arial"/>
            <w:lang w:val="en-IE"/>
          </w:rPr>
          <w:t>Is ‘Architectural plan/drawing’ a subject matter of design protection?</w:t>
        </w:r>
        <w:r w:rsidR="00695942">
          <w:tab/>
        </w:r>
        <w:r w:rsidR="00695942">
          <w:fldChar w:fldCharType="begin"/>
        </w:r>
        <w:r w:rsidR="00695942">
          <w:instrText xml:space="preserve"> PAGEREF _Toc526965103 \h </w:instrText>
        </w:r>
        <w:r w:rsidR="00695942">
          <w:fldChar w:fldCharType="separate"/>
        </w:r>
        <w:r>
          <w:rPr>
            <w:noProof/>
          </w:rPr>
          <w:t>52</w:t>
        </w:r>
        <w:r w:rsidR="00695942">
          <w:fldChar w:fldCharType="end"/>
        </w:r>
      </w:hyperlink>
    </w:p>
    <w:p w14:paraId="23935168" w14:textId="3F5EE9E9" w:rsidR="00695942" w:rsidRDefault="00EE3052">
      <w:pPr>
        <w:pStyle w:val="20"/>
        <w:tabs>
          <w:tab w:val="right" w:leader="dot" w:pos="10621"/>
        </w:tabs>
        <w:rPr>
          <w:rFonts w:ascii="Calibri" w:eastAsia="SimSun" w:hAnsi="Calibri"/>
          <w:b w:val="0"/>
          <w:bCs w:val="0"/>
          <w:kern w:val="2"/>
          <w:sz w:val="20"/>
          <w:szCs w:val="22"/>
          <w:lang w:eastAsia="ko-KR"/>
        </w:rPr>
      </w:pPr>
      <w:hyperlink w:anchor="_Toc52696510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_Toc526965104 \h </w:instrText>
        </w:r>
        <w:r w:rsidR="00695942">
          <w:fldChar w:fldCharType="separate"/>
        </w:r>
        <w:r>
          <w:rPr>
            <w:noProof/>
          </w:rPr>
          <w:t>52</w:t>
        </w:r>
        <w:r w:rsidR="00695942">
          <w:fldChar w:fldCharType="end"/>
        </w:r>
      </w:hyperlink>
    </w:p>
    <w:p w14:paraId="65A6D726" w14:textId="3F5791FC" w:rsidR="00695942" w:rsidRDefault="00EE3052">
      <w:pPr>
        <w:pStyle w:val="20"/>
        <w:tabs>
          <w:tab w:val="right" w:leader="dot" w:pos="10621"/>
        </w:tabs>
        <w:rPr>
          <w:rFonts w:ascii="Calibri" w:eastAsia="SimSun" w:hAnsi="Calibri"/>
          <w:b w:val="0"/>
          <w:bCs w:val="0"/>
          <w:kern w:val="2"/>
          <w:sz w:val="20"/>
          <w:szCs w:val="22"/>
          <w:lang w:eastAsia="ko-KR"/>
        </w:rPr>
      </w:pPr>
      <w:hyperlink w:anchor="_Toc52696510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_Toc526965105 \h </w:instrText>
        </w:r>
        <w:r w:rsidR="00695942">
          <w:fldChar w:fldCharType="separate"/>
        </w:r>
        <w:r>
          <w:rPr>
            <w:noProof/>
          </w:rPr>
          <w:t>53</w:t>
        </w:r>
        <w:r w:rsidR="00695942">
          <w:fldChar w:fldCharType="end"/>
        </w:r>
      </w:hyperlink>
    </w:p>
    <w:p w14:paraId="4C98BAE0" w14:textId="0E5E8360" w:rsidR="00695942" w:rsidRDefault="00EE3052">
      <w:pPr>
        <w:pStyle w:val="20"/>
        <w:tabs>
          <w:tab w:val="right" w:leader="dot" w:pos="10621"/>
        </w:tabs>
        <w:rPr>
          <w:rFonts w:ascii="Calibri" w:eastAsia="SimSun" w:hAnsi="Calibri"/>
          <w:b w:val="0"/>
          <w:bCs w:val="0"/>
          <w:kern w:val="2"/>
          <w:sz w:val="20"/>
          <w:szCs w:val="22"/>
          <w:lang w:eastAsia="ko-KR"/>
        </w:rPr>
      </w:pPr>
      <w:hyperlink w:anchor="_Toc52696510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_Toc526965106 \h </w:instrText>
        </w:r>
        <w:r w:rsidR="00695942">
          <w:fldChar w:fldCharType="separate"/>
        </w:r>
        <w:r>
          <w:rPr>
            <w:noProof/>
          </w:rPr>
          <w:t>53</w:t>
        </w:r>
        <w:r w:rsidR="00695942">
          <w:fldChar w:fldCharType="end"/>
        </w:r>
      </w:hyperlink>
    </w:p>
    <w:p w14:paraId="1A45F6B3" w14:textId="473AAF2F" w:rsidR="00695942" w:rsidRDefault="00EE3052">
      <w:pPr>
        <w:pStyle w:val="20"/>
        <w:tabs>
          <w:tab w:val="right" w:leader="dot" w:pos="10621"/>
        </w:tabs>
        <w:rPr>
          <w:rFonts w:ascii="Calibri" w:eastAsia="SimSun" w:hAnsi="Calibri"/>
          <w:b w:val="0"/>
          <w:bCs w:val="0"/>
          <w:kern w:val="2"/>
          <w:sz w:val="20"/>
          <w:szCs w:val="22"/>
          <w:lang w:eastAsia="ko-KR"/>
        </w:rPr>
      </w:pPr>
      <w:hyperlink w:anchor="_Toc52696510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_Toc526965107 \h </w:instrText>
        </w:r>
        <w:r w:rsidR="00695942">
          <w:fldChar w:fldCharType="separate"/>
        </w:r>
        <w:r>
          <w:rPr>
            <w:noProof/>
          </w:rPr>
          <w:t>54</w:t>
        </w:r>
        <w:r w:rsidR="00695942">
          <w:fldChar w:fldCharType="end"/>
        </w:r>
      </w:hyperlink>
    </w:p>
    <w:p w14:paraId="0915E3E8" w14:textId="35F58447" w:rsidR="00695942" w:rsidRDefault="00EE3052">
      <w:pPr>
        <w:pStyle w:val="20"/>
        <w:tabs>
          <w:tab w:val="right" w:leader="dot" w:pos="10621"/>
        </w:tabs>
        <w:rPr>
          <w:rFonts w:ascii="Calibri" w:eastAsia="SimSun" w:hAnsi="Calibri"/>
          <w:b w:val="0"/>
          <w:bCs w:val="0"/>
          <w:kern w:val="2"/>
          <w:sz w:val="20"/>
          <w:szCs w:val="22"/>
          <w:lang w:eastAsia="ko-KR"/>
        </w:rPr>
      </w:pPr>
      <w:hyperlink w:anchor="_Toc52696510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_Toc526965108 \h </w:instrText>
        </w:r>
        <w:r w:rsidR="00695942">
          <w:fldChar w:fldCharType="separate"/>
        </w:r>
        <w:r>
          <w:rPr>
            <w:noProof/>
          </w:rPr>
          <w:t>55</w:t>
        </w:r>
        <w:r w:rsidR="00695942">
          <w:fldChar w:fldCharType="end"/>
        </w:r>
      </w:hyperlink>
    </w:p>
    <w:p w14:paraId="27D4FB92" w14:textId="086368D5"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09" w:history="1">
        <w:r w:rsidR="00695942">
          <w:rPr>
            <w:rStyle w:val="ae"/>
            <w:rFonts w:cs="Arial"/>
          </w:rPr>
          <w:t>1.3.7</w:t>
        </w:r>
        <w:r w:rsidR="00695942">
          <w:rPr>
            <w:rFonts w:ascii="Calibri" w:eastAsia="SimSun" w:hAnsi="Calibri"/>
            <w:b w:val="0"/>
            <w:bCs w:val="0"/>
            <w:kern w:val="2"/>
            <w:sz w:val="20"/>
            <w:szCs w:val="22"/>
            <w:lang w:eastAsia="ko-KR"/>
          </w:rPr>
          <w:tab/>
        </w:r>
        <w:r w:rsidR="00695942">
          <w:rPr>
            <w:rStyle w:val="ae"/>
            <w:rFonts w:cs="Arial"/>
            <w:lang w:val="en-IE"/>
          </w:rPr>
          <w:t>Is ‘Food plating design’ a subject matter of design protection?</w:t>
        </w:r>
        <w:r w:rsidR="00695942">
          <w:tab/>
        </w:r>
        <w:r w:rsidR="00695942">
          <w:fldChar w:fldCharType="begin"/>
        </w:r>
        <w:r w:rsidR="00695942">
          <w:instrText xml:space="preserve"> PAGEREF _Toc526965109 \h </w:instrText>
        </w:r>
        <w:r w:rsidR="00695942">
          <w:fldChar w:fldCharType="separate"/>
        </w:r>
        <w:r>
          <w:rPr>
            <w:noProof/>
          </w:rPr>
          <w:t>55</w:t>
        </w:r>
        <w:r w:rsidR="00695942">
          <w:fldChar w:fldCharType="end"/>
        </w:r>
      </w:hyperlink>
    </w:p>
    <w:p w14:paraId="30C3E409" w14:textId="2D7A7C69" w:rsidR="00695942" w:rsidRDefault="00EE3052">
      <w:pPr>
        <w:pStyle w:val="20"/>
        <w:tabs>
          <w:tab w:val="right" w:leader="dot" w:pos="10621"/>
        </w:tabs>
        <w:rPr>
          <w:rFonts w:ascii="Calibri" w:eastAsia="SimSun" w:hAnsi="Calibri"/>
          <w:b w:val="0"/>
          <w:bCs w:val="0"/>
          <w:kern w:val="2"/>
          <w:sz w:val="20"/>
          <w:szCs w:val="22"/>
          <w:lang w:eastAsia="ko-KR"/>
        </w:rPr>
      </w:pPr>
      <w:hyperlink w:anchor="_Toc52696511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_Toc526965110 \h </w:instrText>
        </w:r>
        <w:r w:rsidR="00695942">
          <w:fldChar w:fldCharType="separate"/>
        </w:r>
        <w:r>
          <w:rPr>
            <w:noProof/>
          </w:rPr>
          <w:t>55</w:t>
        </w:r>
        <w:r w:rsidR="00695942">
          <w:fldChar w:fldCharType="end"/>
        </w:r>
      </w:hyperlink>
    </w:p>
    <w:p w14:paraId="660FF87F" w14:textId="57A6C686" w:rsidR="00695942" w:rsidRDefault="00EE3052">
      <w:pPr>
        <w:pStyle w:val="20"/>
        <w:tabs>
          <w:tab w:val="right" w:leader="dot" w:pos="10621"/>
        </w:tabs>
        <w:rPr>
          <w:rFonts w:ascii="Calibri" w:eastAsia="SimSun" w:hAnsi="Calibri"/>
          <w:b w:val="0"/>
          <w:bCs w:val="0"/>
          <w:kern w:val="2"/>
          <w:sz w:val="20"/>
          <w:szCs w:val="22"/>
          <w:lang w:eastAsia="ko-KR"/>
        </w:rPr>
      </w:pPr>
      <w:hyperlink w:anchor="_Toc52696511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_Toc526965111 \h </w:instrText>
        </w:r>
        <w:r w:rsidR="00695942">
          <w:fldChar w:fldCharType="separate"/>
        </w:r>
        <w:r>
          <w:rPr>
            <w:noProof/>
          </w:rPr>
          <w:t>56</w:t>
        </w:r>
        <w:r w:rsidR="00695942">
          <w:fldChar w:fldCharType="end"/>
        </w:r>
      </w:hyperlink>
    </w:p>
    <w:p w14:paraId="0DBD0811" w14:textId="04B315B1" w:rsidR="00695942" w:rsidRDefault="00EE3052">
      <w:pPr>
        <w:pStyle w:val="20"/>
        <w:tabs>
          <w:tab w:val="right" w:leader="dot" w:pos="10621"/>
        </w:tabs>
        <w:rPr>
          <w:rFonts w:ascii="Calibri" w:eastAsia="SimSun" w:hAnsi="Calibri"/>
          <w:b w:val="0"/>
          <w:bCs w:val="0"/>
          <w:kern w:val="2"/>
          <w:sz w:val="20"/>
          <w:szCs w:val="22"/>
          <w:lang w:eastAsia="ko-KR"/>
        </w:rPr>
      </w:pPr>
      <w:hyperlink w:anchor="_Toc52696511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_Toc526965112 \h </w:instrText>
        </w:r>
        <w:r w:rsidR="00695942">
          <w:fldChar w:fldCharType="separate"/>
        </w:r>
        <w:r>
          <w:rPr>
            <w:noProof/>
          </w:rPr>
          <w:t>57</w:t>
        </w:r>
        <w:r w:rsidR="00695942">
          <w:fldChar w:fldCharType="end"/>
        </w:r>
      </w:hyperlink>
    </w:p>
    <w:p w14:paraId="27EB252E" w14:textId="5D3EF2FD" w:rsidR="00695942" w:rsidRDefault="00EE3052">
      <w:pPr>
        <w:pStyle w:val="20"/>
        <w:tabs>
          <w:tab w:val="right" w:leader="dot" w:pos="10621"/>
        </w:tabs>
        <w:rPr>
          <w:rFonts w:ascii="Calibri" w:eastAsia="SimSun" w:hAnsi="Calibri"/>
          <w:b w:val="0"/>
          <w:bCs w:val="0"/>
          <w:kern w:val="2"/>
          <w:sz w:val="20"/>
          <w:szCs w:val="22"/>
          <w:lang w:eastAsia="ko-KR"/>
        </w:rPr>
      </w:pPr>
      <w:hyperlink w:anchor="_Toc52696511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_Toc526965113 \h </w:instrText>
        </w:r>
        <w:r w:rsidR="00695942">
          <w:fldChar w:fldCharType="separate"/>
        </w:r>
        <w:r>
          <w:rPr>
            <w:noProof/>
          </w:rPr>
          <w:t>59</w:t>
        </w:r>
        <w:r w:rsidR="00695942">
          <w:fldChar w:fldCharType="end"/>
        </w:r>
      </w:hyperlink>
    </w:p>
    <w:p w14:paraId="02FE279D" w14:textId="459C2E27" w:rsidR="00695942" w:rsidRDefault="00EE3052">
      <w:pPr>
        <w:pStyle w:val="20"/>
        <w:tabs>
          <w:tab w:val="right" w:leader="dot" w:pos="10621"/>
        </w:tabs>
        <w:rPr>
          <w:rFonts w:ascii="Calibri" w:eastAsia="SimSun" w:hAnsi="Calibri"/>
          <w:b w:val="0"/>
          <w:bCs w:val="0"/>
          <w:kern w:val="2"/>
          <w:sz w:val="20"/>
          <w:szCs w:val="22"/>
          <w:lang w:eastAsia="ko-KR"/>
        </w:rPr>
      </w:pPr>
      <w:hyperlink w:anchor="_Toc52696511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_Toc526965114 \h </w:instrText>
        </w:r>
        <w:r w:rsidR="00695942">
          <w:fldChar w:fldCharType="separate"/>
        </w:r>
        <w:r>
          <w:rPr>
            <w:noProof/>
          </w:rPr>
          <w:t>60</w:t>
        </w:r>
        <w:r w:rsidR="00695942">
          <w:fldChar w:fldCharType="end"/>
        </w:r>
      </w:hyperlink>
    </w:p>
    <w:p w14:paraId="6B42539A" w14:textId="7C19A614"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15" w:history="1">
        <w:r w:rsidR="00695942">
          <w:rPr>
            <w:rStyle w:val="ae"/>
            <w:rFonts w:cs="Arial"/>
          </w:rPr>
          <w:t>1.3.8</w:t>
        </w:r>
        <w:r w:rsidR="00695942">
          <w:rPr>
            <w:rFonts w:ascii="Calibri" w:eastAsia="SimSun" w:hAnsi="Calibri"/>
            <w:b w:val="0"/>
            <w:bCs w:val="0"/>
            <w:kern w:val="2"/>
            <w:sz w:val="20"/>
            <w:szCs w:val="22"/>
            <w:lang w:eastAsia="ko-KR"/>
          </w:rPr>
          <w:tab/>
        </w:r>
        <w:r w:rsidR="00695942">
          <w:rPr>
            <w:rStyle w:val="ae"/>
            <w:rFonts w:cs="Arial"/>
            <w:lang w:val="en-IE"/>
          </w:rPr>
          <w:t>Is ‘Intangible but visual design’ a subject matter of design protection?</w:t>
        </w:r>
        <w:r w:rsidR="00695942">
          <w:tab/>
        </w:r>
        <w:r w:rsidR="00695942">
          <w:fldChar w:fldCharType="begin"/>
        </w:r>
        <w:r w:rsidR="00695942">
          <w:instrText xml:space="preserve"> PAGEREF _Toc526965115 \h </w:instrText>
        </w:r>
        <w:r w:rsidR="00695942">
          <w:fldChar w:fldCharType="separate"/>
        </w:r>
        <w:r>
          <w:rPr>
            <w:noProof/>
          </w:rPr>
          <w:t>61</w:t>
        </w:r>
        <w:r w:rsidR="00695942">
          <w:fldChar w:fldCharType="end"/>
        </w:r>
      </w:hyperlink>
    </w:p>
    <w:p w14:paraId="6A8E232C" w14:textId="0B3D11F7" w:rsidR="00695942" w:rsidRDefault="00EE3052">
      <w:pPr>
        <w:pStyle w:val="20"/>
        <w:tabs>
          <w:tab w:val="right" w:leader="dot" w:pos="10621"/>
        </w:tabs>
        <w:rPr>
          <w:rFonts w:ascii="Calibri" w:eastAsia="SimSun" w:hAnsi="Calibri"/>
          <w:b w:val="0"/>
          <w:bCs w:val="0"/>
          <w:kern w:val="2"/>
          <w:sz w:val="20"/>
          <w:szCs w:val="22"/>
          <w:lang w:eastAsia="ko-KR"/>
        </w:rPr>
      </w:pPr>
      <w:hyperlink w:anchor="_Toc52696511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_Toc526965116 \h </w:instrText>
        </w:r>
        <w:r w:rsidR="00695942">
          <w:fldChar w:fldCharType="separate"/>
        </w:r>
        <w:r>
          <w:rPr>
            <w:noProof/>
          </w:rPr>
          <w:t>61</w:t>
        </w:r>
        <w:r w:rsidR="00695942">
          <w:fldChar w:fldCharType="end"/>
        </w:r>
      </w:hyperlink>
    </w:p>
    <w:p w14:paraId="69E832DD" w14:textId="75858EA5" w:rsidR="00695942" w:rsidRDefault="00EE3052">
      <w:pPr>
        <w:pStyle w:val="20"/>
        <w:tabs>
          <w:tab w:val="right" w:leader="dot" w:pos="10621"/>
        </w:tabs>
        <w:rPr>
          <w:rFonts w:ascii="Calibri" w:eastAsia="SimSun" w:hAnsi="Calibri"/>
          <w:b w:val="0"/>
          <w:bCs w:val="0"/>
          <w:kern w:val="2"/>
          <w:sz w:val="20"/>
          <w:szCs w:val="22"/>
          <w:lang w:eastAsia="ko-KR"/>
        </w:rPr>
      </w:pPr>
      <w:hyperlink w:anchor="_Toc52696511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_Toc526965117 \h </w:instrText>
        </w:r>
        <w:r w:rsidR="00695942">
          <w:fldChar w:fldCharType="separate"/>
        </w:r>
        <w:r>
          <w:rPr>
            <w:noProof/>
          </w:rPr>
          <w:t>61</w:t>
        </w:r>
        <w:r w:rsidR="00695942">
          <w:fldChar w:fldCharType="end"/>
        </w:r>
      </w:hyperlink>
    </w:p>
    <w:p w14:paraId="0BF426FF" w14:textId="63BC25AF" w:rsidR="00695942" w:rsidRDefault="00EE3052">
      <w:pPr>
        <w:pStyle w:val="20"/>
        <w:tabs>
          <w:tab w:val="right" w:leader="dot" w:pos="10621"/>
        </w:tabs>
        <w:rPr>
          <w:rFonts w:ascii="Calibri" w:eastAsia="SimSun" w:hAnsi="Calibri"/>
          <w:b w:val="0"/>
          <w:bCs w:val="0"/>
          <w:kern w:val="2"/>
          <w:sz w:val="20"/>
          <w:szCs w:val="22"/>
          <w:lang w:eastAsia="ko-KR"/>
        </w:rPr>
      </w:pPr>
      <w:hyperlink w:anchor="_Toc52696511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_Toc526965118 \h </w:instrText>
        </w:r>
        <w:r w:rsidR="00695942">
          <w:fldChar w:fldCharType="separate"/>
        </w:r>
        <w:r>
          <w:rPr>
            <w:noProof/>
          </w:rPr>
          <w:t>61</w:t>
        </w:r>
        <w:r w:rsidR="00695942">
          <w:fldChar w:fldCharType="end"/>
        </w:r>
      </w:hyperlink>
    </w:p>
    <w:p w14:paraId="3088CEE4" w14:textId="1B9149FA" w:rsidR="00695942" w:rsidRDefault="00EE3052">
      <w:pPr>
        <w:pStyle w:val="20"/>
        <w:tabs>
          <w:tab w:val="right" w:leader="dot" w:pos="10621"/>
        </w:tabs>
        <w:rPr>
          <w:rFonts w:ascii="Calibri" w:eastAsia="SimSun" w:hAnsi="Calibri"/>
          <w:b w:val="0"/>
          <w:bCs w:val="0"/>
          <w:kern w:val="2"/>
          <w:sz w:val="20"/>
          <w:szCs w:val="22"/>
          <w:lang w:eastAsia="ko-KR"/>
        </w:rPr>
      </w:pPr>
      <w:hyperlink w:anchor="_Toc52696511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_Toc526965119 \h </w:instrText>
        </w:r>
        <w:r w:rsidR="00695942">
          <w:fldChar w:fldCharType="separate"/>
        </w:r>
        <w:r>
          <w:rPr>
            <w:noProof/>
          </w:rPr>
          <w:t>63</w:t>
        </w:r>
        <w:r w:rsidR="00695942">
          <w:fldChar w:fldCharType="end"/>
        </w:r>
      </w:hyperlink>
    </w:p>
    <w:p w14:paraId="0B75DAE5" w14:textId="4F595333" w:rsidR="00695942" w:rsidRDefault="00EE3052">
      <w:pPr>
        <w:pStyle w:val="20"/>
        <w:tabs>
          <w:tab w:val="right" w:leader="dot" w:pos="10621"/>
        </w:tabs>
        <w:rPr>
          <w:rFonts w:ascii="Calibri" w:eastAsia="SimSun" w:hAnsi="Calibri"/>
          <w:b w:val="0"/>
          <w:bCs w:val="0"/>
          <w:kern w:val="2"/>
          <w:sz w:val="20"/>
          <w:szCs w:val="22"/>
          <w:lang w:eastAsia="ko-KR"/>
        </w:rPr>
      </w:pPr>
      <w:hyperlink w:anchor="_Toc52696512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_Toc526965120 \h </w:instrText>
        </w:r>
        <w:r w:rsidR="00695942">
          <w:fldChar w:fldCharType="separate"/>
        </w:r>
        <w:r>
          <w:rPr>
            <w:noProof/>
          </w:rPr>
          <w:t>64</w:t>
        </w:r>
        <w:r w:rsidR="00695942">
          <w:fldChar w:fldCharType="end"/>
        </w:r>
      </w:hyperlink>
    </w:p>
    <w:p w14:paraId="435B4368" w14:textId="2B6A1923"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21" w:history="1">
        <w:r w:rsidR="00695942">
          <w:rPr>
            <w:rStyle w:val="ae"/>
            <w:rFonts w:cs="Arial"/>
          </w:rPr>
          <w:t>1.3.9</w:t>
        </w:r>
        <w:r w:rsidR="00695942">
          <w:rPr>
            <w:rFonts w:ascii="Calibri" w:eastAsia="SimSun" w:hAnsi="Calibri"/>
            <w:b w:val="0"/>
            <w:bCs w:val="0"/>
            <w:kern w:val="2"/>
            <w:sz w:val="20"/>
            <w:szCs w:val="22"/>
            <w:lang w:eastAsia="ko-KR"/>
          </w:rPr>
          <w:tab/>
        </w:r>
        <w:r w:rsidR="00695942">
          <w:rPr>
            <w:rStyle w:val="ae"/>
            <w:rFonts w:cs="Arial"/>
            <w:lang w:val="en-IE"/>
          </w:rPr>
          <w:t>Is ‘the design with no fixed pattern’ a subject matter of design protection?</w:t>
        </w:r>
        <w:r w:rsidR="00695942">
          <w:tab/>
        </w:r>
        <w:r w:rsidR="00695942">
          <w:fldChar w:fldCharType="begin"/>
        </w:r>
        <w:r w:rsidR="00695942">
          <w:instrText xml:space="preserve"> PAGEREF _Toc526965121 \h </w:instrText>
        </w:r>
        <w:r w:rsidR="00695942">
          <w:fldChar w:fldCharType="separate"/>
        </w:r>
        <w:r>
          <w:rPr>
            <w:noProof/>
          </w:rPr>
          <w:t>65</w:t>
        </w:r>
        <w:r w:rsidR="00695942">
          <w:fldChar w:fldCharType="end"/>
        </w:r>
      </w:hyperlink>
    </w:p>
    <w:p w14:paraId="1F35B9CF" w14:textId="3021A81D" w:rsidR="00695942" w:rsidRDefault="00EE3052">
      <w:pPr>
        <w:pStyle w:val="20"/>
        <w:tabs>
          <w:tab w:val="right" w:leader="dot" w:pos="10621"/>
        </w:tabs>
        <w:rPr>
          <w:rFonts w:ascii="Calibri" w:eastAsia="SimSun" w:hAnsi="Calibri"/>
          <w:b w:val="0"/>
          <w:bCs w:val="0"/>
          <w:kern w:val="2"/>
          <w:sz w:val="20"/>
          <w:szCs w:val="22"/>
          <w:lang w:eastAsia="ko-KR"/>
        </w:rPr>
      </w:pPr>
      <w:hyperlink w:anchor="_Toc52696512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_Toc526965122 \h </w:instrText>
        </w:r>
        <w:r w:rsidR="00695942">
          <w:fldChar w:fldCharType="separate"/>
        </w:r>
        <w:r>
          <w:rPr>
            <w:noProof/>
          </w:rPr>
          <w:t>65</w:t>
        </w:r>
        <w:r w:rsidR="00695942">
          <w:fldChar w:fldCharType="end"/>
        </w:r>
      </w:hyperlink>
    </w:p>
    <w:p w14:paraId="6B26098C" w14:textId="7A0D1D1A" w:rsidR="00695942" w:rsidRDefault="00EE3052">
      <w:pPr>
        <w:pStyle w:val="20"/>
        <w:tabs>
          <w:tab w:val="right" w:leader="dot" w:pos="10621"/>
        </w:tabs>
        <w:rPr>
          <w:rFonts w:ascii="Calibri" w:eastAsia="SimSun" w:hAnsi="Calibri"/>
          <w:b w:val="0"/>
          <w:bCs w:val="0"/>
          <w:kern w:val="2"/>
          <w:sz w:val="20"/>
          <w:szCs w:val="22"/>
          <w:lang w:eastAsia="ko-KR"/>
        </w:rPr>
      </w:pPr>
      <w:hyperlink w:anchor="_Toc52696512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_Toc526965123 \h </w:instrText>
        </w:r>
        <w:r w:rsidR="00695942">
          <w:fldChar w:fldCharType="separate"/>
        </w:r>
        <w:r>
          <w:rPr>
            <w:noProof/>
          </w:rPr>
          <w:t>66</w:t>
        </w:r>
        <w:r w:rsidR="00695942">
          <w:fldChar w:fldCharType="end"/>
        </w:r>
      </w:hyperlink>
    </w:p>
    <w:p w14:paraId="2D492769" w14:textId="18D33E6E" w:rsidR="00695942" w:rsidRDefault="00EE3052">
      <w:pPr>
        <w:pStyle w:val="20"/>
        <w:tabs>
          <w:tab w:val="right" w:leader="dot" w:pos="10621"/>
        </w:tabs>
        <w:rPr>
          <w:rFonts w:ascii="Calibri" w:eastAsia="SimSun" w:hAnsi="Calibri"/>
          <w:b w:val="0"/>
          <w:bCs w:val="0"/>
          <w:kern w:val="2"/>
          <w:sz w:val="20"/>
          <w:szCs w:val="22"/>
          <w:lang w:eastAsia="ko-KR"/>
        </w:rPr>
      </w:pPr>
      <w:hyperlink w:anchor="_Toc52696512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_Toc526965124 \h </w:instrText>
        </w:r>
        <w:r w:rsidR="00695942">
          <w:fldChar w:fldCharType="separate"/>
        </w:r>
        <w:r>
          <w:rPr>
            <w:noProof/>
          </w:rPr>
          <w:t>66</w:t>
        </w:r>
        <w:r w:rsidR="00695942">
          <w:fldChar w:fldCharType="end"/>
        </w:r>
      </w:hyperlink>
    </w:p>
    <w:p w14:paraId="6A79C22E" w14:textId="000567D6" w:rsidR="00695942" w:rsidRDefault="00EE3052">
      <w:pPr>
        <w:pStyle w:val="20"/>
        <w:tabs>
          <w:tab w:val="right" w:leader="dot" w:pos="10621"/>
        </w:tabs>
        <w:rPr>
          <w:rFonts w:ascii="Calibri" w:eastAsia="SimSun" w:hAnsi="Calibri"/>
          <w:b w:val="0"/>
          <w:bCs w:val="0"/>
          <w:kern w:val="2"/>
          <w:sz w:val="20"/>
          <w:szCs w:val="22"/>
          <w:lang w:eastAsia="ko-KR"/>
        </w:rPr>
      </w:pPr>
      <w:hyperlink w:anchor="_Toc52696512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_Toc526965125 \h </w:instrText>
        </w:r>
        <w:r w:rsidR="00695942">
          <w:fldChar w:fldCharType="separate"/>
        </w:r>
        <w:r>
          <w:rPr>
            <w:noProof/>
          </w:rPr>
          <w:t>67</w:t>
        </w:r>
        <w:r w:rsidR="00695942">
          <w:fldChar w:fldCharType="end"/>
        </w:r>
      </w:hyperlink>
    </w:p>
    <w:p w14:paraId="5C1B5326" w14:textId="788C7546" w:rsidR="00695942" w:rsidRDefault="00EE3052">
      <w:pPr>
        <w:pStyle w:val="20"/>
        <w:tabs>
          <w:tab w:val="right" w:leader="dot" w:pos="10621"/>
        </w:tabs>
        <w:rPr>
          <w:rFonts w:ascii="Calibri" w:eastAsia="SimSun" w:hAnsi="Calibri"/>
          <w:b w:val="0"/>
          <w:bCs w:val="0"/>
          <w:kern w:val="2"/>
          <w:sz w:val="20"/>
          <w:szCs w:val="22"/>
          <w:lang w:eastAsia="ko-KR"/>
        </w:rPr>
      </w:pPr>
      <w:hyperlink w:anchor="_Toc52696512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_Toc526965126 \h </w:instrText>
        </w:r>
        <w:r w:rsidR="00695942">
          <w:fldChar w:fldCharType="separate"/>
        </w:r>
        <w:r>
          <w:rPr>
            <w:noProof/>
          </w:rPr>
          <w:t>68</w:t>
        </w:r>
        <w:r w:rsidR="00695942">
          <w:fldChar w:fldCharType="end"/>
        </w:r>
      </w:hyperlink>
    </w:p>
    <w:p w14:paraId="1F51BCFC" w14:textId="1309BCD8"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27" w:history="1">
        <w:r w:rsidR="00695942">
          <w:rPr>
            <w:rStyle w:val="ae"/>
            <w:rFonts w:eastAsia="맑은 고딕" w:cs="Arial"/>
            <w:lang w:val="en-IE" w:eastAsia="ko-KR"/>
          </w:rPr>
          <w:t>1.3.10</w:t>
        </w:r>
        <w:r w:rsidR="00695942">
          <w:rPr>
            <w:rFonts w:ascii="Calibri" w:eastAsia="SimSun" w:hAnsi="Calibri"/>
            <w:b w:val="0"/>
            <w:bCs w:val="0"/>
            <w:kern w:val="2"/>
            <w:sz w:val="20"/>
            <w:szCs w:val="22"/>
            <w:lang w:eastAsia="ko-KR"/>
          </w:rPr>
          <w:tab/>
        </w:r>
        <w:r w:rsidR="00695942">
          <w:rPr>
            <w:rStyle w:val="ae"/>
            <w:rFonts w:eastAsia="맑은 고딕" w:cs="Arial"/>
            <w:lang w:val="en-IE" w:eastAsia="ko-KR"/>
          </w:rPr>
          <w:t>Is ‘the design constituted by common shape and fine arts’ a subject matter of design protection?</w:t>
        </w:r>
        <w:r w:rsidR="00695942">
          <w:tab/>
        </w:r>
        <w:r w:rsidR="00695942">
          <w:fldChar w:fldCharType="begin"/>
        </w:r>
        <w:r w:rsidR="00695942">
          <w:instrText xml:space="preserve"> PAGEREF _Toc526965127 \h </w:instrText>
        </w:r>
        <w:r w:rsidR="00695942">
          <w:fldChar w:fldCharType="separate"/>
        </w:r>
        <w:r>
          <w:rPr>
            <w:noProof/>
          </w:rPr>
          <w:t>70</w:t>
        </w:r>
        <w:r w:rsidR="00695942">
          <w:fldChar w:fldCharType="end"/>
        </w:r>
      </w:hyperlink>
    </w:p>
    <w:p w14:paraId="1DCBE3C5" w14:textId="14EDD767" w:rsidR="00695942" w:rsidRDefault="00EE3052">
      <w:pPr>
        <w:pStyle w:val="20"/>
        <w:tabs>
          <w:tab w:val="right" w:leader="dot" w:pos="10621"/>
        </w:tabs>
        <w:rPr>
          <w:rFonts w:ascii="Calibri" w:eastAsia="SimSun" w:hAnsi="Calibri"/>
          <w:b w:val="0"/>
          <w:bCs w:val="0"/>
          <w:kern w:val="2"/>
          <w:sz w:val="20"/>
          <w:szCs w:val="22"/>
          <w:lang w:eastAsia="ko-KR"/>
        </w:rPr>
      </w:pPr>
      <w:hyperlink w:anchor="_Toc52696512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_Toc526965128 \h </w:instrText>
        </w:r>
        <w:r w:rsidR="00695942">
          <w:fldChar w:fldCharType="separate"/>
        </w:r>
        <w:r>
          <w:rPr>
            <w:noProof/>
          </w:rPr>
          <w:t>70</w:t>
        </w:r>
        <w:r w:rsidR="00695942">
          <w:fldChar w:fldCharType="end"/>
        </w:r>
      </w:hyperlink>
    </w:p>
    <w:p w14:paraId="31EDB656" w14:textId="1375EEA3" w:rsidR="00695942" w:rsidRDefault="00EE3052">
      <w:pPr>
        <w:pStyle w:val="20"/>
        <w:tabs>
          <w:tab w:val="right" w:leader="dot" w:pos="10621"/>
        </w:tabs>
        <w:rPr>
          <w:rFonts w:ascii="Calibri" w:eastAsia="SimSun" w:hAnsi="Calibri"/>
          <w:b w:val="0"/>
          <w:bCs w:val="0"/>
          <w:kern w:val="2"/>
          <w:sz w:val="20"/>
          <w:szCs w:val="22"/>
          <w:lang w:eastAsia="ko-KR"/>
        </w:rPr>
      </w:pPr>
      <w:hyperlink w:anchor="_Toc52696512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_Toc526965129 \h </w:instrText>
        </w:r>
        <w:r w:rsidR="00695942">
          <w:fldChar w:fldCharType="separate"/>
        </w:r>
        <w:r>
          <w:rPr>
            <w:noProof/>
          </w:rPr>
          <w:t>70</w:t>
        </w:r>
        <w:r w:rsidR="00695942">
          <w:fldChar w:fldCharType="end"/>
        </w:r>
      </w:hyperlink>
    </w:p>
    <w:p w14:paraId="0778DCCF" w14:textId="68C826E5" w:rsidR="00695942" w:rsidRDefault="00EE3052">
      <w:pPr>
        <w:pStyle w:val="20"/>
        <w:tabs>
          <w:tab w:val="right" w:leader="dot" w:pos="10621"/>
        </w:tabs>
        <w:rPr>
          <w:rFonts w:ascii="Calibri" w:eastAsia="SimSun" w:hAnsi="Calibri"/>
          <w:b w:val="0"/>
          <w:bCs w:val="0"/>
          <w:kern w:val="2"/>
          <w:sz w:val="20"/>
          <w:szCs w:val="22"/>
          <w:lang w:eastAsia="ko-KR"/>
        </w:rPr>
      </w:pPr>
      <w:hyperlink w:anchor="_Toc52696513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_Toc526965130 \h </w:instrText>
        </w:r>
        <w:r w:rsidR="00695942">
          <w:fldChar w:fldCharType="separate"/>
        </w:r>
        <w:r>
          <w:rPr>
            <w:noProof/>
          </w:rPr>
          <w:t>71</w:t>
        </w:r>
        <w:r w:rsidR="00695942">
          <w:fldChar w:fldCharType="end"/>
        </w:r>
      </w:hyperlink>
    </w:p>
    <w:p w14:paraId="42BBA354" w14:textId="63DF7EDD" w:rsidR="00695942" w:rsidRDefault="00EE3052">
      <w:pPr>
        <w:pStyle w:val="20"/>
        <w:tabs>
          <w:tab w:val="right" w:leader="dot" w:pos="10621"/>
        </w:tabs>
        <w:rPr>
          <w:rFonts w:ascii="Calibri" w:eastAsia="SimSun" w:hAnsi="Calibri"/>
          <w:b w:val="0"/>
          <w:bCs w:val="0"/>
          <w:kern w:val="2"/>
          <w:sz w:val="20"/>
          <w:szCs w:val="22"/>
          <w:lang w:eastAsia="ko-KR"/>
        </w:rPr>
      </w:pPr>
      <w:hyperlink w:anchor="_Toc52696513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_Toc526965131 \h </w:instrText>
        </w:r>
        <w:r w:rsidR="00695942">
          <w:fldChar w:fldCharType="separate"/>
        </w:r>
        <w:r>
          <w:rPr>
            <w:noProof/>
          </w:rPr>
          <w:t>76</w:t>
        </w:r>
        <w:r w:rsidR="00695942">
          <w:fldChar w:fldCharType="end"/>
        </w:r>
      </w:hyperlink>
    </w:p>
    <w:p w14:paraId="337594D9" w14:textId="3B5694D0" w:rsidR="00695942" w:rsidRDefault="00EE3052">
      <w:pPr>
        <w:pStyle w:val="20"/>
        <w:tabs>
          <w:tab w:val="right" w:leader="dot" w:pos="10621"/>
        </w:tabs>
        <w:rPr>
          <w:rFonts w:ascii="Calibri" w:eastAsia="SimSun" w:hAnsi="Calibri"/>
          <w:b w:val="0"/>
          <w:bCs w:val="0"/>
          <w:kern w:val="2"/>
          <w:sz w:val="20"/>
          <w:szCs w:val="22"/>
          <w:lang w:eastAsia="ko-KR"/>
        </w:rPr>
      </w:pPr>
      <w:hyperlink w:anchor="_Toc52696513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_Toc526965132 \h </w:instrText>
        </w:r>
        <w:r w:rsidR="00695942">
          <w:fldChar w:fldCharType="separate"/>
        </w:r>
        <w:r>
          <w:rPr>
            <w:noProof/>
          </w:rPr>
          <w:t>78</w:t>
        </w:r>
        <w:r w:rsidR="00695942">
          <w:fldChar w:fldCharType="end"/>
        </w:r>
      </w:hyperlink>
    </w:p>
    <w:p w14:paraId="40DC1FAD" w14:textId="70D708EF"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33" w:history="1">
        <w:r w:rsidR="00695942">
          <w:rPr>
            <w:rStyle w:val="ae"/>
            <w:rFonts w:cs="Arial"/>
          </w:rPr>
          <w:t>1.3.11</w:t>
        </w:r>
        <w:r w:rsidR="00695942">
          <w:rPr>
            <w:rFonts w:ascii="Calibri" w:eastAsia="SimSun" w:hAnsi="Calibri"/>
            <w:b w:val="0"/>
            <w:bCs w:val="0"/>
            <w:kern w:val="2"/>
            <w:sz w:val="20"/>
            <w:szCs w:val="22"/>
            <w:lang w:eastAsia="ko-KR"/>
          </w:rPr>
          <w:tab/>
        </w:r>
        <w:r w:rsidR="00695942">
          <w:rPr>
            <w:rStyle w:val="ae"/>
            <w:rFonts w:cs="Arial"/>
            <w:lang w:val="en-IE"/>
          </w:rPr>
          <w:t>Does the Act state what shall be excluded from protection?</w:t>
        </w:r>
        <w:r w:rsidR="00695942">
          <w:tab/>
        </w:r>
        <w:r w:rsidR="00695942">
          <w:fldChar w:fldCharType="begin"/>
        </w:r>
        <w:r w:rsidR="00695942">
          <w:instrText xml:space="preserve"> PAGEREF _Toc526965133 \h </w:instrText>
        </w:r>
        <w:r w:rsidR="00695942">
          <w:fldChar w:fldCharType="separate"/>
        </w:r>
        <w:r>
          <w:rPr>
            <w:noProof/>
          </w:rPr>
          <w:t>78</w:t>
        </w:r>
        <w:r w:rsidR="00695942">
          <w:fldChar w:fldCharType="end"/>
        </w:r>
      </w:hyperlink>
    </w:p>
    <w:p w14:paraId="57B7F754" w14:textId="08D2BE3B" w:rsidR="00695942" w:rsidRDefault="00EE3052">
      <w:pPr>
        <w:pStyle w:val="20"/>
        <w:tabs>
          <w:tab w:val="right" w:leader="dot" w:pos="10621"/>
        </w:tabs>
        <w:rPr>
          <w:rFonts w:ascii="Calibri" w:eastAsia="SimSun" w:hAnsi="Calibri"/>
          <w:b w:val="0"/>
          <w:bCs w:val="0"/>
          <w:kern w:val="2"/>
          <w:sz w:val="20"/>
          <w:szCs w:val="22"/>
          <w:lang w:eastAsia="ko-KR"/>
        </w:rPr>
      </w:pPr>
      <w:hyperlink w:anchor="_Toc52696513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_Toc526965134 \h </w:instrText>
        </w:r>
        <w:r w:rsidR="00695942">
          <w:fldChar w:fldCharType="separate"/>
        </w:r>
        <w:r>
          <w:rPr>
            <w:noProof/>
          </w:rPr>
          <w:t>79</w:t>
        </w:r>
        <w:r w:rsidR="00695942">
          <w:fldChar w:fldCharType="end"/>
        </w:r>
      </w:hyperlink>
    </w:p>
    <w:p w14:paraId="4798364B" w14:textId="6947B74F" w:rsidR="00695942" w:rsidRDefault="00EE3052">
      <w:pPr>
        <w:pStyle w:val="20"/>
        <w:tabs>
          <w:tab w:val="right" w:leader="dot" w:pos="10621"/>
        </w:tabs>
        <w:rPr>
          <w:rFonts w:ascii="Calibri" w:eastAsia="SimSun" w:hAnsi="Calibri"/>
          <w:b w:val="0"/>
          <w:bCs w:val="0"/>
          <w:kern w:val="2"/>
          <w:sz w:val="20"/>
          <w:szCs w:val="22"/>
          <w:lang w:eastAsia="ko-KR"/>
        </w:rPr>
      </w:pPr>
      <w:hyperlink w:anchor="_Toc52696513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_Toc526965135 \h </w:instrText>
        </w:r>
        <w:r w:rsidR="00695942">
          <w:fldChar w:fldCharType="separate"/>
        </w:r>
        <w:r>
          <w:rPr>
            <w:noProof/>
          </w:rPr>
          <w:t>79</w:t>
        </w:r>
        <w:r w:rsidR="00695942">
          <w:fldChar w:fldCharType="end"/>
        </w:r>
      </w:hyperlink>
    </w:p>
    <w:p w14:paraId="3567C0DA" w14:textId="425276EA" w:rsidR="00695942" w:rsidRDefault="00EE3052">
      <w:pPr>
        <w:pStyle w:val="20"/>
        <w:tabs>
          <w:tab w:val="right" w:leader="dot" w:pos="10621"/>
        </w:tabs>
        <w:rPr>
          <w:rFonts w:ascii="Calibri" w:eastAsia="SimSun" w:hAnsi="Calibri"/>
          <w:b w:val="0"/>
          <w:bCs w:val="0"/>
          <w:kern w:val="2"/>
          <w:sz w:val="20"/>
          <w:szCs w:val="22"/>
          <w:lang w:eastAsia="ko-KR"/>
        </w:rPr>
      </w:pPr>
      <w:hyperlink w:anchor="_Toc52696513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_Toc526965136 \h </w:instrText>
        </w:r>
        <w:r w:rsidR="00695942">
          <w:fldChar w:fldCharType="separate"/>
        </w:r>
        <w:r>
          <w:rPr>
            <w:noProof/>
          </w:rPr>
          <w:t>80</w:t>
        </w:r>
        <w:r w:rsidR="00695942">
          <w:fldChar w:fldCharType="end"/>
        </w:r>
      </w:hyperlink>
    </w:p>
    <w:p w14:paraId="685E2A5C" w14:textId="18B1E18A" w:rsidR="00695942" w:rsidRDefault="00EE3052">
      <w:pPr>
        <w:pStyle w:val="20"/>
        <w:tabs>
          <w:tab w:val="right" w:leader="dot" w:pos="10621"/>
        </w:tabs>
        <w:rPr>
          <w:rFonts w:ascii="Calibri" w:eastAsia="SimSun" w:hAnsi="Calibri"/>
          <w:b w:val="0"/>
          <w:bCs w:val="0"/>
          <w:kern w:val="2"/>
          <w:sz w:val="20"/>
          <w:szCs w:val="22"/>
          <w:lang w:eastAsia="ko-KR"/>
        </w:rPr>
      </w:pPr>
      <w:hyperlink w:anchor="_Toc52696513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_Toc526965137 \h </w:instrText>
        </w:r>
        <w:r w:rsidR="00695942">
          <w:fldChar w:fldCharType="separate"/>
        </w:r>
        <w:r>
          <w:rPr>
            <w:noProof/>
          </w:rPr>
          <w:t>80</w:t>
        </w:r>
        <w:r w:rsidR="00695942">
          <w:fldChar w:fldCharType="end"/>
        </w:r>
      </w:hyperlink>
    </w:p>
    <w:p w14:paraId="7F8BE9FA" w14:textId="00099D01"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38" w:history="1">
        <w:r w:rsidR="00695942">
          <w:rPr>
            <w:rStyle w:val="ae"/>
            <w:rFonts w:eastAsia="맑은 고딕" w:cs="Arial"/>
            <w:lang w:val="en-IE" w:eastAsia="ko-KR"/>
          </w:rPr>
          <w:t>1.3.12</w:t>
        </w:r>
        <w:r w:rsidR="00695942">
          <w:rPr>
            <w:rFonts w:ascii="Calibri" w:eastAsia="SimSun" w:hAnsi="Calibri"/>
            <w:b w:val="0"/>
            <w:bCs w:val="0"/>
            <w:kern w:val="2"/>
            <w:sz w:val="20"/>
            <w:szCs w:val="22"/>
            <w:lang w:eastAsia="ko-KR"/>
          </w:rPr>
          <w:tab/>
        </w:r>
        <w:r w:rsidR="00695942">
          <w:rPr>
            <w:rStyle w:val="ae"/>
            <w:rFonts w:eastAsia="맑은 고딕" w:cs="Arial"/>
            <w:lang w:val="en-IE" w:eastAsia="ko-KR"/>
          </w:rPr>
          <w:t>Are there final decisions issued by the trial and appeal board related to  3.1~3.11 above?</w:t>
        </w:r>
        <w:r w:rsidR="00695942">
          <w:tab/>
        </w:r>
        <w:r w:rsidR="00695942">
          <w:fldChar w:fldCharType="begin"/>
        </w:r>
        <w:r w:rsidR="00695942">
          <w:instrText xml:space="preserve"> PAGEREF _Toc526965138 \h </w:instrText>
        </w:r>
        <w:r w:rsidR="00695942">
          <w:fldChar w:fldCharType="separate"/>
        </w:r>
        <w:r>
          <w:rPr>
            <w:noProof/>
          </w:rPr>
          <w:t>81</w:t>
        </w:r>
        <w:r w:rsidR="00695942">
          <w:fldChar w:fldCharType="end"/>
        </w:r>
      </w:hyperlink>
    </w:p>
    <w:p w14:paraId="359C24DD" w14:textId="19B42D18" w:rsidR="00695942" w:rsidRDefault="00EE3052">
      <w:pPr>
        <w:pStyle w:val="20"/>
        <w:tabs>
          <w:tab w:val="right" w:leader="dot" w:pos="10621"/>
        </w:tabs>
        <w:rPr>
          <w:rFonts w:ascii="Calibri" w:eastAsia="SimSun" w:hAnsi="Calibri"/>
          <w:b w:val="0"/>
          <w:bCs w:val="0"/>
          <w:kern w:val="2"/>
          <w:sz w:val="20"/>
          <w:szCs w:val="22"/>
          <w:lang w:eastAsia="ko-KR"/>
        </w:rPr>
      </w:pPr>
      <w:hyperlink w:anchor="_Toc52696513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_Toc526965139 \h </w:instrText>
        </w:r>
        <w:r w:rsidR="00695942">
          <w:fldChar w:fldCharType="separate"/>
        </w:r>
        <w:r>
          <w:rPr>
            <w:noProof/>
          </w:rPr>
          <w:t>81</w:t>
        </w:r>
        <w:r w:rsidR="00695942">
          <w:fldChar w:fldCharType="end"/>
        </w:r>
      </w:hyperlink>
    </w:p>
    <w:p w14:paraId="423F14AB" w14:textId="226BF3A2" w:rsidR="00695942" w:rsidRDefault="00EE3052">
      <w:pPr>
        <w:pStyle w:val="20"/>
        <w:tabs>
          <w:tab w:val="right" w:leader="dot" w:pos="10621"/>
        </w:tabs>
        <w:rPr>
          <w:rFonts w:ascii="Calibri" w:eastAsia="SimSun" w:hAnsi="Calibri"/>
          <w:b w:val="0"/>
          <w:bCs w:val="0"/>
          <w:kern w:val="2"/>
          <w:sz w:val="20"/>
          <w:szCs w:val="22"/>
          <w:lang w:eastAsia="ko-KR"/>
        </w:rPr>
      </w:pPr>
      <w:hyperlink w:anchor="_Toc52696514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_Toc526965140 \h </w:instrText>
        </w:r>
        <w:r w:rsidR="00695942">
          <w:fldChar w:fldCharType="separate"/>
        </w:r>
        <w:r>
          <w:rPr>
            <w:noProof/>
          </w:rPr>
          <w:t>82</w:t>
        </w:r>
        <w:r w:rsidR="00695942">
          <w:fldChar w:fldCharType="end"/>
        </w:r>
      </w:hyperlink>
    </w:p>
    <w:p w14:paraId="0908AA8F" w14:textId="7D2E69C4" w:rsidR="00695942" w:rsidRDefault="00EE3052">
      <w:pPr>
        <w:pStyle w:val="20"/>
        <w:tabs>
          <w:tab w:val="right" w:leader="dot" w:pos="10621"/>
        </w:tabs>
        <w:rPr>
          <w:rFonts w:ascii="Calibri" w:eastAsia="SimSun" w:hAnsi="Calibri"/>
          <w:b w:val="0"/>
          <w:bCs w:val="0"/>
          <w:kern w:val="2"/>
          <w:sz w:val="20"/>
          <w:szCs w:val="22"/>
          <w:lang w:eastAsia="ko-KR"/>
        </w:rPr>
      </w:pPr>
      <w:hyperlink w:anchor="_Toc52696514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_Toc526965141 \h </w:instrText>
        </w:r>
        <w:r w:rsidR="00695942">
          <w:fldChar w:fldCharType="separate"/>
        </w:r>
        <w:r>
          <w:rPr>
            <w:noProof/>
          </w:rPr>
          <w:t>83</w:t>
        </w:r>
        <w:r w:rsidR="00695942">
          <w:fldChar w:fldCharType="end"/>
        </w:r>
      </w:hyperlink>
    </w:p>
    <w:p w14:paraId="2C83D989" w14:textId="28CC8D4E" w:rsidR="00695942" w:rsidRDefault="00EE3052">
      <w:pPr>
        <w:pStyle w:val="20"/>
        <w:tabs>
          <w:tab w:val="right" w:leader="dot" w:pos="10621"/>
        </w:tabs>
        <w:rPr>
          <w:rFonts w:ascii="Calibri" w:eastAsia="SimSun" w:hAnsi="Calibri"/>
          <w:b w:val="0"/>
          <w:bCs w:val="0"/>
          <w:kern w:val="2"/>
          <w:sz w:val="20"/>
          <w:szCs w:val="22"/>
          <w:lang w:eastAsia="ko-KR"/>
        </w:rPr>
      </w:pPr>
      <w:hyperlink w:anchor="_Toc52696514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_Toc526965142 \h </w:instrText>
        </w:r>
        <w:r w:rsidR="00695942">
          <w:fldChar w:fldCharType="separate"/>
        </w:r>
        <w:r>
          <w:rPr>
            <w:noProof/>
          </w:rPr>
          <w:t>84</w:t>
        </w:r>
        <w:r w:rsidR="00695942">
          <w:fldChar w:fldCharType="end"/>
        </w:r>
      </w:hyperlink>
    </w:p>
    <w:p w14:paraId="593D2F57" w14:textId="5378D1B2" w:rsidR="00695942" w:rsidRDefault="00EE3052">
      <w:pPr>
        <w:pStyle w:val="20"/>
        <w:tabs>
          <w:tab w:val="right" w:leader="dot" w:pos="10621"/>
        </w:tabs>
        <w:rPr>
          <w:rFonts w:ascii="Calibri" w:eastAsia="SimSun" w:hAnsi="Calibri"/>
          <w:b w:val="0"/>
          <w:bCs w:val="0"/>
          <w:kern w:val="2"/>
          <w:sz w:val="20"/>
          <w:szCs w:val="22"/>
          <w:lang w:eastAsia="ko-KR"/>
        </w:rPr>
      </w:pPr>
      <w:hyperlink w:anchor="_Toc52696514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_Toc526965143 \h </w:instrText>
        </w:r>
        <w:r w:rsidR="00695942">
          <w:fldChar w:fldCharType="separate"/>
        </w:r>
        <w:r>
          <w:rPr>
            <w:noProof/>
          </w:rPr>
          <w:t>85</w:t>
        </w:r>
        <w:r w:rsidR="00695942">
          <w:fldChar w:fldCharType="end"/>
        </w:r>
      </w:hyperlink>
    </w:p>
    <w:p w14:paraId="1B4DFCE4" w14:textId="040CD092"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44" w:history="1">
        <w:r w:rsidR="00695942">
          <w:rPr>
            <w:rStyle w:val="ae"/>
            <w:rFonts w:eastAsia="맑은 고딕" w:cs="Arial"/>
            <w:lang w:val="en-IE" w:eastAsia="ko-KR"/>
          </w:rPr>
          <w:t>1.4</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Are the </w:t>
        </w:r>
        <w:r w:rsidR="00695942">
          <w:rPr>
            <w:rStyle w:val="ae"/>
            <w:rFonts w:eastAsia="맑은 고딕" w:cs="Arial"/>
            <w:lang w:val="en-IE" w:eastAsia="ko-KR"/>
          </w:rPr>
          <w:t>registrability/patentability/requirements for protection defined in the Act? If so, what is the requirement for protection?</w:t>
        </w:r>
        <w:r w:rsidR="00695942">
          <w:tab/>
        </w:r>
        <w:r w:rsidR="00695942">
          <w:fldChar w:fldCharType="begin"/>
        </w:r>
        <w:r w:rsidR="00695942">
          <w:instrText xml:space="preserve"> PAGEREF _Toc526965144 \h </w:instrText>
        </w:r>
        <w:r w:rsidR="00695942">
          <w:fldChar w:fldCharType="separate"/>
        </w:r>
        <w:r>
          <w:rPr>
            <w:noProof/>
          </w:rPr>
          <w:t>85</w:t>
        </w:r>
        <w:r w:rsidR="00695942">
          <w:fldChar w:fldCharType="end"/>
        </w:r>
      </w:hyperlink>
    </w:p>
    <w:p w14:paraId="19EB79F7" w14:textId="6BDA7289" w:rsidR="00695942" w:rsidRDefault="00EE3052">
      <w:pPr>
        <w:pStyle w:val="20"/>
        <w:tabs>
          <w:tab w:val="right" w:leader="dot" w:pos="10621"/>
        </w:tabs>
        <w:rPr>
          <w:rFonts w:ascii="Calibri" w:eastAsia="SimSun" w:hAnsi="Calibri"/>
          <w:b w:val="0"/>
          <w:bCs w:val="0"/>
          <w:kern w:val="2"/>
          <w:sz w:val="20"/>
          <w:szCs w:val="22"/>
          <w:lang w:eastAsia="ko-KR"/>
        </w:rPr>
      </w:pPr>
      <w:hyperlink w:anchor="_Toc52696514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_Toc526965145 \h </w:instrText>
        </w:r>
        <w:r w:rsidR="00695942">
          <w:fldChar w:fldCharType="separate"/>
        </w:r>
        <w:r>
          <w:rPr>
            <w:noProof/>
          </w:rPr>
          <w:t>86</w:t>
        </w:r>
        <w:r w:rsidR="00695942">
          <w:fldChar w:fldCharType="end"/>
        </w:r>
      </w:hyperlink>
    </w:p>
    <w:p w14:paraId="79B2C8FA" w14:textId="737F2A8C" w:rsidR="00695942" w:rsidRDefault="00EE3052">
      <w:pPr>
        <w:pStyle w:val="20"/>
        <w:tabs>
          <w:tab w:val="right" w:leader="dot" w:pos="10621"/>
        </w:tabs>
        <w:rPr>
          <w:rFonts w:ascii="Calibri" w:eastAsia="SimSun" w:hAnsi="Calibri"/>
          <w:b w:val="0"/>
          <w:bCs w:val="0"/>
          <w:kern w:val="2"/>
          <w:sz w:val="20"/>
          <w:szCs w:val="22"/>
          <w:lang w:eastAsia="ko-KR"/>
        </w:rPr>
      </w:pPr>
      <w:hyperlink w:anchor="_Toc52696514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_Toc526965146 \h </w:instrText>
        </w:r>
        <w:r w:rsidR="00695942">
          <w:fldChar w:fldCharType="separate"/>
        </w:r>
        <w:r>
          <w:rPr>
            <w:noProof/>
          </w:rPr>
          <w:t>86</w:t>
        </w:r>
        <w:r w:rsidR="00695942">
          <w:fldChar w:fldCharType="end"/>
        </w:r>
      </w:hyperlink>
    </w:p>
    <w:p w14:paraId="5AD50D43" w14:textId="64812ECD" w:rsidR="00695942" w:rsidRDefault="00EE3052">
      <w:pPr>
        <w:pStyle w:val="20"/>
        <w:tabs>
          <w:tab w:val="right" w:leader="dot" w:pos="10621"/>
        </w:tabs>
        <w:rPr>
          <w:rFonts w:ascii="Calibri" w:eastAsia="SimSun" w:hAnsi="Calibri"/>
          <w:b w:val="0"/>
          <w:bCs w:val="0"/>
          <w:kern w:val="2"/>
          <w:sz w:val="20"/>
          <w:szCs w:val="22"/>
          <w:lang w:eastAsia="ko-KR"/>
        </w:rPr>
      </w:pPr>
      <w:hyperlink w:anchor="_Toc52696514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_Toc526965147 \h </w:instrText>
        </w:r>
        <w:r w:rsidR="00695942">
          <w:fldChar w:fldCharType="separate"/>
        </w:r>
        <w:r>
          <w:rPr>
            <w:noProof/>
          </w:rPr>
          <w:t>87</w:t>
        </w:r>
        <w:r w:rsidR="00695942">
          <w:fldChar w:fldCharType="end"/>
        </w:r>
      </w:hyperlink>
    </w:p>
    <w:p w14:paraId="3A6AB9A7" w14:textId="1006C82E" w:rsidR="00695942" w:rsidRDefault="00EE3052">
      <w:pPr>
        <w:pStyle w:val="20"/>
        <w:tabs>
          <w:tab w:val="right" w:leader="dot" w:pos="10621"/>
        </w:tabs>
        <w:rPr>
          <w:rFonts w:ascii="Calibri" w:eastAsia="SimSun" w:hAnsi="Calibri"/>
          <w:b w:val="0"/>
          <w:bCs w:val="0"/>
          <w:kern w:val="2"/>
          <w:sz w:val="20"/>
          <w:szCs w:val="22"/>
          <w:lang w:eastAsia="ko-KR"/>
        </w:rPr>
      </w:pPr>
      <w:hyperlink w:anchor="_Toc52696514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_Toc526965148 \h </w:instrText>
        </w:r>
        <w:r w:rsidR="00695942">
          <w:fldChar w:fldCharType="separate"/>
        </w:r>
        <w:r>
          <w:rPr>
            <w:noProof/>
          </w:rPr>
          <w:t>89</w:t>
        </w:r>
        <w:r w:rsidR="00695942">
          <w:fldChar w:fldCharType="end"/>
        </w:r>
      </w:hyperlink>
    </w:p>
    <w:p w14:paraId="2B610E3E" w14:textId="2A8EEE29" w:rsidR="00695942" w:rsidRDefault="00EE3052">
      <w:pPr>
        <w:pStyle w:val="20"/>
        <w:tabs>
          <w:tab w:val="right" w:leader="dot" w:pos="10621"/>
        </w:tabs>
        <w:rPr>
          <w:rFonts w:ascii="Calibri" w:eastAsia="SimSun" w:hAnsi="Calibri"/>
          <w:b w:val="0"/>
          <w:bCs w:val="0"/>
          <w:kern w:val="2"/>
          <w:sz w:val="20"/>
          <w:szCs w:val="22"/>
          <w:lang w:eastAsia="ko-KR"/>
        </w:rPr>
      </w:pPr>
      <w:hyperlink w:anchor="_Toc52696514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_Toc526965149 \h </w:instrText>
        </w:r>
        <w:r w:rsidR="00695942">
          <w:fldChar w:fldCharType="separate"/>
        </w:r>
        <w:r>
          <w:rPr>
            <w:noProof/>
          </w:rPr>
          <w:t>93</w:t>
        </w:r>
        <w:r w:rsidR="00695942">
          <w:fldChar w:fldCharType="end"/>
        </w:r>
      </w:hyperlink>
    </w:p>
    <w:p w14:paraId="456C1A71" w14:textId="4250BD63"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50" w:history="1">
        <w:r w:rsidR="00695942">
          <w:rPr>
            <w:rStyle w:val="ae"/>
            <w:rFonts w:cs="Arial"/>
          </w:rPr>
          <w:t>1.4.1</w:t>
        </w:r>
        <w:r w:rsidR="00695942">
          <w:rPr>
            <w:rFonts w:ascii="Calibri" w:eastAsia="SimSun" w:hAnsi="Calibri"/>
            <w:b w:val="0"/>
            <w:bCs w:val="0"/>
            <w:kern w:val="2"/>
            <w:sz w:val="20"/>
            <w:szCs w:val="22"/>
            <w:lang w:eastAsia="ko-KR"/>
          </w:rPr>
          <w:tab/>
        </w:r>
        <w:r w:rsidR="00695942">
          <w:rPr>
            <w:rStyle w:val="ae"/>
            <w:rFonts w:cs="Arial"/>
            <w:lang w:val="en-IE"/>
          </w:rPr>
          <w:t>Is the novelty of a design judged?</w:t>
        </w:r>
        <w:r w:rsidR="00695942">
          <w:tab/>
        </w:r>
        <w:r w:rsidR="00695942">
          <w:fldChar w:fldCharType="begin"/>
        </w:r>
        <w:r w:rsidR="00695942">
          <w:instrText xml:space="preserve"> PAGEREF _Toc526965150 \h </w:instrText>
        </w:r>
        <w:r w:rsidR="00695942">
          <w:fldChar w:fldCharType="separate"/>
        </w:r>
        <w:r>
          <w:rPr>
            <w:noProof/>
          </w:rPr>
          <w:t>94</w:t>
        </w:r>
        <w:r w:rsidR="00695942">
          <w:fldChar w:fldCharType="end"/>
        </w:r>
      </w:hyperlink>
    </w:p>
    <w:p w14:paraId="5F3F4A8C" w14:textId="3EC2F849" w:rsidR="00695942" w:rsidRDefault="00EE3052">
      <w:pPr>
        <w:pStyle w:val="20"/>
        <w:tabs>
          <w:tab w:val="right" w:leader="dot" w:pos="10621"/>
        </w:tabs>
        <w:rPr>
          <w:rFonts w:ascii="Calibri" w:eastAsia="SimSun" w:hAnsi="Calibri"/>
          <w:b w:val="0"/>
          <w:bCs w:val="0"/>
          <w:kern w:val="2"/>
          <w:sz w:val="20"/>
          <w:szCs w:val="22"/>
          <w:lang w:eastAsia="ko-KR"/>
        </w:rPr>
      </w:pPr>
      <w:hyperlink w:anchor="_Toc52696515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_Toc526965151 \h </w:instrText>
        </w:r>
        <w:r w:rsidR="00695942">
          <w:fldChar w:fldCharType="separate"/>
        </w:r>
        <w:r>
          <w:rPr>
            <w:noProof/>
          </w:rPr>
          <w:t>94</w:t>
        </w:r>
        <w:r w:rsidR="00695942">
          <w:fldChar w:fldCharType="end"/>
        </w:r>
      </w:hyperlink>
    </w:p>
    <w:p w14:paraId="1A1BD379" w14:textId="3B71AEE3" w:rsidR="00695942" w:rsidRDefault="00EE3052">
      <w:pPr>
        <w:pStyle w:val="20"/>
        <w:tabs>
          <w:tab w:val="right" w:leader="dot" w:pos="10621"/>
        </w:tabs>
        <w:rPr>
          <w:rFonts w:ascii="Calibri" w:eastAsia="SimSun" w:hAnsi="Calibri"/>
          <w:b w:val="0"/>
          <w:bCs w:val="0"/>
          <w:kern w:val="2"/>
          <w:sz w:val="20"/>
          <w:szCs w:val="22"/>
          <w:lang w:eastAsia="ko-KR"/>
        </w:rPr>
      </w:pPr>
      <w:hyperlink w:anchor="_Toc52696515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_Toc526965152 \h </w:instrText>
        </w:r>
        <w:r w:rsidR="00695942">
          <w:fldChar w:fldCharType="separate"/>
        </w:r>
        <w:r>
          <w:rPr>
            <w:noProof/>
          </w:rPr>
          <w:t>94</w:t>
        </w:r>
        <w:r w:rsidR="00695942">
          <w:fldChar w:fldCharType="end"/>
        </w:r>
      </w:hyperlink>
    </w:p>
    <w:p w14:paraId="388C910A" w14:textId="5AD39121" w:rsidR="00695942" w:rsidRDefault="00EE3052">
      <w:pPr>
        <w:pStyle w:val="20"/>
        <w:tabs>
          <w:tab w:val="right" w:leader="dot" w:pos="10621"/>
        </w:tabs>
        <w:rPr>
          <w:rFonts w:ascii="Calibri" w:eastAsia="SimSun" w:hAnsi="Calibri"/>
          <w:b w:val="0"/>
          <w:bCs w:val="0"/>
          <w:kern w:val="2"/>
          <w:sz w:val="20"/>
          <w:szCs w:val="22"/>
          <w:lang w:eastAsia="ko-KR"/>
        </w:rPr>
      </w:pPr>
      <w:hyperlink w:anchor="_Toc52696515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_Toc526965153 \h </w:instrText>
        </w:r>
        <w:r w:rsidR="00695942">
          <w:fldChar w:fldCharType="separate"/>
        </w:r>
        <w:r>
          <w:rPr>
            <w:noProof/>
          </w:rPr>
          <w:t>95</w:t>
        </w:r>
        <w:r w:rsidR="00695942">
          <w:fldChar w:fldCharType="end"/>
        </w:r>
      </w:hyperlink>
    </w:p>
    <w:p w14:paraId="03A4FC6F" w14:textId="473C9FB0" w:rsidR="00695942" w:rsidRDefault="00EE3052">
      <w:pPr>
        <w:pStyle w:val="20"/>
        <w:tabs>
          <w:tab w:val="right" w:leader="dot" w:pos="10621"/>
        </w:tabs>
        <w:rPr>
          <w:rFonts w:ascii="Calibri" w:eastAsia="SimSun" w:hAnsi="Calibri"/>
          <w:b w:val="0"/>
          <w:bCs w:val="0"/>
          <w:kern w:val="2"/>
          <w:sz w:val="20"/>
          <w:szCs w:val="22"/>
          <w:lang w:eastAsia="ko-KR"/>
        </w:rPr>
      </w:pPr>
      <w:hyperlink w:anchor="_Toc52696515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_Toc526965154 \h </w:instrText>
        </w:r>
        <w:r w:rsidR="00695942">
          <w:fldChar w:fldCharType="separate"/>
        </w:r>
        <w:r>
          <w:rPr>
            <w:noProof/>
          </w:rPr>
          <w:t>96</w:t>
        </w:r>
        <w:r w:rsidR="00695942">
          <w:fldChar w:fldCharType="end"/>
        </w:r>
      </w:hyperlink>
    </w:p>
    <w:p w14:paraId="6B74F2F5" w14:textId="19249ABA" w:rsidR="00695942" w:rsidRDefault="00EE3052">
      <w:pPr>
        <w:pStyle w:val="20"/>
        <w:tabs>
          <w:tab w:val="right" w:leader="dot" w:pos="10621"/>
        </w:tabs>
        <w:rPr>
          <w:rFonts w:ascii="Calibri" w:eastAsia="SimSun" w:hAnsi="Calibri"/>
          <w:b w:val="0"/>
          <w:bCs w:val="0"/>
          <w:kern w:val="2"/>
          <w:sz w:val="20"/>
          <w:szCs w:val="22"/>
          <w:lang w:eastAsia="ko-KR"/>
        </w:rPr>
      </w:pPr>
      <w:hyperlink w:anchor="_Toc52696515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_Toc526965155 \h </w:instrText>
        </w:r>
        <w:r w:rsidR="00695942">
          <w:fldChar w:fldCharType="separate"/>
        </w:r>
        <w:r>
          <w:rPr>
            <w:noProof/>
          </w:rPr>
          <w:t>98</w:t>
        </w:r>
        <w:r w:rsidR="00695942">
          <w:fldChar w:fldCharType="end"/>
        </w:r>
      </w:hyperlink>
    </w:p>
    <w:p w14:paraId="00998988" w14:textId="2C84FB90" w:rsidR="00695942" w:rsidRDefault="00EE3052">
      <w:pPr>
        <w:pStyle w:val="20"/>
        <w:tabs>
          <w:tab w:val="left" w:pos="1300"/>
          <w:tab w:val="right" w:leader="dot" w:pos="10621"/>
        </w:tabs>
        <w:rPr>
          <w:rFonts w:ascii="Calibri" w:eastAsia="SimSun" w:hAnsi="Calibri"/>
          <w:b w:val="0"/>
          <w:bCs w:val="0"/>
          <w:kern w:val="2"/>
          <w:sz w:val="20"/>
          <w:szCs w:val="22"/>
          <w:lang w:eastAsia="ko-KR"/>
        </w:rPr>
      </w:pPr>
      <w:hyperlink w:anchor="_Toc526965156" w:history="1">
        <w:r w:rsidR="00695942">
          <w:rPr>
            <w:rStyle w:val="ae"/>
            <w:rFonts w:cs="Arial"/>
          </w:rPr>
          <w:t>1.4.2</w:t>
        </w:r>
        <w:r w:rsidR="00695942">
          <w:rPr>
            <w:rFonts w:ascii="Calibri" w:eastAsia="SimSun" w:hAnsi="Calibri"/>
            <w:b w:val="0"/>
            <w:bCs w:val="0"/>
            <w:kern w:val="2"/>
            <w:sz w:val="20"/>
            <w:szCs w:val="22"/>
            <w:lang w:eastAsia="ko-KR"/>
          </w:rPr>
          <w:tab/>
        </w:r>
        <w:r w:rsidR="00695942">
          <w:rPr>
            <w:rStyle w:val="ae"/>
            <w:rFonts w:cs="Arial"/>
            <w:lang w:val="en-IE"/>
          </w:rPr>
          <w:t>Is the creativity/non-obviousness of design judged?</w:t>
        </w:r>
        <w:r w:rsidR="00695942">
          <w:tab/>
        </w:r>
        <w:r w:rsidR="00695942">
          <w:fldChar w:fldCharType="begin"/>
        </w:r>
        <w:r w:rsidR="00695942">
          <w:instrText xml:space="preserve"> PAGEREF _Toc526965156 \h </w:instrText>
        </w:r>
        <w:r w:rsidR="00695942">
          <w:fldChar w:fldCharType="separate"/>
        </w:r>
        <w:r>
          <w:rPr>
            <w:noProof/>
          </w:rPr>
          <w:t>99</w:t>
        </w:r>
        <w:r w:rsidR="00695942">
          <w:fldChar w:fldCharType="end"/>
        </w:r>
      </w:hyperlink>
    </w:p>
    <w:p w14:paraId="1D3DE8DF" w14:textId="7539E588" w:rsidR="00695942" w:rsidRDefault="00EE3052">
      <w:pPr>
        <w:pStyle w:val="20"/>
        <w:tabs>
          <w:tab w:val="right" w:leader="dot" w:pos="10621"/>
        </w:tabs>
        <w:rPr>
          <w:rFonts w:ascii="Calibri" w:eastAsia="SimSun" w:hAnsi="Calibri"/>
          <w:b w:val="0"/>
          <w:bCs w:val="0"/>
          <w:kern w:val="2"/>
          <w:sz w:val="20"/>
          <w:szCs w:val="22"/>
          <w:lang w:eastAsia="ko-KR"/>
        </w:rPr>
      </w:pPr>
      <w:hyperlink w:anchor="_Toc52696515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_Toc526965157 \h </w:instrText>
        </w:r>
        <w:r w:rsidR="00695942">
          <w:fldChar w:fldCharType="separate"/>
        </w:r>
        <w:r>
          <w:rPr>
            <w:noProof/>
          </w:rPr>
          <w:t>99</w:t>
        </w:r>
        <w:r w:rsidR="00695942">
          <w:fldChar w:fldCharType="end"/>
        </w:r>
      </w:hyperlink>
    </w:p>
    <w:p w14:paraId="6B1B6AE8" w14:textId="0EBFF5F5" w:rsidR="00695942" w:rsidRDefault="00EE3052">
      <w:pPr>
        <w:pStyle w:val="20"/>
        <w:tabs>
          <w:tab w:val="right" w:leader="dot" w:pos="10621"/>
        </w:tabs>
        <w:rPr>
          <w:rFonts w:ascii="Calibri" w:eastAsia="SimSun" w:hAnsi="Calibri"/>
          <w:b w:val="0"/>
          <w:bCs w:val="0"/>
          <w:kern w:val="2"/>
          <w:sz w:val="20"/>
          <w:szCs w:val="22"/>
          <w:lang w:eastAsia="ko-KR"/>
        </w:rPr>
      </w:pPr>
      <w:hyperlink w:anchor="_Toc52696515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_Toc526965158 \h </w:instrText>
        </w:r>
        <w:r w:rsidR="00695942">
          <w:fldChar w:fldCharType="separate"/>
        </w:r>
        <w:r>
          <w:rPr>
            <w:noProof/>
          </w:rPr>
          <w:t>99</w:t>
        </w:r>
        <w:r w:rsidR="00695942">
          <w:fldChar w:fldCharType="end"/>
        </w:r>
      </w:hyperlink>
    </w:p>
    <w:p w14:paraId="15E13EF5" w14:textId="683F0CAD" w:rsidR="00695942" w:rsidRDefault="00EE3052">
      <w:pPr>
        <w:pStyle w:val="20"/>
        <w:tabs>
          <w:tab w:val="right" w:leader="dot" w:pos="10621"/>
        </w:tabs>
        <w:rPr>
          <w:rFonts w:ascii="Calibri" w:eastAsia="SimSun" w:hAnsi="Calibri"/>
          <w:b w:val="0"/>
          <w:bCs w:val="0"/>
          <w:kern w:val="2"/>
          <w:sz w:val="20"/>
          <w:szCs w:val="22"/>
          <w:lang w:eastAsia="ko-KR"/>
        </w:rPr>
      </w:pPr>
      <w:hyperlink w:anchor="_Toc52696515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_Toc526965159 \h </w:instrText>
        </w:r>
        <w:r w:rsidR="00695942">
          <w:fldChar w:fldCharType="separate"/>
        </w:r>
        <w:r>
          <w:rPr>
            <w:noProof/>
          </w:rPr>
          <w:t>100</w:t>
        </w:r>
        <w:r w:rsidR="00695942">
          <w:fldChar w:fldCharType="end"/>
        </w:r>
      </w:hyperlink>
    </w:p>
    <w:p w14:paraId="7D38F1D3" w14:textId="134E07FE" w:rsidR="00695942" w:rsidRDefault="00EE3052">
      <w:pPr>
        <w:pStyle w:val="20"/>
        <w:tabs>
          <w:tab w:val="right" w:leader="dot" w:pos="10621"/>
        </w:tabs>
        <w:rPr>
          <w:rFonts w:ascii="Calibri" w:eastAsia="SimSun" w:hAnsi="Calibri"/>
          <w:b w:val="0"/>
          <w:bCs w:val="0"/>
          <w:kern w:val="2"/>
          <w:sz w:val="20"/>
          <w:szCs w:val="22"/>
          <w:lang w:eastAsia="ko-KR"/>
        </w:rPr>
      </w:pPr>
      <w:hyperlink w:anchor="_Toc52696516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_Toc526965160 \h </w:instrText>
        </w:r>
        <w:r w:rsidR="00695942">
          <w:fldChar w:fldCharType="separate"/>
        </w:r>
        <w:r>
          <w:rPr>
            <w:noProof/>
          </w:rPr>
          <w:t>101</w:t>
        </w:r>
        <w:r w:rsidR="00695942">
          <w:fldChar w:fldCharType="end"/>
        </w:r>
      </w:hyperlink>
    </w:p>
    <w:p w14:paraId="0CA22E08" w14:textId="01DE2EB8" w:rsidR="00695942" w:rsidRDefault="00EE3052">
      <w:pPr>
        <w:pStyle w:val="20"/>
        <w:tabs>
          <w:tab w:val="right" w:leader="dot" w:pos="10621"/>
        </w:tabs>
        <w:rPr>
          <w:rFonts w:ascii="Calibri" w:eastAsia="SimSun" w:hAnsi="Calibri"/>
          <w:b w:val="0"/>
          <w:bCs w:val="0"/>
          <w:kern w:val="2"/>
          <w:sz w:val="20"/>
          <w:szCs w:val="22"/>
          <w:lang w:eastAsia="ko-KR"/>
        </w:rPr>
      </w:pPr>
      <w:hyperlink w:anchor="_Toc52696516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_Toc526965161 \h </w:instrText>
        </w:r>
        <w:r w:rsidR="00695942">
          <w:fldChar w:fldCharType="separate"/>
        </w:r>
        <w:r>
          <w:rPr>
            <w:noProof/>
          </w:rPr>
          <w:t>101</w:t>
        </w:r>
        <w:r w:rsidR="00695942">
          <w:fldChar w:fldCharType="end"/>
        </w:r>
      </w:hyperlink>
    </w:p>
    <w:p w14:paraId="44CC9E7B" w14:textId="44E2A353"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62" w:history="1">
        <w:r w:rsidR="00695942">
          <w:rPr>
            <w:rStyle w:val="ae"/>
            <w:rFonts w:cs="Arial"/>
          </w:rPr>
          <w:t>1.5</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Is </w:t>
        </w:r>
        <w:r w:rsidR="00695942">
          <w:rPr>
            <w:rStyle w:val="ae"/>
            <w:rFonts w:eastAsia="맑은 고딕" w:cs="Arial"/>
            <w:lang w:val="en-IE" w:eastAsia="ko-KR"/>
          </w:rPr>
          <w:t>it possible to file more than two designs in one application?</w:t>
        </w:r>
        <w:r w:rsidR="00695942">
          <w:tab/>
        </w:r>
        <w:r w:rsidR="00695942">
          <w:fldChar w:fldCharType="begin"/>
        </w:r>
        <w:r w:rsidR="00695942">
          <w:instrText xml:space="preserve"> PAGEREF _Toc526965162 \h </w:instrText>
        </w:r>
        <w:r w:rsidR="00695942">
          <w:fldChar w:fldCharType="separate"/>
        </w:r>
        <w:r>
          <w:rPr>
            <w:noProof/>
          </w:rPr>
          <w:t>102</w:t>
        </w:r>
        <w:r w:rsidR="00695942">
          <w:fldChar w:fldCharType="end"/>
        </w:r>
      </w:hyperlink>
    </w:p>
    <w:p w14:paraId="78E8A9A6" w14:textId="3A5EB7FD" w:rsidR="00695942" w:rsidRDefault="00EE3052">
      <w:pPr>
        <w:pStyle w:val="10"/>
        <w:tabs>
          <w:tab w:val="right" w:leader="dot" w:pos="10621"/>
        </w:tabs>
        <w:rPr>
          <w:rFonts w:ascii="Calibri" w:eastAsia="SimSun" w:hAnsi="Calibri"/>
          <w:b w:val="0"/>
          <w:bCs w:val="0"/>
          <w:kern w:val="2"/>
          <w:sz w:val="20"/>
          <w:szCs w:val="22"/>
          <w:lang w:eastAsia="ko-KR"/>
        </w:rPr>
      </w:pPr>
      <w:hyperlink w:anchor="_Toc526965163" w:history="1">
        <w:r w:rsidR="00695942">
          <w:rPr>
            <w:rStyle w:val="ae"/>
            <w:rFonts w:cs="Arial"/>
          </w:rPr>
          <w:t>(multiple design application is excluded )</w:t>
        </w:r>
        <w:r w:rsidR="00695942">
          <w:tab/>
        </w:r>
        <w:r w:rsidR="00695942">
          <w:fldChar w:fldCharType="begin"/>
        </w:r>
        <w:r w:rsidR="00695942">
          <w:instrText xml:space="preserve"> PAGEREF _Toc526965163 \h </w:instrText>
        </w:r>
        <w:r w:rsidR="00695942">
          <w:fldChar w:fldCharType="separate"/>
        </w:r>
        <w:r>
          <w:rPr>
            <w:noProof/>
          </w:rPr>
          <w:t>102</w:t>
        </w:r>
        <w:r w:rsidR="00695942">
          <w:fldChar w:fldCharType="end"/>
        </w:r>
      </w:hyperlink>
    </w:p>
    <w:p w14:paraId="10C144C3" w14:textId="4E64502C" w:rsidR="00695942" w:rsidRDefault="00EE3052">
      <w:pPr>
        <w:pStyle w:val="20"/>
        <w:tabs>
          <w:tab w:val="right" w:leader="dot" w:pos="10621"/>
        </w:tabs>
        <w:rPr>
          <w:rFonts w:ascii="Calibri" w:eastAsia="SimSun" w:hAnsi="Calibri"/>
          <w:b w:val="0"/>
          <w:bCs w:val="0"/>
          <w:kern w:val="2"/>
          <w:sz w:val="20"/>
          <w:szCs w:val="22"/>
          <w:lang w:eastAsia="ko-KR"/>
        </w:rPr>
      </w:pPr>
      <w:hyperlink w:anchor="_Toc52696516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_Toc526965164 \h </w:instrText>
        </w:r>
        <w:r w:rsidR="00695942">
          <w:fldChar w:fldCharType="separate"/>
        </w:r>
        <w:r>
          <w:rPr>
            <w:noProof/>
          </w:rPr>
          <w:t>102</w:t>
        </w:r>
        <w:r w:rsidR="00695942">
          <w:fldChar w:fldCharType="end"/>
        </w:r>
      </w:hyperlink>
    </w:p>
    <w:p w14:paraId="61779F44" w14:textId="231407F3" w:rsidR="00695942" w:rsidRDefault="00EE3052">
      <w:pPr>
        <w:pStyle w:val="20"/>
        <w:tabs>
          <w:tab w:val="right" w:leader="dot" w:pos="10621"/>
        </w:tabs>
        <w:rPr>
          <w:rFonts w:ascii="Calibri" w:eastAsia="SimSun" w:hAnsi="Calibri"/>
          <w:b w:val="0"/>
          <w:bCs w:val="0"/>
          <w:kern w:val="2"/>
          <w:sz w:val="20"/>
          <w:szCs w:val="22"/>
          <w:lang w:eastAsia="ko-KR"/>
        </w:rPr>
      </w:pPr>
      <w:hyperlink w:anchor="_Toc526965165"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_Toc526965165 \h </w:instrText>
        </w:r>
        <w:r w:rsidR="00695942">
          <w:fldChar w:fldCharType="separate"/>
        </w:r>
        <w:r>
          <w:rPr>
            <w:noProof/>
          </w:rPr>
          <w:t>104</w:t>
        </w:r>
        <w:r w:rsidR="00695942">
          <w:fldChar w:fldCharType="end"/>
        </w:r>
      </w:hyperlink>
    </w:p>
    <w:p w14:paraId="4525D6E8" w14:textId="58A30731" w:rsidR="00695942" w:rsidRDefault="00EE3052">
      <w:pPr>
        <w:pStyle w:val="20"/>
        <w:tabs>
          <w:tab w:val="right" w:leader="dot" w:pos="10621"/>
        </w:tabs>
        <w:rPr>
          <w:rFonts w:ascii="Calibri" w:eastAsia="SimSun" w:hAnsi="Calibri"/>
          <w:b w:val="0"/>
          <w:bCs w:val="0"/>
          <w:kern w:val="2"/>
          <w:sz w:val="20"/>
          <w:szCs w:val="22"/>
          <w:lang w:eastAsia="ko-KR"/>
        </w:rPr>
      </w:pPr>
      <w:hyperlink w:anchor="_Toc52696516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_Toc526965166 \h </w:instrText>
        </w:r>
        <w:r w:rsidR="00695942">
          <w:fldChar w:fldCharType="separate"/>
        </w:r>
        <w:r>
          <w:rPr>
            <w:noProof/>
          </w:rPr>
          <w:t>104</w:t>
        </w:r>
        <w:r w:rsidR="00695942">
          <w:fldChar w:fldCharType="end"/>
        </w:r>
      </w:hyperlink>
    </w:p>
    <w:p w14:paraId="57B26F00" w14:textId="0CD775E7" w:rsidR="00695942" w:rsidRDefault="00EE3052">
      <w:pPr>
        <w:pStyle w:val="20"/>
        <w:tabs>
          <w:tab w:val="right" w:leader="dot" w:pos="10621"/>
        </w:tabs>
        <w:rPr>
          <w:rFonts w:ascii="Calibri" w:eastAsia="SimSun" w:hAnsi="Calibri"/>
          <w:b w:val="0"/>
          <w:bCs w:val="0"/>
          <w:kern w:val="2"/>
          <w:sz w:val="20"/>
          <w:szCs w:val="22"/>
          <w:lang w:eastAsia="ko-KR"/>
        </w:rPr>
      </w:pPr>
      <w:hyperlink w:anchor="_Toc52696516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_Toc526965167 \h </w:instrText>
        </w:r>
        <w:r w:rsidR="00695942">
          <w:fldChar w:fldCharType="separate"/>
        </w:r>
        <w:r>
          <w:rPr>
            <w:rFonts w:eastAsia="바탕" w:hint="eastAsia"/>
            <w:b w:val="0"/>
            <w:bCs w:val="0"/>
            <w:noProof/>
            <w:lang w:eastAsia="ko-KR"/>
          </w:rPr>
          <w:t>오류</w:t>
        </w:r>
        <w:r>
          <w:rPr>
            <w:rFonts w:eastAsia="바탕" w:hint="eastAsia"/>
            <w:b w:val="0"/>
            <w:bCs w:val="0"/>
            <w:noProof/>
            <w:lang w:eastAsia="ko-KR"/>
          </w:rPr>
          <w:t xml:space="preserve">! </w:t>
        </w:r>
        <w:r>
          <w:rPr>
            <w:rFonts w:eastAsia="바탕" w:hint="eastAsia"/>
            <w:b w:val="0"/>
            <w:bCs w:val="0"/>
            <w:noProof/>
            <w:lang w:eastAsia="ko-KR"/>
          </w:rPr>
          <w:t>책갈피가</w:t>
        </w:r>
        <w:r>
          <w:rPr>
            <w:rFonts w:eastAsia="바탕" w:hint="eastAsia"/>
            <w:b w:val="0"/>
            <w:bCs w:val="0"/>
            <w:noProof/>
            <w:lang w:eastAsia="ko-KR"/>
          </w:rPr>
          <w:t xml:space="preserve"> </w:t>
        </w:r>
        <w:r>
          <w:rPr>
            <w:rFonts w:eastAsia="바탕" w:hint="eastAsia"/>
            <w:b w:val="0"/>
            <w:bCs w:val="0"/>
            <w:noProof/>
            <w:lang w:eastAsia="ko-KR"/>
          </w:rPr>
          <w:t>정의되어</w:t>
        </w:r>
        <w:r>
          <w:rPr>
            <w:rFonts w:eastAsia="바탕" w:hint="eastAsia"/>
            <w:b w:val="0"/>
            <w:bCs w:val="0"/>
            <w:noProof/>
            <w:lang w:eastAsia="ko-KR"/>
          </w:rPr>
          <w:t xml:space="preserve"> </w:t>
        </w:r>
        <w:r>
          <w:rPr>
            <w:rFonts w:eastAsia="바탕" w:hint="eastAsia"/>
            <w:b w:val="0"/>
            <w:bCs w:val="0"/>
            <w:noProof/>
            <w:lang w:eastAsia="ko-KR"/>
          </w:rPr>
          <w:t>있지</w:t>
        </w:r>
        <w:r>
          <w:rPr>
            <w:rFonts w:eastAsia="바탕" w:hint="eastAsia"/>
            <w:b w:val="0"/>
            <w:bCs w:val="0"/>
            <w:noProof/>
            <w:lang w:eastAsia="ko-KR"/>
          </w:rPr>
          <w:t xml:space="preserve"> </w:t>
        </w:r>
        <w:r>
          <w:rPr>
            <w:rFonts w:eastAsia="바탕" w:hint="eastAsia"/>
            <w:b w:val="0"/>
            <w:bCs w:val="0"/>
            <w:noProof/>
            <w:lang w:eastAsia="ko-KR"/>
          </w:rPr>
          <w:t>않습니다</w:t>
        </w:r>
        <w:r>
          <w:rPr>
            <w:rFonts w:eastAsia="바탕" w:hint="eastAsia"/>
            <w:b w:val="0"/>
            <w:bCs w:val="0"/>
            <w:noProof/>
            <w:lang w:eastAsia="ko-KR"/>
          </w:rPr>
          <w:t>.</w:t>
        </w:r>
        <w:r w:rsidR="00695942">
          <w:fldChar w:fldCharType="end"/>
        </w:r>
      </w:hyperlink>
    </w:p>
    <w:p w14:paraId="73594257" w14:textId="7400914C" w:rsidR="00695942" w:rsidRDefault="00EE3052">
      <w:pPr>
        <w:pStyle w:val="20"/>
        <w:tabs>
          <w:tab w:val="right" w:leader="dot" w:pos="10621"/>
        </w:tabs>
        <w:rPr>
          <w:rFonts w:ascii="Calibri" w:eastAsia="SimSun" w:hAnsi="Calibri"/>
          <w:b w:val="0"/>
          <w:bCs w:val="0"/>
          <w:kern w:val="2"/>
          <w:sz w:val="20"/>
          <w:szCs w:val="22"/>
          <w:lang w:eastAsia="ko-KR"/>
        </w:rPr>
      </w:pPr>
      <w:hyperlink w:anchor="_Toc52696516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_Toc526965168 \h </w:instrText>
        </w:r>
        <w:r w:rsidR="00695942">
          <w:fldChar w:fldCharType="separate"/>
        </w:r>
        <w:r>
          <w:rPr>
            <w:noProof/>
          </w:rPr>
          <w:t>104</w:t>
        </w:r>
        <w:r w:rsidR="00695942">
          <w:fldChar w:fldCharType="end"/>
        </w:r>
      </w:hyperlink>
    </w:p>
    <w:p w14:paraId="425300A9" w14:textId="4104E434"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69" w:history="1">
        <w:r w:rsidR="00695942">
          <w:rPr>
            <w:rStyle w:val="ae"/>
            <w:rFonts w:cs="Arial"/>
          </w:rPr>
          <w:t>1.6</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Does </w:t>
        </w:r>
        <w:r w:rsidR="00695942">
          <w:rPr>
            <w:rStyle w:val="ae"/>
            <w:rFonts w:eastAsia="맑은 고딕" w:cs="Arial"/>
            <w:lang w:val="en-IE" w:eastAsia="ko-KR"/>
          </w:rPr>
          <w:t>the Act specify what shall be unregistrable / ungrantable/ unprotectable even if they fall under the definition of “design” (or it is in accordance with subject matter of design protection) under the Act?</w:t>
        </w:r>
        <w:r w:rsidR="00695942">
          <w:tab/>
        </w:r>
        <w:r w:rsidR="00695942">
          <w:fldChar w:fldCharType="begin"/>
        </w:r>
        <w:r w:rsidR="00695942">
          <w:instrText xml:space="preserve"> PAGEREF _Toc526965169 \h </w:instrText>
        </w:r>
        <w:r w:rsidR="00695942">
          <w:fldChar w:fldCharType="separate"/>
        </w:r>
        <w:r>
          <w:rPr>
            <w:noProof/>
          </w:rPr>
          <w:t>105</w:t>
        </w:r>
        <w:r w:rsidR="00695942">
          <w:fldChar w:fldCharType="end"/>
        </w:r>
      </w:hyperlink>
    </w:p>
    <w:p w14:paraId="054D3362" w14:textId="459621D7" w:rsidR="00695942" w:rsidRDefault="00EE3052">
      <w:pPr>
        <w:pStyle w:val="20"/>
        <w:tabs>
          <w:tab w:val="right" w:leader="dot" w:pos="10621"/>
        </w:tabs>
        <w:rPr>
          <w:rFonts w:ascii="Calibri" w:eastAsia="SimSun" w:hAnsi="Calibri"/>
          <w:b w:val="0"/>
          <w:bCs w:val="0"/>
          <w:kern w:val="2"/>
          <w:sz w:val="20"/>
          <w:szCs w:val="22"/>
          <w:lang w:eastAsia="ko-KR"/>
        </w:rPr>
      </w:pPr>
      <w:hyperlink w:anchor="_Toc526965170"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_Toc526965170 \h </w:instrText>
        </w:r>
        <w:r w:rsidR="00695942">
          <w:fldChar w:fldCharType="separate"/>
        </w:r>
        <w:r>
          <w:rPr>
            <w:noProof/>
          </w:rPr>
          <w:t>105</w:t>
        </w:r>
        <w:r w:rsidR="00695942">
          <w:fldChar w:fldCharType="end"/>
        </w:r>
      </w:hyperlink>
    </w:p>
    <w:p w14:paraId="7DB8DDDC" w14:textId="441C6288" w:rsidR="00695942" w:rsidRDefault="00EE3052">
      <w:pPr>
        <w:pStyle w:val="20"/>
        <w:tabs>
          <w:tab w:val="right" w:leader="dot" w:pos="10621"/>
        </w:tabs>
        <w:rPr>
          <w:rFonts w:ascii="Calibri" w:eastAsia="SimSun" w:hAnsi="Calibri"/>
          <w:b w:val="0"/>
          <w:bCs w:val="0"/>
          <w:kern w:val="2"/>
          <w:sz w:val="20"/>
          <w:szCs w:val="22"/>
          <w:lang w:eastAsia="ko-KR"/>
        </w:rPr>
      </w:pPr>
      <w:hyperlink w:anchor="_Toc526965171"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_Toc526965171 \h </w:instrText>
        </w:r>
        <w:r w:rsidR="00695942">
          <w:fldChar w:fldCharType="separate"/>
        </w:r>
        <w:r>
          <w:rPr>
            <w:noProof/>
          </w:rPr>
          <w:t>105</w:t>
        </w:r>
        <w:r w:rsidR="00695942">
          <w:fldChar w:fldCharType="end"/>
        </w:r>
      </w:hyperlink>
    </w:p>
    <w:p w14:paraId="38244805" w14:textId="743F8484" w:rsidR="00695942" w:rsidRDefault="00EE3052">
      <w:pPr>
        <w:pStyle w:val="20"/>
        <w:tabs>
          <w:tab w:val="right" w:leader="dot" w:pos="10621"/>
        </w:tabs>
        <w:rPr>
          <w:rFonts w:ascii="Calibri" w:eastAsia="SimSun" w:hAnsi="Calibri"/>
          <w:b w:val="0"/>
          <w:bCs w:val="0"/>
          <w:kern w:val="2"/>
          <w:sz w:val="20"/>
          <w:szCs w:val="22"/>
          <w:lang w:eastAsia="ko-KR"/>
        </w:rPr>
      </w:pPr>
      <w:hyperlink w:anchor="_Toc526965172"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_Toc526965172 \h </w:instrText>
        </w:r>
        <w:r w:rsidR="00695942">
          <w:fldChar w:fldCharType="separate"/>
        </w:r>
        <w:r>
          <w:rPr>
            <w:noProof/>
          </w:rPr>
          <w:t>106</w:t>
        </w:r>
        <w:r w:rsidR="00695942">
          <w:fldChar w:fldCharType="end"/>
        </w:r>
      </w:hyperlink>
    </w:p>
    <w:p w14:paraId="62EBAE79" w14:textId="7B2ECE91" w:rsidR="00695942" w:rsidRDefault="00EE3052">
      <w:pPr>
        <w:pStyle w:val="20"/>
        <w:tabs>
          <w:tab w:val="right" w:leader="dot" w:pos="10621"/>
        </w:tabs>
        <w:rPr>
          <w:rFonts w:ascii="Calibri" w:eastAsia="SimSun" w:hAnsi="Calibri"/>
          <w:b w:val="0"/>
          <w:bCs w:val="0"/>
          <w:kern w:val="2"/>
          <w:sz w:val="20"/>
          <w:szCs w:val="22"/>
          <w:lang w:eastAsia="ko-KR"/>
        </w:rPr>
      </w:pPr>
      <w:hyperlink w:anchor="_Toc526965173"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_Toc526965173 \h </w:instrText>
        </w:r>
        <w:r w:rsidR="00695942">
          <w:fldChar w:fldCharType="separate"/>
        </w:r>
        <w:r>
          <w:rPr>
            <w:noProof/>
          </w:rPr>
          <w:t>106</w:t>
        </w:r>
        <w:r w:rsidR="00695942">
          <w:fldChar w:fldCharType="end"/>
        </w:r>
      </w:hyperlink>
    </w:p>
    <w:p w14:paraId="06913CD0" w14:textId="14FEC7C5" w:rsidR="00695942" w:rsidRDefault="00EE3052">
      <w:pPr>
        <w:pStyle w:val="20"/>
        <w:tabs>
          <w:tab w:val="right" w:leader="dot" w:pos="10621"/>
        </w:tabs>
        <w:rPr>
          <w:rFonts w:ascii="Calibri" w:eastAsia="SimSun" w:hAnsi="Calibri"/>
          <w:b w:val="0"/>
          <w:bCs w:val="0"/>
          <w:kern w:val="2"/>
          <w:sz w:val="20"/>
          <w:szCs w:val="22"/>
          <w:lang w:eastAsia="ko-KR"/>
        </w:rPr>
      </w:pPr>
      <w:hyperlink w:anchor="_Toc526965174"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_Toc526965174 \h </w:instrText>
        </w:r>
        <w:r w:rsidR="00695942">
          <w:fldChar w:fldCharType="separate"/>
        </w:r>
        <w:r>
          <w:rPr>
            <w:noProof/>
          </w:rPr>
          <w:t>107</w:t>
        </w:r>
        <w:r w:rsidR="00695942">
          <w:fldChar w:fldCharType="end"/>
        </w:r>
      </w:hyperlink>
    </w:p>
    <w:p w14:paraId="0CD6BDC6" w14:textId="4B4F117D"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75" w:history="1">
        <w:r w:rsidR="00695942">
          <w:rPr>
            <w:rStyle w:val="ae"/>
            <w:rFonts w:cs="Arial"/>
          </w:rPr>
          <w:t>1.6.1</w:t>
        </w:r>
        <w:r w:rsidR="00695942">
          <w:rPr>
            <w:rFonts w:ascii="Calibri" w:eastAsia="SimSun" w:hAnsi="Calibri"/>
            <w:b w:val="0"/>
            <w:bCs w:val="0"/>
            <w:kern w:val="2"/>
            <w:sz w:val="20"/>
            <w:szCs w:val="22"/>
            <w:lang w:eastAsia="ko-KR"/>
          </w:rPr>
          <w:tab/>
        </w:r>
        <w:r w:rsidR="00695942">
          <w:rPr>
            <w:rStyle w:val="ae"/>
            <w:rFonts w:eastAsia="맑은 고딕" w:cs="Arial"/>
            <w:lang w:eastAsia="ko-KR"/>
          </w:rPr>
          <w:t xml:space="preserve">Please </w:t>
        </w:r>
        <w:r w:rsidR="00695942">
          <w:rPr>
            <w:rStyle w:val="ae"/>
            <w:rFonts w:eastAsia="맑은 고딕" w:cs="Arial"/>
            <w:lang w:val="en-IE" w:eastAsia="ko-KR"/>
          </w:rPr>
          <w:t>provide any major final decisions issued by the trial and appeal board related to 6, above.</w:t>
        </w:r>
        <w:r w:rsidR="00695942">
          <w:tab/>
        </w:r>
        <w:r w:rsidR="00695942">
          <w:fldChar w:fldCharType="begin"/>
        </w:r>
        <w:r w:rsidR="00695942">
          <w:instrText xml:space="preserve"> PAGEREF _Toc526965175 \h </w:instrText>
        </w:r>
        <w:r w:rsidR="00695942">
          <w:fldChar w:fldCharType="separate"/>
        </w:r>
        <w:r>
          <w:rPr>
            <w:noProof/>
          </w:rPr>
          <w:t>107</w:t>
        </w:r>
        <w:r w:rsidR="00695942">
          <w:fldChar w:fldCharType="end"/>
        </w:r>
      </w:hyperlink>
    </w:p>
    <w:p w14:paraId="253B0FFA" w14:textId="54494EB1" w:rsidR="00695942" w:rsidRDefault="00EE3052">
      <w:pPr>
        <w:pStyle w:val="20"/>
        <w:tabs>
          <w:tab w:val="right" w:leader="dot" w:pos="10621"/>
        </w:tabs>
        <w:rPr>
          <w:rFonts w:ascii="Calibri" w:eastAsia="SimSun" w:hAnsi="Calibri"/>
          <w:b w:val="0"/>
          <w:bCs w:val="0"/>
          <w:kern w:val="2"/>
          <w:sz w:val="20"/>
          <w:szCs w:val="22"/>
          <w:lang w:eastAsia="ko-KR"/>
        </w:rPr>
      </w:pPr>
      <w:hyperlink w:anchor="_Toc526965176"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CNIPA</w:t>
        </w:r>
        <w:r w:rsidR="00695942">
          <w:tab/>
        </w:r>
        <w:r w:rsidR="00695942">
          <w:fldChar w:fldCharType="begin"/>
        </w:r>
        <w:r w:rsidR="00695942">
          <w:instrText xml:space="preserve"> PAGEREF _Toc526965176 \h </w:instrText>
        </w:r>
        <w:r w:rsidR="00695942">
          <w:fldChar w:fldCharType="separate"/>
        </w:r>
        <w:r>
          <w:rPr>
            <w:noProof/>
          </w:rPr>
          <w:t>107</w:t>
        </w:r>
        <w:r w:rsidR="00695942">
          <w:fldChar w:fldCharType="end"/>
        </w:r>
      </w:hyperlink>
    </w:p>
    <w:p w14:paraId="65E0A264" w14:textId="4D688466" w:rsidR="00695942" w:rsidRDefault="00EE3052">
      <w:pPr>
        <w:pStyle w:val="20"/>
        <w:tabs>
          <w:tab w:val="right" w:leader="dot" w:pos="10621"/>
        </w:tabs>
        <w:rPr>
          <w:rFonts w:ascii="Calibri" w:eastAsia="SimSun" w:hAnsi="Calibri"/>
          <w:b w:val="0"/>
          <w:bCs w:val="0"/>
          <w:kern w:val="2"/>
          <w:sz w:val="20"/>
          <w:szCs w:val="22"/>
          <w:lang w:eastAsia="ko-KR"/>
        </w:rPr>
      </w:pPr>
      <w:hyperlink w:anchor="_Toc526965177"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EUIPO</w:t>
        </w:r>
        <w:r w:rsidR="00695942">
          <w:tab/>
        </w:r>
        <w:r w:rsidR="00695942">
          <w:fldChar w:fldCharType="begin"/>
        </w:r>
        <w:r w:rsidR="00695942">
          <w:instrText xml:space="preserve"> PAGEREF _Toc526965177 \h </w:instrText>
        </w:r>
        <w:r w:rsidR="00695942">
          <w:fldChar w:fldCharType="separate"/>
        </w:r>
        <w:r>
          <w:rPr>
            <w:noProof/>
          </w:rPr>
          <w:t>108</w:t>
        </w:r>
        <w:r w:rsidR="00695942">
          <w:fldChar w:fldCharType="end"/>
        </w:r>
      </w:hyperlink>
    </w:p>
    <w:p w14:paraId="75C2B57C" w14:textId="0DE301C6" w:rsidR="00695942" w:rsidRDefault="00EE3052">
      <w:pPr>
        <w:pStyle w:val="20"/>
        <w:tabs>
          <w:tab w:val="right" w:leader="dot" w:pos="10621"/>
        </w:tabs>
        <w:rPr>
          <w:rFonts w:ascii="Calibri" w:eastAsia="SimSun" w:hAnsi="Calibri"/>
          <w:b w:val="0"/>
          <w:bCs w:val="0"/>
          <w:kern w:val="2"/>
          <w:sz w:val="20"/>
          <w:szCs w:val="22"/>
          <w:lang w:eastAsia="ko-KR"/>
        </w:rPr>
      </w:pPr>
      <w:hyperlink w:anchor="_Toc526965178"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JPO</w:t>
        </w:r>
        <w:r w:rsidR="00695942">
          <w:tab/>
        </w:r>
        <w:r w:rsidR="00695942">
          <w:fldChar w:fldCharType="begin"/>
        </w:r>
        <w:r w:rsidR="00695942">
          <w:instrText xml:space="preserve"> PAGEREF _Toc526965178 \h </w:instrText>
        </w:r>
        <w:r w:rsidR="00695942">
          <w:fldChar w:fldCharType="separate"/>
        </w:r>
        <w:r>
          <w:rPr>
            <w:noProof/>
          </w:rPr>
          <w:t>108</w:t>
        </w:r>
        <w:r w:rsidR="00695942">
          <w:fldChar w:fldCharType="end"/>
        </w:r>
      </w:hyperlink>
    </w:p>
    <w:p w14:paraId="49B94A1C" w14:textId="001564A8" w:rsidR="00695942" w:rsidRDefault="00EE3052">
      <w:pPr>
        <w:pStyle w:val="20"/>
        <w:tabs>
          <w:tab w:val="right" w:leader="dot" w:pos="10621"/>
        </w:tabs>
        <w:rPr>
          <w:rFonts w:ascii="Calibri" w:eastAsia="SimSun" w:hAnsi="Calibri"/>
          <w:b w:val="0"/>
          <w:bCs w:val="0"/>
          <w:kern w:val="2"/>
          <w:sz w:val="20"/>
          <w:szCs w:val="22"/>
          <w:lang w:eastAsia="ko-KR"/>
        </w:rPr>
      </w:pPr>
      <w:hyperlink w:anchor="_Toc526965179" w:history="1">
        <w:r w:rsidR="00695942">
          <w:rPr>
            <w:rStyle w:val="ae"/>
            <w:rFonts w:ascii="Wingdings" w:eastAsia="맑은 고딕" w:hAnsi="Wingdings" w:cs="Arial"/>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KIPO</w:t>
        </w:r>
        <w:r w:rsidR="00695942">
          <w:tab/>
        </w:r>
        <w:r w:rsidR="00695942">
          <w:fldChar w:fldCharType="begin"/>
        </w:r>
        <w:r w:rsidR="00695942">
          <w:instrText xml:space="preserve"> PAGEREF _Toc526965179 \h </w:instrText>
        </w:r>
        <w:r w:rsidR="00695942">
          <w:fldChar w:fldCharType="separate"/>
        </w:r>
        <w:r>
          <w:rPr>
            <w:noProof/>
          </w:rPr>
          <w:t>109</w:t>
        </w:r>
        <w:r w:rsidR="00695942">
          <w:fldChar w:fldCharType="end"/>
        </w:r>
      </w:hyperlink>
    </w:p>
    <w:p w14:paraId="645CFBF2" w14:textId="10577EAB" w:rsidR="00695942" w:rsidRDefault="00EE3052">
      <w:pPr>
        <w:pStyle w:val="10"/>
        <w:tabs>
          <w:tab w:val="right" w:leader="dot" w:pos="10621"/>
        </w:tabs>
        <w:rPr>
          <w:rFonts w:ascii="Calibri" w:eastAsia="SimSun" w:hAnsi="Calibri"/>
          <w:b w:val="0"/>
          <w:bCs w:val="0"/>
          <w:kern w:val="2"/>
          <w:sz w:val="20"/>
          <w:szCs w:val="22"/>
          <w:lang w:eastAsia="ko-KR"/>
        </w:rPr>
      </w:pPr>
      <w:hyperlink w:anchor="_Toc526965182" w:history="1">
        <w:r w:rsidR="00695942">
          <w:rPr>
            <w:rStyle w:val="ae"/>
            <w:rFonts w:eastAsia="Arial Unicode MS"/>
            <w:lang w:eastAsia="ko-KR"/>
          </w:rPr>
          <w:t>III.</w:t>
        </w:r>
        <w:r w:rsidR="00695942">
          <w:rPr>
            <w:rFonts w:ascii="Calibri" w:eastAsia="SimSun" w:hAnsi="Calibri"/>
            <w:b w:val="0"/>
            <w:bCs w:val="0"/>
            <w:kern w:val="2"/>
            <w:sz w:val="20"/>
            <w:szCs w:val="22"/>
            <w:lang w:eastAsia="ko-KR"/>
          </w:rPr>
          <w:tab/>
        </w:r>
        <w:r w:rsidR="00695942">
          <w:rPr>
            <w:rStyle w:val="ae"/>
            <w:rFonts w:eastAsia="맑은 고딕"/>
            <w:lang w:eastAsia="ko-KR"/>
          </w:rPr>
          <w:t>Part 2 :  Entitlement for obtaining Industrial Design Protection</w:t>
        </w:r>
        <w:r w:rsidR="00695942">
          <w:tab/>
        </w:r>
        <w:r w:rsidR="00695942">
          <w:fldChar w:fldCharType="begin"/>
        </w:r>
        <w:r w:rsidR="00695942">
          <w:instrText xml:space="preserve"> PAGEREF _Toc526965182 \h </w:instrText>
        </w:r>
        <w:r w:rsidR="00695942">
          <w:fldChar w:fldCharType="separate"/>
        </w:r>
        <w:r>
          <w:rPr>
            <w:noProof/>
          </w:rPr>
          <w:t>111</w:t>
        </w:r>
        <w:r w:rsidR="00695942">
          <w:fldChar w:fldCharType="end"/>
        </w:r>
      </w:hyperlink>
    </w:p>
    <w:p w14:paraId="5E3A62B5" w14:textId="183C2732" w:rsidR="00695942" w:rsidRDefault="00EE3052">
      <w:pPr>
        <w:pStyle w:val="10"/>
        <w:tabs>
          <w:tab w:val="right" w:leader="dot" w:pos="10621"/>
        </w:tabs>
        <w:rPr>
          <w:rFonts w:ascii="Calibri" w:eastAsia="SimSun" w:hAnsi="Calibri"/>
          <w:b w:val="0"/>
          <w:bCs w:val="0"/>
          <w:kern w:val="2"/>
          <w:sz w:val="20"/>
          <w:szCs w:val="22"/>
          <w:lang w:eastAsia="ko-KR"/>
        </w:rPr>
      </w:pPr>
      <w:hyperlink w:anchor="_Toc526965183" w:history="1">
        <w:r w:rsidR="00695942">
          <w:rPr>
            <w:rStyle w:val="ae"/>
            <w:rFonts w:eastAsia="맑은 고딕"/>
            <w:lang w:eastAsia="ko-KR"/>
          </w:rPr>
          <w:t>1. E</w:t>
        </w:r>
        <w:r w:rsidR="00695942">
          <w:rPr>
            <w:rStyle w:val="ae"/>
          </w:rPr>
          <w:t>ntitlement to registration of a design</w:t>
        </w:r>
        <w:r w:rsidR="00695942">
          <w:tab/>
        </w:r>
        <w:r w:rsidR="00695942">
          <w:fldChar w:fldCharType="begin"/>
        </w:r>
        <w:r w:rsidR="00695942">
          <w:instrText xml:space="preserve"> PAGEREF _Toc526965183 \h </w:instrText>
        </w:r>
        <w:r w:rsidR="00695942">
          <w:fldChar w:fldCharType="separate"/>
        </w:r>
        <w:r>
          <w:rPr>
            <w:noProof/>
          </w:rPr>
          <w:t>111</w:t>
        </w:r>
        <w:r w:rsidR="00695942">
          <w:fldChar w:fldCharType="end"/>
        </w:r>
      </w:hyperlink>
    </w:p>
    <w:p w14:paraId="00E993E6" w14:textId="7A92E811"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84" w:history="1">
        <w:r w:rsidR="00695942">
          <w:rPr>
            <w:rStyle w:val="ae"/>
            <w:rFonts w:eastAsia="맑은 고딕"/>
            <w:lang w:eastAsia="ko-KR"/>
          </w:rPr>
          <w:t>1.1</w:t>
        </w:r>
        <w:r w:rsidR="00695942">
          <w:rPr>
            <w:rFonts w:ascii="Calibri" w:eastAsia="SimSun" w:hAnsi="Calibri"/>
            <w:b w:val="0"/>
            <w:bCs w:val="0"/>
            <w:kern w:val="2"/>
            <w:sz w:val="20"/>
            <w:szCs w:val="22"/>
            <w:lang w:eastAsia="ko-KR"/>
          </w:rPr>
          <w:tab/>
        </w:r>
        <w:r w:rsidR="00695942">
          <w:rPr>
            <w:rStyle w:val="ae"/>
          </w:rPr>
          <w:t>Please prescribe requirements for a creator. Can only a natural person be a creator?</w:t>
        </w:r>
        <w:r w:rsidR="00695942">
          <w:tab/>
        </w:r>
        <w:r w:rsidR="00695942">
          <w:fldChar w:fldCharType="begin"/>
        </w:r>
        <w:r w:rsidR="00695942">
          <w:instrText xml:space="preserve"> PAGEREF _Toc526965184 \h </w:instrText>
        </w:r>
        <w:r w:rsidR="00695942">
          <w:fldChar w:fldCharType="separate"/>
        </w:r>
        <w:r>
          <w:rPr>
            <w:noProof/>
          </w:rPr>
          <w:t>111</w:t>
        </w:r>
        <w:r w:rsidR="00695942">
          <w:fldChar w:fldCharType="end"/>
        </w:r>
      </w:hyperlink>
    </w:p>
    <w:p w14:paraId="1BDB7F60" w14:textId="057D6934" w:rsidR="00695942" w:rsidRDefault="00EE3052">
      <w:pPr>
        <w:pStyle w:val="20"/>
        <w:tabs>
          <w:tab w:val="right" w:leader="dot" w:pos="10621"/>
        </w:tabs>
        <w:rPr>
          <w:rFonts w:ascii="Calibri" w:eastAsia="SimSun" w:hAnsi="Calibri"/>
          <w:b w:val="0"/>
          <w:bCs w:val="0"/>
          <w:kern w:val="2"/>
          <w:sz w:val="20"/>
          <w:szCs w:val="22"/>
          <w:lang w:eastAsia="ko-KR"/>
        </w:rPr>
      </w:pPr>
      <w:hyperlink w:anchor="_Toc526965185"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_Toc526965185 \h </w:instrText>
        </w:r>
        <w:r w:rsidR="00695942">
          <w:fldChar w:fldCharType="separate"/>
        </w:r>
        <w:r>
          <w:rPr>
            <w:noProof/>
          </w:rPr>
          <w:t>111</w:t>
        </w:r>
        <w:r w:rsidR="00695942">
          <w:fldChar w:fldCharType="end"/>
        </w:r>
      </w:hyperlink>
    </w:p>
    <w:p w14:paraId="4EB24EC8" w14:textId="39E99710" w:rsidR="00695942" w:rsidRDefault="00EE3052">
      <w:pPr>
        <w:pStyle w:val="20"/>
        <w:tabs>
          <w:tab w:val="right" w:leader="dot" w:pos="10621"/>
        </w:tabs>
        <w:rPr>
          <w:rFonts w:ascii="Calibri" w:eastAsia="SimSun" w:hAnsi="Calibri"/>
          <w:b w:val="0"/>
          <w:bCs w:val="0"/>
          <w:kern w:val="2"/>
          <w:sz w:val="20"/>
          <w:szCs w:val="22"/>
          <w:lang w:eastAsia="ko-KR"/>
        </w:rPr>
      </w:pPr>
      <w:hyperlink w:anchor="_Toc526965186"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_Toc526965186 \h </w:instrText>
        </w:r>
        <w:r w:rsidR="00695942">
          <w:fldChar w:fldCharType="separate"/>
        </w:r>
        <w:r>
          <w:rPr>
            <w:noProof/>
          </w:rPr>
          <w:t>111</w:t>
        </w:r>
        <w:r w:rsidR="00695942">
          <w:fldChar w:fldCharType="end"/>
        </w:r>
      </w:hyperlink>
    </w:p>
    <w:p w14:paraId="298529E2" w14:textId="464BA89A" w:rsidR="00695942" w:rsidRDefault="00EE3052">
      <w:pPr>
        <w:pStyle w:val="20"/>
        <w:tabs>
          <w:tab w:val="right" w:leader="dot" w:pos="10621"/>
        </w:tabs>
        <w:rPr>
          <w:rFonts w:ascii="Calibri" w:eastAsia="SimSun" w:hAnsi="Calibri"/>
          <w:b w:val="0"/>
          <w:bCs w:val="0"/>
          <w:kern w:val="2"/>
          <w:sz w:val="20"/>
          <w:szCs w:val="22"/>
          <w:lang w:eastAsia="ko-KR"/>
        </w:rPr>
      </w:pPr>
      <w:hyperlink w:anchor="_Toc526965187"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_Toc526965187 \h </w:instrText>
        </w:r>
        <w:r w:rsidR="00695942">
          <w:fldChar w:fldCharType="separate"/>
        </w:r>
        <w:r>
          <w:rPr>
            <w:noProof/>
          </w:rPr>
          <w:t>112</w:t>
        </w:r>
        <w:r w:rsidR="00695942">
          <w:fldChar w:fldCharType="end"/>
        </w:r>
      </w:hyperlink>
    </w:p>
    <w:p w14:paraId="74A48F60" w14:textId="318CE96A" w:rsidR="00695942" w:rsidRDefault="00EE3052">
      <w:pPr>
        <w:pStyle w:val="20"/>
        <w:tabs>
          <w:tab w:val="right" w:leader="dot" w:pos="10621"/>
        </w:tabs>
        <w:rPr>
          <w:rFonts w:ascii="Calibri" w:eastAsia="SimSun" w:hAnsi="Calibri"/>
          <w:b w:val="0"/>
          <w:bCs w:val="0"/>
          <w:kern w:val="2"/>
          <w:sz w:val="20"/>
          <w:szCs w:val="22"/>
          <w:lang w:eastAsia="ko-KR"/>
        </w:rPr>
      </w:pPr>
      <w:hyperlink w:anchor="_Toc526965188"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_Toc526965188 \h </w:instrText>
        </w:r>
        <w:r w:rsidR="00695942">
          <w:fldChar w:fldCharType="separate"/>
        </w:r>
        <w:r>
          <w:rPr>
            <w:noProof/>
          </w:rPr>
          <w:t>113</w:t>
        </w:r>
        <w:r w:rsidR="00695942">
          <w:fldChar w:fldCharType="end"/>
        </w:r>
      </w:hyperlink>
    </w:p>
    <w:p w14:paraId="681D52A1" w14:textId="7FC11D80" w:rsidR="00695942" w:rsidRDefault="00EE3052">
      <w:pPr>
        <w:pStyle w:val="20"/>
        <w:tabs>
          <w:tab w:val="right" w:leader="dot" w:pos="10621"/>
        </w:tabs>
        <w:rPr>
          <w:rFonts w:ascii="Calibri" w:eastAsia="SimSun" w:hAnsi="Calibri"/>
          <w:b w:val="0"/>
          <w:bCs w:val="0"/>
          <w:kern w:val="2"/>
          <w:sz w:val="20"/>
          <w:szCs w:val="22"/>
          <w:lang w:eastAsia="ko-KR"/>
        </w:rPr>
      </w:pPr>
      <w:hyperlink w:anchor="_Toc526965189"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_Toc526965189 \h </w:instrText>
        </w:r>
        <w:r w:rsidR="00695942">
          <w:fldChar w:fldCharType="separate"/>
        </w:r>
        <w:r>
          <w:rPr>
            <w:noProof/>
          </w:rPr>
          <w:t>113</w:t>
        </w:r>
        <w:r w:rsidR="00695942">
          <w:fldChar w:fldCharType="end"/>
        </w:r>
      </w:hyperlink>
    </w:p>
    <w:p w14:paraId="47F7D4F6" w14:textId="3F50D62D"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90" w:history="1">
        <w:r w:rsidR="00695942">
          <w:rPr>
            <w:rStyle w:val="ae"/>
            <w:rFonts w:eastAsia="맑은 고딕"/>
            <w:lang w:eastAsia="ko-KR"/>
          </w:rPr>
          <w:t>1.2</w:t>
        </w:r>
        <w:r w:rsidR="00695942">
          <w:rPr>
            <w:rFonts w:ascii="Calibri" w:eastAsia="SimSun" w:hAnsi="Calibri"/>
            <w:b w:val="0"/>
            <w:bCs w:val="0"/>
            <w:kern w:val="2"/>
            <w:sz w:val="20"/>
            <w:szCs w:val="22"/>
            <w:lang w:eastAsia="ko-KR"/>
          </w:rPr>
          <w:tab/>
        </w:r>
        <w:r w:rsidR="00695942">
          <w:rPr>
            <w:rStyle w:val="ae"/>
          </w:rPr>
          <w:t>Please describe requirements for joint creators</w:t>
        </w:r>
        <w:r w:rsidR="00695942">
          <w:rPr>
            <w:rStyle w:val="ae"/>
            <w:rFonts w:eastAsia="맑은 고딕"/>
            <w:lang w:eastAsia="ko-KR"/>
          </w:rPr>
          <w:t>.</w:t>
        </w:r>
        <w:r w:rsidR="00695942">
          <w:tab/>
        </w:r>
        <w:r w:rsidR="00695942">
          <w:fldChar w:fldCharType="begin"/>
        </w:r>
        <w:r w:rsidR="00695942">
          <w:instrText xml:space="preserve"> PAGEREF _Toc526965190 \h </w:instrText>
        </w:r>
        <w:r w:rsidR="00695942">
          <w:fldChar w:fldCharType="separate"/>
        </w:r>
        <w:r>
          <w:rPr>
            <w:noProof/>
          </w:rPr>
          <w:t>113</w:t>
        </w:r>
        <w:r w:rsidR="00695942">
          <w:fldChar w:fldCharType="end"/>
        </w:r>
      </w:hyperlink>
    </w:p>
    <w:p w14:paraId="09B1BF7B" w14:textId="654A02DD" w:rsidR="00695942" w:rsidRDefault="00EE3052">
      <w:pPr>
        <w:pStyle w:val="20"/>
        <w:tabs>
          <w:tab w:val="right" w:leader="dot" w:pos="10621"/>
        </w:tabs>
        <w:rPr>
          <w:rFonts w:ascii="Calibri" w:eastAsia="SimSun" w:hAnsi="Calibri"/>
          <w:b w:val="0"/>
          <w:bCs w:val="0"/>
          <w:kern w:val="2"/>
          <w:sz w:val="20"/>
          <w:szCs w:val="22"/>
          <w:lang w:eastAsia="ko-KR"/>
        </w:rPr>
      </w:pPr>
      <w:hyperlink w:anchor="_Toc526965191"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_Toc526965191 \h </w:instrText>
        </w:r>
        <w:r w:rsidR="00695942">
          <w:fldChar w:fldCharType="separate"/>
        </w:r>
        <w:r>
          <w:rPr>
            <w:noProof/>
          </w:rPr>
          <w:t>114</w:t>
        </w:r>
        <w:r w:rsidR="00695942">
          <w:fldChar w:fldCharType="end"/>
        </w:r>
      </w:hyperlink>
    </w:p>
    <w:p w14:paraId="030B8A8F" w14:textId="764FA59D" w:rsidR="00695942" w:rsidRDefault="00EE3052">
      <w:pPr>
        <w:pStyle w:val="20"/>
        <w:tabs>
          <w:tab w:val="right" w:leader="dot" w:pos="10621"/>
        </w:tabs>
        <w:rPr>
          <w:rFonts w:ascii="Calibri" w:eastAsia="SimSun" w:hAnsi="Calibri"/>
          <w:b w:val="0"/>
          <w:bCs w:val="0"/>
          <w:kern w:val="2"/>
          <w:sz w:val="20"/>
          <w:szCs w:val="22"/>
          <w:lang w:eastAsia="ko-KR"/>
        </w:rPr>
      </w:pPr>
      <w:hyperlink w:anchor="_Toc526965192"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_Toc526965192 \h </w:instrText>
        </w:r>
        <w:r w:rsidR="00695942">
          <w:fldChar w:fldCharType="separate"/>
        </w:r>
        <w:r>
          <w:rPr>
            <w:noProof/>
          </w:rPr>
          <w:t>114</w:t>
        </w:r>
        <w:r w:rsidR="00695942">
          <w:fldChar w:fldCharType="end"/>
        </w:r>
      </w:hyperlink>
    </w:p>
    <w:p w14:paraId="6CCF3E41" w14:textId="2D65C903" w:rsidR="00695942" w:rsidRDefault="00EE3052">
      <w:pPr>
        <w:pStyle w:val="20"/>
        <w:tabs>
          <w:tab w:val="right" w:leader="dot" w:pos="10621"/>
        </w:tabs>
        <w:rPr>
          <w:rFonts w:ascii="Calibri" w:eastAsia="SimSun" w:hAnsi="Calibri"/>
          <w:b w:val="0"/>
          <w:bCs w:val="0"/>
          <w:kern w:val="2"/>
          <w:sz w:val="20"/>
          <w:szCs w:val="22"/>
          <w:lang w:eastAsia="ko-KR"/>
        </w:rPr>
      </w:pPr>
      <w:hyperlink w:anchor="_Toc526965193"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_Toc526965193 \h </w:instrText>
        </w:r>
        <w:r w:rsidR="00695942">
          <w:fldChar w:fldCharType="separate"/>
        </w:r>
        <w:r>
          <w:rPr>
            <w:noProof/>
          </w:rPr>
          <w:t>114</w:t>
        </w:r>
        <w:r w:rsidR="00695942">
          <w:fldChar w:fldCharType="end"/>
        </w:r>
      </w:hyperlink>
    </w:p>
    <w:p w14:paraId="65942731" w14:textId="287A9632" w:rsidR="00695942" w:rsidRDefault="00EE3052">
      <w:pPr>
        <w:pStyle w:val="20"/>
        <w:tabs>
          <w:tab w:val="right" w:leader="dot" w:pos="10621"/>
        </w:tabs>
        <w:rPr>
          <w:rFonts w:ascii="Calibri" w:eastAsia="SimSun" w:hAnsi="Calibri"/>
          <w:b w:val="0"/>
          <w:bCs w:val="0"/>
          <w:kern w:val="2"/>
          <w:sz w:val="20"/>
          <w:szCs w:val="22"/>
          <w:lang w:eastAsia="ko-KR"/>
        </w:rPr>
      </w:pPr>
      <w:hyperlink w:anchor="_Toc526965194"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_Toc526965194 \h </w:instrText>
        </w:r>
        <w:r w:rsidR="00695942">
          <w:fldChar w:fldCharType="separate"/>
        </w:r>
        <w:r>
          <w:rPr>
            <w:noProof/>
          </w:rPr>
          <w:t>115</w:t>
        </w:r>
        <w:r w:rsidR="00695942">
          <w:fldChar w:fldCharType="end"/>
        </w:r>
      </w:hyperlink>
    </w:p>
    <w:p w14:paraId="7FB08300" w14:textId="289020C5" w:rsidR="00695942" w:rsidRDefault="00EE3052">
      <w:pPr>
        <w:pStyle w:val="20"/>
        <w:tabs>
          <w:tab w:val="right" w:leader="dot" w:pos="10621"/>
        </w:tabs>
        <w:rPr>
          <w:rFonts w:ascii="Calibri" w:eastAsia="SimSun" w:hAnsi="Calibri"/>
          <w:b w:val="0"/>
          <w:bCs w:val="0"/>
          <w:kern w:val="2"/>
          <w:sz w:val="20"/>
          <w:szCs w:val="22"/>
          <w:lang w:eastAsia="ko-KR"/>
        </w:rPr>
      </w:pPr>
      <w:hyperlink w:anchor="_Toc526965195"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_Toc526965195 \h </w:instrText>
        </w:r>
        <w:r w:rsidR="00695942">
          <w:fldChar w:fldCharType="separate"/>
        </w:r>
        <w:r>
          <w:rPr>
            <w:noProof/>
          </w:rPr>
          <w:t>115</w:t>
        </w:r>
        <w:r w:rsidR="00695942">
          <w:fldChar w:fldCharType="end"/>
        </w:r>
      </w:hyperlink>
    </w:p>
    <w:p w14:paraId="319E8F09" w14:textId="63D747CB" w:rsidR="00695942" w:rsidRDefault="00EE3052">
      <w:pPr>
        <w:pStyle w:val="10"/>
        <w:tabs>
          <w:tab w:val="left" w:pos="899"/>
          <w:tab w:val="right" w:leader="dot" w:pos="10621"/>
        </w:tabs>
        <w:rPr>
          <w:rFonts w:ascii="Calibri" w:eastAsia="SimSun" w:hAnsi="Calibri"/>
          <w:b w:val="0"/>
          <w:bCs w:val="0"/>
          <w:kern w:val="2"/>
          <w:sz w:val="20"/>
          <w:szCs w:val="22"/>
          <w:lang w:eastAsia="ko-KR"/>
        </w:rPr>
      </w:pPr>
      <w:hyperlink w:anchor="_Toc526965196" w:history="1">
        <w:r w:rsidR="00695942">
          <w:rPr>
            <w:rStyle w:val="ae"/>
            <w:rFonts w:eastAsia="맑은 고딕"/>
            <w:lang w:eastAsia="ko-KR"/>
          </w:rPr>
          <w:t>1.3</w:t>
        </w:r>
        <w:r w:rsidR="00695942">
          <w:rPr>
            <w:rFonts w:ascii="Calibri" w:eastAsia="SimSun" w:hAnsi="Calibri"/>
            <w:b w:val="0"/>
            <w:bCs w:val="0"/>
            <w:kern w:val="2"/>
            <w:sz w:val="20"/>
            <w:szCs w:val="22"/>
            <w:lang w:eastAsia="ko-KR"/>
          </w:rPr>
          <w:tab/>
        </w:r>
        <w:r w:rsidR="00695942">
          <w:rPr>
            <w:rStyle w:val="ae"/>
          </w:rPr>
          <w:t>Please describe requirements for a successor</w:t>
        </w:r>
        <w:r w:rsidR="00695942">
          <w:rPr>
            <w:rStyle w:val="ae"/>
            <w:rFonts w:eastAsia="맑은 고딕"/>
            <w:lang w:eastAsia="ko-KR"/>
          </w:rPr>
          <w:t>.</w:t>
        </w:r>
        <w:r w:rsidR="00695942">
          <w:tab/>
        </w:r>
        <w:r w:rsidR="00695942">
          <w:fldChar w:fldCharType="begin"/>
        </w:r>
        <w:r w:rsidR="00695942">
          <w:instrText xml:space="preserve"> PAGEREF _Toc526965196 \h </w:instrText>
        </w:r>
        <w:r w:rsidR="00695942">
          <w:fldChar w:fldCharType="separate"/>
        </w:r>
        <w:r>
          <w:rPr>
            <w:noProof/>
          </w:rPr>
          <w:t>116</w:t>
        </w:r>
        <w:r w:rsidR="00695942">
          <w:fldChar w:fldCharType="end"/>
        </w:r>
      </w:hyperlink>
    </w:p>
    <w:p w14:paraId="2AE225CF" w14:textId="32A21B21" w:rsidR="00695942" w:rsidRDefault="00EE3052">
      <w:pPr>
        <w:pStyle w:val="20"/>
        <w:tabs>
          <w:tab w:val="right" w:leader="dot" w:pos="10621"/>
        </w:tabs>
        <w:rPr>
          <w:rFonts w:ascii="Calibri" w:eastAsia="SimSun" w:hAnsi="Calibri"/>
          <w:b w:val="0"/>
          <w:bCs w:val="0"/>
          <w:kern w:val="2"/>
          <w:sz w:val="20"/>
          <w:szCs w:val="22"/>
          <w:lang w:eastAsia="ko-KR"/>
        </w:rPr>
      </w:pPr>
      <w:hyperlink w:anchor="_Toc526965197"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_Toc526965197 \h </w:instrText>
        </w:r>
        <w:r w:rsidR="00695942">
          <w:fldChar w:fldCharType="separate"/>
        </w:r>
        <w:r>
          <w:rPr>
            <w:noProof/>
          </w:rPr>
          <w:t>116</w:t>
        </w:r>
        <w:r w:rsidR="00695942">
          <w:fldChar w:fldCharType="end"/>
        </w:r>
      </w:hyperlink>
    </w:p>
    <w:p w14:paraId="40D1525C" w14:textId="29B94027" w:rsidR="00695942" w:rsidRDefault="00EE3052">
      <w:pPr>
        <w:pStyle w:val="20"/>
        <w:tabs>
          <w:tab w:val="right" w:leader="dot" w:pos="10621"/>
        </w:tabs>
        <w:rPr>
          <w:rFonts w:ascii="Calibri" w:eastAsia="SimSun" w:hAnsi="Calibri"/>
          <w:b w:val="0"/>
          <w:bCs w:val="0"/>
          <w:kern w:val="2"/>
          <w:sz w:val="20"/>
          <w:szCs w:val="22"/>
          <w:lang w:eastAsia="ko-KR"/>
        </w:rPr>
      </w:pPr>
      <w:hyperlink w:anchor="_Toc526965198"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_Toc526965198 \h </w:instrText>
        </w:r>
        <w:r w:rsidR="00695942">
          <w:fldChar w:fldCharType="separate"/>
        </w:r>
        <w:r>
          <w:rPr>
            <w:noProof/>
          </w:rPr>
          <w:t>116</w:t>
        </w:r>
        <w:r w:rsidR="00695942">
          <w:fldChar w:fldCharType="end"/>
        </w:r>
      </w:hyperlink>
    </w:p>
    <w:p w14:paraId="39517D4C" w14:textId="7D618F1F" w:rsidR="00695942" w:rsidRDefault="00EE3052">
      <w:pPr>
        <w:pStyle w:val="20"/>
        <w:tabs>
          <w:tab w:val="right" w:leader="dot" w:pos="10621"/>
        </w:tabs>
        <w:rPr>
          <w:rFonts w:ascii="Calibri" w:eastAsia="SimSun" w:hAnsi="Calibri"/>
          <w:b w:val="0"/>
          <w:bCs w:val="0"/>
          <w:kern w:val="2"/>
          <w:sz w:val="20"/>
          <w:szCs w:val="22"/>
          <w:lang w:eastAsia="ko-KR"/>
        </w:rPr>
      </w:pPr>
      <w:hyperlink w:anchor="_Toc526965199"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_Toc526965199 \h </w:instrText>
        </w:r>
        <w:r w:rsidR="00695942">
          <w:fldChar w:fldCharType="separate"/>
        </w:r>
        <w:r>
          <w:rPr>
            <w:noProof/>
          </w:rPr>
          <w:t>117</w:t>
        </w:r>
        <w:r w:rsidR="00695942">
          <w:fldChar w:fldCharType="end"/>
        </w:r>
      </w:hyperlink>
    </w:p>
    <w:p w14:paraId="06409957" w14:textId="35BF3B2C" w:rsidR="00695942" w:rsidRDefault="00EE3052">
      <w:pPr>
        <w:pStyle w:val="20"/>
        <w:tabs>
          <w:tab w:val="right" w:leader="dot" w:pos="10621"/>
        </w:tabs>
        <w:rPr>
          <w:rFonts w:ascii="Calibri" w:eastAsia="SimSun" w:hAnsi="Calibri"/>
          <w:b w:val="0"/>
          <w:bCs w:val="0"/>
          <w:kern w:val="2"/>
          <w:sz w:val="20"/>
          <w:szCs w:val="22"/>
          <w:lang w:eastAsia="ko-KR"/>
        </w:rPr>
      </w:pPr>
      <w:hyperlink w:anchor="_Toc526965200"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_Toc526965200 \h </w:instrText>
        </w:r>
        <w:r w:rsidR="00695942">
          <w:fldChar w:fldCharType="separate"/>
        </w:r>
        <w:r>
          <w:rPr>
            <w:noProof/>
          </w:rPr>
          <w:t>118</w:t>
        </w:r>
        <w:r w:rsidR="00695942">
          <w:fldChar w:fldCharType="end"/>
        </w:r>
      </w:hyperlink>
    </w:p>
    <w:p w14:paraId="77475214" w14:textId="38584B9D" w:rsidR="00695942" w:rsidRDefault="00EE3052">
      <w:pPr>
        <w:pStyle w:val="20"/>
        <w:tabs>
          <w:tab w:val="right" w:leader="dot" w:pos="10621"/>
        </w:tabs>
        <w:rPr>
          <w:rFonts w:ascii="Calibri" w:eastAsia="SimSun" w:hAnsi="Calibri"/>
          <w:b w:val="0"/>
          <w:bCs w:val="0"/>
          <w:kern w:val="2"/>
          <w:sz w:val="20"/>
          <w:szCs w:val="22"/>
          <w:lang w:eastAsia="ko-KR"/>
        </w:rPr>
      </w:pPr>
      <w:hyperlink w:anchor="_Toc526965201"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_Toc526965201 \h </w:instrText>
        </w:r>
        <w:r w:rsidR="00695942">
          <w:fldChar w:fldCharType="separate"/>
        </w:r>
        <w:r>
          <w:rPr>
            <w:noProof/>
          </w:rPr>
          <w:t>119</w:t>
        </w:r>
        <w:r w:rsidR="00695942">
          <w:fldChar w:fldCharType="end"/>
        </w:r>
      </w:hyperlink>
    </w:p>
    <w:p w14:paraId="0624C14E" w14:textId="3D5A5CF0" w:rsidR="00695942" w:rsidRDefault="00EE3052">
      <w:pPr>
        <w:pStyle w:val="10"/>
        <w:tabs>
          <w:tab w:val="right" w:leader="dot" w:pos="10621"/>
        </w:tabs>
        <w:rPr>
          <w:rFonts w:ascii="Calibri" w:eastAsia="SimSun" w:hAnsi="Calibri"/>
          <w:b w:val="0"/>
          <w:bCs w:val="0"/>
          <w:kern w:val="2"/>
          <w:sz w:val="20"/>
          <w:szCs w:val="22"/>
          <w:lang w:eastAsia="ko-KR"/>
        </w:rPr>
      </w:pPr>
      <w:hyperlink w:anchor="_Toc526965202" w:history="1">
        <w:r w:rsidR="00695942">
          <w:rPr>
            <w:rStyle w:val="ae"/>
          </w:rPr>
          <w:t>2.</w:t>
        </w:r>
        <w:r w:rsidR="00695942">
          <w:rPr>
            <w:rFonts w:ascii="Calibri" w:eastAsia="SimSun" w:hAnsi="Calibri"/>
            <w:b w:val="0"/>
            <w:bCs w:val="0"/>
            <w:kern w:val="2"/>
            <w:sz w:val="20"/>
            <w:szCs w:val="22"/>
            <w:lang w:eastAsia="ko-KR"/>
          </w:rPr>
          <w:tab/>
        </w:r>
        <w:r w:rsidR="00695942">
          <w:rPr>
            <w:rStyle w:val="ae"/>
          </w:rPr>
          <w:t>Do have any provisions prescribing those who are not entitled to registration of a design?</w:t>
        </w:r>
        <w:r w:rsidR="00695942">
          <w:tab/>
        </w:r>
        <w:r w:rsidR="00695942">
          <w:fldChar w:fldCharType="begin"/>
        </w:r>
        <w:r w:rsidR="00695942">
          <w:instrText xml:space="preserve"> PAGEREF _Toc526965202 \h </w:instrText>
        </w:r>
        <w:r w:rsidR="00695942">
          <w:fldChar w:fldCharType="separate"/>
        </w:r>
        <w:r>
          <w:rPr>
            <w:noProof/>
          </w:rPr>
          <w:t>120</w:t>
        </w:r>
        <w:r w:rsidR="00695942">
          <w:fldChar w:fldCharType="end"/>
        </w:r>
      </w:hyperlink>
    </w:p>
    <w:p w14:paraId="4B188083" w14:textId="40B0E716" w:rsidR="00695942" w:rsidRDefault="00EE3052">
      <w:pPr>
        <w:pStyle w:val="20"/>
        <w:tabs>
          <w:tab w:val="right" w:leader="dot" w:pos="10621"/>
        </w:tabs>
        <w:rPr>
          <w:rFonts w:ascii="Calibri" w:eastAsia="SimSun" w:hAnsi="Calibri"/>
          <w:b w:val="0"/>
          <w:bCs w:val="0"/>
          <w:kern w:val="2"/>
          <w:sz w:val="20"/>
          <w:szCs w:val="22"/>
          <w:lang w:eastAsia="ko-KR"/>
        </w:rPr>
      </w:pPr>
      <w:hyperlink w:anchor="_Toc526965203"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_Toc526965203 \h </w:instrText>
        </w:r>
        <w:r w:rsidR="00695942">
          <w:fldChar w:fldCharType="separate"/>
        </w:r>
        <w:r>
          <w:rPr>
            <w:noProof/>
          </w:rPr>
          <w:t>120</w:t>
        </w:r>
        <w:r w:rsidR="00695942">
          <w:fldChar w:fldCharType="end"/>
        </w:r>
      </w:hyperlink>
    </w:p>
    <w:p w14:paraId="0606FDC1" w14:textId="134934F1" w:rsidR="00695942" w:rsidRDefault="00EE3052">
      <w:pPr>
        <w:pStyle w:val="20"/>
        <w:tabs>
          <w:tab w:val="right" w:leader="dot" w:pos="10621"/>
        </w:tabs>
        <w:rPr>
          <w:rFonts w:ascii="Calibri" w:eastAsia="SimSun" w:hAnsi="Calibri"/>
          <w:b w:val="0"/>
          <w:bCs w:val="0"/>
          <w:kern w:val="2"/>
          <w:sz w:val="20"/>
          <w:szCs w:val="22"/>
          <w:lang w:eastAsia="ko-KR"/>
        </w:rPr>
      </w:pPr>
      <w:hyperlink w:anchor="_Toc526965204"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_Toc526965204 \h </w:instrText>
        </w:r>
        <w:r w:rsidR="00695942">
          <w:fldChar w:fldCharType="separate"/>
        </w:r>
        <w:r>
          <w:rPr>
            <w:noProof/>
          </w:rPr>
          <w:t>121</w:t>
        </w:r>
        <w:r w:rsidR="00695942">
          <w:fldChar w:fldCharType="end"/>
        </w:r>
      </w:hyperlink>
    </w:p>
    <w:p w14:paraId="5541989F" w14:textId="39C9DB64" w:rsidR="00695942" w:rsidRDefault="00EE3052">
      <w:pPr>
        <w:pStyle w:val="20"/>
        <w:tabs>
          <w:tab w:val="right" w:leader="dot" w:pos="10621"/>
        </w:tabs>
        <w:rPr>
          <w:rFonts w:ascii="Calibri" w:eastAsia="SimSun" w:hAnsi="Calibri"/>
          <w:b w:val="0"/>
          <w:bCs w:val="0"/>
          <w:kern w:val="2"/>
          <w:sz w:val="20"/>
          <w:szCs w:val="22"/>
          <w:lang w:eastAsia="ko-KR"/>
        </w:rPr>
      </w:pPr>
      <w:hyperlink w:anchor="_Toc526965205"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_Toc526965205 \h </w:instrText>
        </w:r>
        <w:r w:rsidR="00695942">
          <w:fldChar w:fldCharType="separate"/>
        </w:r>
        <w:r>
          <w:rPr>
            <w:noProof/>
          </w:rPr>
          <w:t>121</w:t>
        </w:r>
        <w:r w:rsidR="00695942">
          <w:fldChar w:fldCharType="end"/>
        </w:r>
      </w:hyperlink>
    </w:p>
    <w:p w14:paraId="5088FEDA" w14:textId="6278E4C6" w:rsidR="00695942" w:rsidRDefault="00EE3052">
      <w:pPr>
        <w:pStyle w:val="20"/>
        <w:tabs>
          <w:tab w:val="right" w:leader="dot" w:pos="10621"/>
        </w:tabs>
        <w:rPr>
          <w:rFonts w:ascii="Calibri" w:eastAsia="SimSun" w:hAnsi="Calibri"/>
          <w:b w:val="0"/>
          <w:bCs w:val="0"/>
          <w:kern w:val="2"/>
          <w:sz w:val="20"/>
          <w:szCs w:val="22"/>
          <w:lang w:eastAsia="ko-KR"/>
        </w:rPr>
      </w:pPr>
      <w:hyperlink w:anchor="_Toc526965206"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_Toc526965206 \h </w:instrText>
        </w:r>
        <w:r w:rsidR="00695942">
          <w:fldChar w:fldCharType="separate"/>
        </w:r>
        <w:r>
          <w:rPr>
            <w:noProof/>
          </w:rPr>
          <w:t>122</w:t>
        </w:r>
        <w:r w:rsidR="00695942">
          <w:fldChar w:fldCharType="end"/>
        </w:r>
      </w:hyperlink>
    </w:p>
    <w:p w14:paraId="32A5CB09" w14:textId="772965C5" w:rsidR="00695942" w:rsidRDefault="00EE3052">
      <w:pPr>
        <w:pStyle w:val="20"/>
        <w:tabs>
          <w:tab w:val="right" w:leader="dot" w:pos="10621"/>
        </w:tabs>
        <w:rPr>
          <w:rFonts w:ascii="Calibri" w:eastAsia="SimSun" w:hAnsi="Calibri"/>
          <w:b w:val="0"/>
          <w:bCs w:val="0"/>
          <w:kern w:val="2"/>
          <w:sz w:val="20"/>
          <w:szCs w:val="22"/>
          <w:lang w:eastAsia="ko-KR"/>
        </w:rPr>
      </w:pPr>
      <w:hyperlink w:anchor="_Toc526965207"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_Toc526965207 \h </w:instrText>
        </w:r>
        <w:r w:rsidR="00695942">
          <w:fldChar w:fldCharType="separate"/>
        </w:r>
        <w:r>
          <w:rPr>
            <w:noProof/>
          </w:rPr>
          <w:t>123</w:t>
        </w:r>
        <w:r w:rsidR="00695942">
          <w:fldChar w:fldCharType="end"/>
        </w:r>
      </w:hyperlink>
    </w:p>
    <w:p w14:paraId="1D6AE9F2" w14:textId="41388EA9" w:rsidR="00695942" w:rsidRDefault="00EE3052">
      <w:pPr>
        <w:pStyle w:val="10"/>
        <w:tabs>
          <w:tab w:val="right" w:leader="dot" w:pos="10621"/>
        </w:tabs>
        <w:rPr>
          <w:rFonts w:ascii="Calibri" w:eastAsia="SimSun" w:hAnsi="Calibri"/>
          <w:b w:val="0"/>
          <w:bCs w:val="0"/>
          <w:kern w:val="2"/>
          <w:sz w:val="20"/>
          <w:szCs w:val="22"/>
          <w:lang w:eastAsia="ko-KR"/>
        </w:rPr>
      </w:pPr>
      <w:hyperlink w:anchor="_Toc526965208" w:history="1">
        <w:r w:rsidR="00695942">
          <w:rPr>
            <w:rStyle w:val="ae"/>
            <w:rFonts w:eastAsia="맑은 고딕"/>
            <w:lang w:eastAsia="ko-KR"/>
          </w:rPr>
          <w:t>3.</w:t>
        </w:r>
        <w:r w:rsidR="00695942">
          <w:rPr>
            <w:rFonts w:ascii="Calibri" w:eastAsia="SimSun" w:hAnsi="Calibri"/>
            <w:b w:val="0"/>
            <w:bCs w:val="0"/>
            <w:kern w:val="2"/>
            <w:sz w:val="20"/>
            <w:szCs w:val="22"/>
            <w:lang w:eastAsia="ko-KR"/>
          </w:rPr>
          <w:tab/>
        </w:r>
        <w:r w:rsidR="00695942">
          <w:rPr>
            <w:rStyle w:val="ae"/>
          </w:rPr>
          <w:t>Do you have any provision to protect a legitimate right holder?</w:t>
        </w:r>
        <w:r w:rsidR="00695942">
          <w:tab/>
        </w:r>
        <w:r w:rsidR="00695942">
          <w:fldChar w:fldCharType="begin"/>
        </w:r>
        <w:r w:rsidR="00695942">
          <w:instrText xml:space="preserve"> PAGEREF _Toc526965208 \h </w:instrText>
        </w:r>
        <w:r w:rsidR="00695942">
          <w:fldChar w:fldCharType="separate"/>
        </w:r>
        <w:r>
          <w:rPr>
            <w:noProof/>
          </w:rPr>
          <w:t>123</w:t>
        </w:r>
        <w:r w:rsidR="00695942">
          <w:fldChar w:fldCharType="end"/>
        </w:r>
      </w:hyperlink>
    </w:p>
    <w:p w14:paraId="299D9BF1" w14:textId="0C2A379A" w:rsidR="00695942" w:rsidRDefault="00EE3052">
      <w:pPr>
        <w:pStyle w:val="20"/>
        <w:tabs>
          <w:tab w:val="right" w:leader="dot" w:pos="10621"/>
        </w:tabs>
        <w:rPr>
          <w:rFonts w:ascii="Calibri" w:eastAsia="SimSun" w:hAnsi="Calibri"/>
          <w:b w:val="0"/>
          <w:bCs w:val="0"/>
          <w:kern w:val="2"/>
          <w:sz w:val="20"/>
          <w:szCs w:val="22"/>
          <w:lang w:eastAsia="ko-KR"/>
        </w:rPr>
      </w:pPr>
      <w:hyperlink w:anchor="_Toc526965209"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Fonts w:eastAsia="SimSun"/>
            <w:lang w:eastAsia="zh-CN"/>
          </w:rPr>
          <w:t>CNIPA</w:t>
        </w:r>
        <w:r w:rsidR="00695942">
          <w:tab/>
        </w:r>
        <w:r w:rsidR="00695942">
          <w:fldChar w:fldCharType="begin"/>
        </w:r>
        <w:r w:rsidR="00695942">
          <w:instrText xml:space="preserve"> PAGEREF _Toc526965209 \h </w:instrText>
        </w:r>
        <w:r w:rsidR="00695942">
          <w:fldChar w:fldCharType="separate"/>
        </w:r>
        <w:r>
          <w:rPr>
            <w:noProof/>
          </w:rPr>
          <w:t>123</w:t>
        </w:r>
        <w:r w:rsidR="00695942">
          <w:fldChar w:fldCharType="end"/>
        </w:r>
      </w:hyperlink>
    </w:p>
    <w:p w14:paraId="1E743AC7" w14:textId="054CF318" w:rsidR="00695942" w:rsidRDefault="00EE3052">
      <w:pPr>
        <w:pStyle w:val="20"/>
        <w:tabs>
          <w:tab w:val="right" w:leader="dot" w:pos="10621"/>
        </w:tabs>
        <w:rPr>
          <w:rFonts w:ascii="Calibri" w:eastAsia="SimSun" w:hAnsi="Calibri"/>
          <w:b w:val="0"/>
          <w:bCs w:val="0"/>
          <w:kern w:val="2"/>
          <w:sz w:val="20"/>
          <w:szCs w:val="22"/>
          <w:lang w:eastAsia="ko-KR"/>
        </w:rPr>
      </w:pPr>
      <w:hyperlink w:anchor="_Toc526965210"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_Toc526965210 \h </w:instrText>
        </w:r>
        <w:r w:rsidR="00695942">
          <w:fldChar w:fldCharType="separate"/>
        </w:r>
        <w:r>
          <w:rPr>
            <w:noProof/>
          </w:rPr>
          <w:t>124</w:t>
        </w:r>
        <w:r w:rsidR="00695942">
          <w:fldChar w:fldCharType="end"/>
        </w:r>
      </w:hyperlink>
    </w:p>
    <w:p w14:paraId="6BFFB00B" w14:textId="2189D1CB" w:rsidR="00695942" w:rsidRDefault="00EE3052">
      <w:pPr>
        <w:pStyle w:val="20"/>
        <w:tabs>
          <w:tab w:val="right" w:leader="dot" w:pos="10621"/>
        </w:tabs>
        <w:rPr>
          <w:rFonts w:ascii="Calibri" w:eastAsia="SimSun" w:hAnsi="Calibri"/>
          <w:b w:val="0"/>
          <w:bCs w:val="0"/>
          <w:kern w:val="2"/>
          <w:sz w:val="20"/>
          <w:szCs w:val="22"/>
          <w:lang w:eastAsia="ko-KR"/>
        </w:rPr>
      </w:pPr>
      <w:hyperlink w:anchor="_Toc526965211"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_Toc526965211 \h </w:instrText>
        </w:r>
        <w:r w:rsidR="00695942">
          <w:fldChar w:fldCharType="separate"/>
        </w:r>
        <w:r>
          <w:rPr>
            <w:noProof/>
          </w:rPr>
          <w:t>126</w:t>
        </w:r>
        <w:r w:rsidR="00695942">
          <w:fldChar w:fldCharType="end"/>
        </w:r>
      </w:hyperlink>
    </w:p>
    <w:p w14:paraId="4B118856" w14:textId="6876435A" w:rsidR="00695942" w:rsidRDefault="00EE3052">
      <w:pPr>
        <w:pStyle w:val="20"/>
        <w:tabs>
          <w:tab w:val="right" w:leader="dot" w:pos="10621"/>
        </w:tabs>
        <w:rPr>
          <w:rFonts w:ascii="Calibri" w:eastAsia="SimSun" w:hAnsi="Calibri"/>
          <w:b w:val="0"/>
          <w:bCs w:val="0"/>
          <w:kern w:val="2"/>
          <w:sz w:val="20"/>
          <w:szCs w:val="22"/>
          <w:lang w:eastAsia="ko-KR"/>
        </w:rPr>
      </w:pPr>
      <w:hyperlink w:anchor="_Toc526965212"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_Toc526965212 \h </w:instrText>
        </w:r>
        <w:r w:rsidR="00695942">
          <w:fldChar w:fldCharType="separate"/>
        </w:r>
        <w:r>
          <w:rPr>
            <w:noProof/>
          </w:rPr>
          <w:t>126</w:t>
        </w:r>
        <w:r w:rsidR="00695942">
          <w:fldChar w:fldCharType="end"/>
        </w:r>
      </w:hyperlink>
    </w:p>
    <w:p w14:paraId="7AA82C45" w14:textId="333773D9" w:rsidR="00695942" w:rsidRDefault="00EE3052">
      <w:pPr>
        <w:pStyle w:val="20"/>
        <w:tabs>
          <w:tab w:val="right" w:leader="dot" w:pos="10621"/>
        </w:tabs>
        <w:rPr>
          <w:rFonts w:ascii="Calibri" w:eastAsia="SimSun" w:hAnsi="Calibri"/>
          <w:b w:val="0"/>
          <w:bCs w:val="0"/>
          <w:kern w:val="2"/>
          <w:sz w:val="20"/>
          <w:szCs w:val="22"/>
          <w:lang w:eastAsia="ko-KR"/>
        </w:rPr>
      </w:pPr>
      <w:hyperlink w:anchor="_Toc526965213"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_Toc526965213 \h </w:instrText>
        </w:r>
        <w:r w:rsidR="00695942">
          <w:fldChar w:fldCharType="separate"/>
        </w:r>
        <w:r>
          <w:rPr>
            <w:noProof/>
          </w:rPr>
          <w:t>127</w:t>
        </w:r>
        <w:r w:rsidR="00695942">
          <w:fldChar w:fldCharType="end"/>
        </w:r>
      </w:hyperlink>
    </w:p>
    <w:p w14:paraId="20B75BE3" w14:textId="2A00496B" w:rsidR="00695942" w:rsidRDefault="00EE3052">
      <w:pPr>
        <w:pStyle w:val="10"/>
        <w:tabs>
          <w:tab w:val="right" w:leader="dot" w:pos="10621"/>
        </w:tabs>
        <w:rPr>
          <w:rFonts w:ascii="Calibri" w:eastAsia="SimSun" w:hAnsi="Calibri"/>
          <w:b w:val="0"/>
          <w:bCs w:val="0"/>
          <w:kern w:val="2"/>
          <w:sz w:val="20"/>
          <w:szCs w:val="22"/>
          <w:lang w:eastAsia="ko-KR"/>
        </w:rPr>
      </w:pPr>
      <w:hyperlink w:anchor="_Toc526965214" w:history="1">
        <w:r w:rsidR="00695942">
          <w:rPr>
            <w:rStyle w:val="ae"/>
            <w:rFonts w:eastAsia="맑은 고딕"/>
            <w:lang w:eastAsia="ko-KR"/>
          </w:rPr>
          <w:t>4</w:t>
        </w:r>
        <w:r w:rsidR="00695942">
          <w:rPr>
            <w:rStyle w:val="ae"/>
            <w:rFonts w:eastAsia="SimSun"/>
            <w:lang w:eastAsia="zh-CN"/>
          </w:rPr>
          <w:t>.</w:t>
        </w:r>
        <w:r w:rsidR="00695942">
          <w:rPr>
            <w:rStyle w:val="ae"/>
            <w:rFonts w:eastAsia="맑은 고딕"/>
            <w:lang w:eastAsia="ko-KR"/>
          </w:rPr>
          <w:t xml:space="preserve"> </w:t>
        </w:r>
        <w:r w:rsidR="00695942">
          <w:rPr>
            <w:rStyle w:val="ae"/>
          </w:rPr>
          <w:t>Formality concerning indication of a creator and other issues</w:t>
        </w:r>
        <w:r w:rsidR="00695942">
          <w:tab/>
        </w:r>
        <w:r w:rsidR="00695942">
          <w:fldChar w:fldCharType="begin"/>
        </w:r>
        <w:r w:rsidR="00695942">
          <w:instrText xml:space="preserve"> PAGEREF _Toc526965214 \h </w:instrText>
        </w:r>
        <w:r w:rsidR="00695942">
          <w:fldChar w:fldCharType="separate"/>
        </w:r>
        <w:r>
          <w:rPr>
            <w:noProof/>
          </w:rPr>
          <w:t>128</w:t>
        </w:r>
        <w:r w:rsidR="00695942">
          <w:fldChar w:fldCharType="end"/>
        </w:r>
      </w:hyperlink>
    </w:p>
    <w:p w14:paraId="354CE104" w14:textId="60BBB78D" w:rsidR="00695942" w:rsidRDefault="00EE3052">
      <w:pPr>
        <w:pStyle w:val="10"/>
        <w:tabs>
          <w:tab w:val="right" w:leader="dot" w:pos="10621"/>
        </w:tabs>
        <w:rPr>
          <w:rFonts w:ascii="Calibri" w:eastAsia="SimSun" w:hAnsi="Calibri"/>
          <w:b w:val="0"/>
          <w:bCs w:val="0"/>
          <w:kern w:val="2"/>
          <w:sz w:val="20"/>
          <w:szCs w:val="22"/>
          <w:lang w:eastAsia="ko-KR"/>
        </w:rPr>
      </w:pPr>
      <w:hyperlink w:anchor="_Toc526965221" w:history="1">
        <w:r w:rsidR="00695942">
          <w:rPr>
            <w:rStyle w:val="ae"/>
            <w:rFonts w:eastAsia="맑은 고딕"/>
            <w:lang w:eastAsia="ko-KR"/>
          </w:rPr>
          <w:t>4</w:t>
        </w:r>
        <w:r w:rsidR="00695942">
          <w:rPr>
            <w:rStyle w:val="ae"/>
            <w:rFonts w:eastAsia="SimSun"/>
            <w:lang w:eastAsia="zh-CN"/>
          </w:rPr>
          <w:t>.1</w:t>
        </w:r>
        <w:r w:rsidR="00695942">
          <w:rPr>
            <w:rStyle w:val="ae"/>
            <w:rFonts w:eastAsia="맑은 고딕"/>
            <w:lang w:eastAsia="ko-KR"/>
          </w:rPr>
          <w:t xml:space="preserve"> </w:t>
        </w:r>
        <w:r w:rsidR="00695942">
          <w:rPr>
            <w:rStyle w:val="ae"/>
          </w:rPr>
          <w:t>Is it required to indicate a creator in an application form? If an application is filed without indicating a creator, is the application still valid?</w:t>
        </w:r>
        <w:r w:rsidR="00695942">
          <w:tab/>
        </w:r>
        <w:r w:rsidR="00695942">
          <w:fldChar w:fldCharType="begin"/>
        </w:r>
        <w:r w:rsidR="00695942">
          <w:instrText xml:space="preserve"> PAGEREF _Toc526965221 \h </w:instrText>
        </w:r>
        <w:r w:rsidR="00695942">
          <w:fldChar w:fldCharType="separate"/>
        </w:r>
        <w:r>
          <w:rPr>
            <w:noProof/>
          </w:rPr>
          <w:t>128</w:t>
        </w:r>
        <w:r w:rsidR="00695942">
          <w:fldChar w:fldCharType="end"/>
        </w:r>
      </w:hyperlink>
    </w:p>
    <w:p w14:paraId="61613037" w14:textId="18D89F6E" w:rsidR="00695942" w:rsidRDefault="00EE3052">
      <w:pPr>
        <w:pStyle w:val="20"/>
        <w:tabs>
          <w:tab w:val="right" w:leader="dot" w:pos="10621"/>
        </w:tabs>
        <w:rPr>
          <w:rFonts w:ascii="Calibri" w:eastAsia="SimSun" w:hAnsi="Calibri"/>
          <w:b w:val="0"/>
          <w:bCs w:val="0"/>
          <w:kern w:val="2"/>
          <w:sz w:val="20"/>
          <w:szCs w:val="22"/>
          <w:lang w:eastAsia="ko-KR"/>
        </w:rPr>
      </w:pPr>
      <w:hyperlink w:anchor="_Toc526965222"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lang w:eastAsia="ko-KR"/>
          </w:rPr>
          <w:t>CNIPA</w:t>
        </w:r>
        <w:r w:rsidR="00695942">
          <w:tab/>
        </w:r>
        <w:r w:rsidR="00695942">
          <w:fldChar w:fldCharType="begin"/>
        </w:r>
        <w:r w:rsidR="00695942">
          <w:instrText xml:space="preserve"> PAGEREF _Toc526965222 \h </w:instrText>
        </w:r>
        <w:r w:rsidR="00695942">
          <w:fldChar w:fldCharType="separate"/>
        </w:r>
        <w:r>
          <w:rPr>
            <w:noProof/>
          </w:rPr>
          <w:t>128</w:t>
        </w:r>
        <w:r w:rsidR="00695942">
          <w:fldChar w:fldCharType="end"/>
        </w:r>
      </w:hyperlink>
    </w:p>
    <w:p w14:paraId="68839F0C" w14:textId="5AA7FEAB" w:rsidR="00695942" w:rsidRDefault="00EE3052">
      <w:pPr>
        <w:pStyle w:val="20"/>
        <w:tabs>
          <w:tab w:val="right" w:leader="dot" w:pos="10621"/>
        </w:tabs>
        <w:rPr>
          <w:rFonts w:ascii="Calibri" w:eastAsia="SimSun" w:hAnsi="Calibri"/>
          <w:b w:val="0"/>
          <w:bCs w:val="0"/>
          <w:kern w:val="2"/>
          <w:sz w:val="20"/>
          <w:szCs w:val="22"/>
          <w:lang w:eastAsia="ko-KR"/>
        </w:rPr>
      </w:pPr>
      <w:hyperlink w:anchor="_Toc526965223"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_Toc526965223 \h </w:instrText>
        </w:r>
        <w:r w:rsidR="00695942">
          <w:fldChar w:fldCharType="separate"/>
        </w:r>
        <w:r>
          <w:rPr>
            <w:noProof/>
          </w:rPr>
          <w:t>128</w:t>
        </w:r>
        <w:r w:rsidR="00695942">
          <w:fldChar w:fldCharType="end"/>
        </w:r>
      </w:hyperlink>
    </w:p>
    <w:p w14:paraId="1C796CDF" w14:textId="660F40B5" w:rsidR="00695942" w:rsidRDefault="00EE3052">
      <w:pPr>
        <w:pStyle w:val="20"/>
        <w:tabs>
          <w:tab w:val="right" w:leader="dot" w:pos="10621"/>
        </w:tabs>
        <w:rPr>
          <w:rFonts w:ascii="Calibri" w:eastAsia="SimSun" w:hAnsi="Calibri"/>
          <w:b w:val="0"/>
          <w:bCs w:val="0"/>
          <w:kern w:val="2"/>
          <w:sz w:val="20"/>
          <w:szCs w:val="22"/>
          <w:lang w:eastAsia="ko-KR"/>
        </w:rPr>
      </w:pPr>
      <w:hyperlink w:anchor="_Toc526965224"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_Toc526965224 \h </w:instrText>
        </w:r>
        <w:r w:rsidR="00695942">
          <w:fldChar w:fldCharType="separate"/>
        </w:r>
        <w:r>
          <w:rPr>
            <w:noProof/>
          </w:rPr>
          <w:t>129</w:t>
        </w:r>
        <w:r w:rsidR="00695942">
          <w:fldChar w:fldCharType="end"/>
        </w:r>
      </w:hyperlink>
    </w:p>
    <w:p w14:paraId="795274DC" w14:textId="0F422694" w:rsidR="00695942" w:rsidRDefault="00EE3052">
      <w:pPr>
        <w:pStyle w:val="20"/>
        <w:tabs>
          <w:tab w:val="right" w:leader="dot" w:pos="10621"/>
        </w:tabs>
        <w:rPr>
          <w:rFonts w:ascii="Calibri" w:eastAsia="SimSun" w:hAnsi="Calibri"/>
          <w:b w:val="0"/>
          <w:bCs w:val="0"/>
          <w:kern w:val="2"/>
          <w:sz w:val="20"/>
          <w:szCs w:val="22"/>
          <w:lang w:eastAsia="ko-KR"/>
        </w:rPr>
      </w:pPr>
      <w:hyperlink w:anchor="_Toc526965225"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_Toc526965225 \h </w:instrText>
        </w:r>
        <w:r w:rsidR="00695942">
          <w:fldChar w:fldCharType="separate"/>
        </w:r>
        <w:r>
          <w:rPr>
            <w:noProof/>
          </w:rPr>
          <w:t>129</w:t>
        </w:r>
        <w:r w:rsidR="00695942">
          <w:fldChar w:fldCharType="end"/>
        </w:r>
      </w:hyperlink>
    </w:p>
    <w:p w14:paraId="6B5A118F" w14:textId="511418F3" w:rsidR="00695942" w:rsidRDefault="00EE3052">
      <w:pPr>
        <w:pStyle w:val="20"/>
        <w:tabs>
          <w:tab w:val="right" w:leader="dot" w:pos="10621"/>
        </w:tabs>
        <w:rPr>
          <w:rFonts w:ascii="Calibri" w:eastAsia="SimSun" w:hAnsi="Calibri"/>
          <w:b w:val="0"/>
          <w:bCs w:val="0"/>
          <w:kern w:val="2"/>
          <w:sz w:val="20"/>
          <w:szCs w:val="22"/>
          <w:lang w:eastAsia="ko-KR"/>
        </w:rPr>
      </w:pPr>
      <w:hyperlink w:anchor="_Toc526965226"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_Toc526965226 \h </w:instrText>
        </w:r>
        <w:r w:rsidR="00695942">
          <w:fldChar w:fldCharType="separate"/>
        </w:r>
        <w:r>
          <w:rPr>
            <w:noProof/>
          </w:rPr>
          <w:t>129</w:t>
        </w:r>
        <w:r w:rsidR="00695942">
          <w:fldChar w:fldCharType="end"/>
        </w:r>
      </w:hyperlink>
    </w:p>
    <w:p w14:paraId="79607BAE" w14:textId="3584BA6E" w:rsidR="00695942" w:rsidRDefault="00EE3052">
      <w:pPr>
        <w:pStyle w:val="10"/>
        <w:tabs>
          <w:tab w:val="right" w:leader="dot" w:pos="10621"/>
        </w:tabs>
        <w:rPr>
          <w:rFonts w:ascii="Calibri" w:eastAsia="SimSun" w:hAnsi="Calibri"/>
          <w:b w:val="0"/>
          <w:bCs w:val="0"/>
          <w:kern w:val="2"/>
          <w:sz w:val="20"/>
          <w:szCs w:val="22"/>
          <w:lang w:eastAsia="ko-KR"/>
        </w:rPr>
      </w:pPr>
      <w:hyperlink w:anchor="_Toc526965227" w:history="1">
        <w:r w:rsidR="00695942">
          <w:rPr>
            <w:rStyle w:val="ae"/>
            <w:rFonts w:eastAsia="맑은 고딕"/>
            <w:lang w:eastAsia="ko-KR"/>
          </w:rPr>
          <w:t>4</w:t>
        </w:r>
        <w:r w:rsidR="00695942">
          <w:rPr>
            <w:rStyle w:val="ae"/>
            <w:rFonts w:eastAsia="SimSun"/>
            <w:lang w:eastAsia="zh-CN"/>
          </w:rPr>
          <w:t xml:space="preserve">.2 </w:t>
        </w:r>
        <w:r w:rsidR="00695942">
          <w:rPr>
            <w:rStyle w:val="ae"/>
          </w:rPr>
          <w:t>Is it allowed to change or add a creator in the application proceedings?</w:t>
        </w:r>
        <w:r w:rsidR="00695942">
          <w:tab/>
        </w:r>
        <w:r w:rsidR="00695942">
          <w:fldChar w:fldCharType="begin"/>
        </w:r>
        <w:r w:rsidR="00695942">
          <w:instrText xml:space="preserve"> PAGEREF _Toc526965227 \h </w:instrText>
        </w:r>
        <w:r w:rsidR="00695942">
          <w:fldChar w:fldCharType="separate"/>
        </w:r>
        <w:r>
          <w:rPr>
            <w:noProof/>
          </w:rPr>
          <w:t>130</w:t>
        </w:r>
        <w:r w:rsidR="00695942">
          <w:fldChar w:fldCharType="end"/>
        </w:r>
      </w:hyperlink>
    </w:p>
    <w:p w14:paraId="0575AF3C" w14:textId="15D74DB8" w:rsidR="00695942" w:rsidRDefault="00EE3052">
      <w:pPr>
        <w:pStyle w:val="20"/>
        <w:tabs>
          <w:tab w:val="right" w:leader="dot" w:pos="10621"/>
        </w:tabs>
        <w:rPr>
          <w:rFonts w:ascii="Calibri" w:eastAsia="SimSun" w:hAnsi="Calibri"/>
          <w:b w:val="0"/>
          <w:bCs w:val="0"/>
          <w:kern w:val="2"/>
          <w:sz w:val="20"/>
          <w:szCs w:val="22"/>
          <w:lang w:eastAsia="ko-KR"/>
        </w:rPr>
      </w:pPr>
      <w:hyperlink w:anchor="_Toc526965228"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_Toc526965228 \h </w:instrText>
        </w:r>
        <w:r w:rsidR="00695942">
          <w:fldChar w:fldCharType="separate"/>
        </w:r>
        <w:r>
          <w:rPr>
            <w:noProof/>
          </w:rPr>
          <w:t>130</w:t>
        </w:r>
        <w:r w:rsidR="00695942">
          <w:fldChar w:fldCharType="end"/>
        </w:r>
      </w:hyperlink>
    </w:p>
    <w:p w14:paraId="0ED04F5E" w14:textId="024D6415" w:rsidR="00695942" w:rsidRDefault="00EE3052">
      <w:pPr>
        <w:pStyle w:val="20"/>
        <w:tabs>
          <w:tab w:val="right" w:leader="dot" w:pos="10621"/>
        </w:tabs>
        <w:rPr>
          <w:rFonts w:ascii="Calibri" w:eastAsia="SimSun" w:hAnsi="Calibri"/>
          <w:b w:val="0"/>
          <w:bCs w:val="0"/>
          <w:kern w:val="2"/>
          <w:sz w:val="20"/>
          <w:szCs w:val="22"/>
          <w:lang w:eastAsia="ko-KR"/>
        </w:rPr>
      </w:pPr>
      <w:hyperlink w:anchor="_Toc526965229"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_Toc526965229 \h </w:instrText>
        </w:r>
        <w:r w:rsidR="00695942">
          <w:fldChar w:fldCharType="separate"/>
        </w:r>
        <w:r>
          <w:rPr>
            <w:noProof/>
          </w:rPr>
          <w:t>130</w:t>
        </w:r>
        <w:r w:rsidR="00695942">
          <w:fldChar w:fldCharType="end"/>
        </w:r>
      </w:hyperlink>
    </w:p>
    <w:p w14:paraId="68816FF6" w14:textId="5813314F" w:rsidR="00695942" w:rsidRDefault="00EE3052">
      <w:pPr>
        <w:pStyle w:val="20"/>
        <w:tabs>
          <w:tab w:val="right" w:leader="dot" w:pos="10621"/>
        </w:tabs>
        <w:rPr>
          <w:rFonts w:ascii="Calibri" w:eastAsia="SimSun" w:hAnsi="Calibri"/>
          <w:b w:val="0"/>
          <w:bCs w:val="0"/>
          <w:kern w:val="2"/>
          <w:sz w:val="20"/>
          <w:szCs w:val="22"/>
          <w:lang w:eastAsia="ko-KR"/>
        </w:rPr>
      </w:pPr>
      <w:hyperlink w:anchor="_Toc526965230"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_Toc526965230 \h </w:instrText>
        </w:r>
        <w:r w:rsidR="00695942">
          <w:fldChar w:fldCharType="separate"/>
        </w:r>
        <w:r>
          <w:rPr>
            <w:noProof/>
          </w:rPr>
          <w:t>130</w:t>
        </w:r>
        <w:r w:rsidR="00695942">
          <w:fldChar w:fldCharType="end"/>
        </w:r>
      </w:hyperlink>
    </w:p>
    <w:p w14:paraId="48B10DA7" w14:textId="00271569" w:rsidR="00695942" w:rsidRDefault="00EE3052">
      <w:pPr>
        <w:pStyle w:val="20"/>
        <w:tabs>
          <w:tab w:val="right" w:leader="dot" w:pos="10621"/>
        </w:tabs>
        <w:rPr>
          <w:rFonts w:ascii="Calibri" w:eastAsia="SimSun" w:hAnsi="Calibri"/>
          <w:b w:val="0"/>
          <w:bCs w:val="0"/>
          <w:kern w:val="2"/>
          <w:sz w:val="20"/>
          <w:szCs w:val="22"/>
          <w:lang w:eastAsia="ko-KR"/>
        </w:rPr>
      </w:pPr>
      <w:hyperlink w:anchor="_Toc526965231"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_Toc526965231 \h </w:instrText>
        </w:r>
        <w:r w:rsidR="00695942">
          <w:fldChar w:fldCharType="separate"/>
        </w:r>
        <w:r>
          <w:rPr>
            <w:noProof/>
          </w:rPr>
          <w:t>131</w:t>
        </w:r>
        <w:r w:rsidR="00695942">
          <w:fldChar w:fldCharType="end"/>
        </w:r>
      </w:hyperlink>
    </w:p>
    <w:p w14:paraId="4B659EFA" w14:textId="506B7DB6" w:rsidR="00695942" w:rsidRDefault="00EE3052">
      <w:pPr>
        <w:pStyle w:val="20"/>
        <w:tabs>
          <w:tab w:val="right" w:leader="dot" w:pos="10621"/>
        </w:tabs>
        <w:rPr>
          <w:rFonts w:ascii="Calibri" w:eastAsia="SimSun" w:hAnsi="Calibri"/>
          <w:b w:val="0"/>
          <w:bCs w:val="0"/>
          <w:kern w:val="2"/>
          <w:sz w:val="20"/>
          <w:szCs w:val="22"/>
          <w:lang w:eastAsia="ko-KR"/>
        </w:rPr>
      </w:pPr>
      <w:hyperlink w:anchor="_Toc526965232"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_Toc526965232 \h </w:instrText>
        </w:r>
        <w:r w:rsidR="00695942">
          <w:fldChar w:fldCharType="separate"/>
        </w:r>
        <w:r>
          <w:rPr>
            <w:noProof/>
          </w:rPr>
          <w:t>131</w:t>
        </w:r>
        <w:r w:rsidR="00695942">
          <w:fldChar w:fldCharType="end"/>
        </w:r>
      </w:hyperlink>
    </w:p>
    <w:p w14:paraId="1490B876" w14:textId="316BA0E6" w:rsidR="00695942" w:rsidRDefault="00EE3052">
      <w:pPr>
        <w:pStyle w:val="10"/>
        <w:tabs>
          <w:tab w:val="right" w:leader="dot" w:pos="10621"/>
        </w:tabs>
        <w:rPr>
          <w:rFonts w:ascii="Calibri" w:eastAsia="SimSun" w:hAnsi="Calibri"/>
          <w:b w:val="0"/>
          <w:bCs w:val="0"/>
          <w:kern w:val="2"/>
          <w:sz w:val="20"/>
          <w:szCs w:val="22"/>
          <w:lang w:eastAsia="ko-KR"/>
        </w:rPr>
      </w:pPr>
      <w:hyperlink w:anchor="_Toc526965233" w:history="1">
        <w:r w:rsidR="00695942">
          <w:rPr>
            <w:rStyle w:val="ae"/>
            <w:rFonts w:eastAsia="맑은 고딕"/>
            <w:lang w:eastAsia="ko-KR"/>
          </w:rPr>
          <w:t xml:space="preserve">4.3 </w:t>
        </w:r>
        <w:r w:rsidR="00695942">
          <w:rPr>
            <w:rStyle w:val="ae"/>
          </w:rPr>
          <w:t>Is it allowed to change or add a creator after the final d</w:t>
        </w:r>
        <w:r w:rsidR="00695942">
          <w:rPr>
            <w:rStyle w:val="ae"/>
            <w:rFonts w:eastAsia="맑은 고딕"/>
            <w:lang w:eastAsia="ko-KR"/>
          </w:rPr>
          <w:t>e</w:t>
        </w:r>
        <w:r w:rsidR="00695942">
          <w:rPr>
            <w:rStyle w:val="ae"/>
          </w:rPr>
          <w:t>cision?</w:t>
        </w:r>
        <w:r w:rsidR="00695942">
          <w:tab/>
        </w:r>
        <w:r w:rsidR="00695942">
          <w:fldChar w:fldCharType="begin"/>
        </w:r>
        <w:r w:rsidR="00695942">
          <w:instrText xml:space="preserve"> PAGEREF _Toc526965233 \h </w:instrText>
        </w:r>
        <w:r w:rsidR="00695942">
          <w:fldChar w:fldCharType="separate"/>
        </w:r>
        <w:r>
          <w:rPr>
            <w:noProof/>
          </w:rPr>
          <w:t>131</w:t>
        </w:r>
        <w:r w:rsidR="00695942">
          <w:fldChar w:fldCharType="end"/>
        </w:r>
      </w:hyperlink>
    </w:p>
    <w:p w14:paraId="0F013FF7" w14:textId="23468920" w:rsidR="00695942" w:rsidRDefault="00EE3052">
      <w:pPr>
        <w:pStyle w:val="20"/>
        <w:tabs>
          <w:tab w:val="right" w:leader="dot" w:pos="10621"/>
        </w:tabs>
        <w:rPr>
          <w:rFonts w:ascii="Calibri" w:eastAsia="SimSun" w:hAnsi="Calibri"/>
          <w:b w:val="0"/>
          <w:bCs w:val="0"/>
          <w:kern w:val="2"/>
          <w:sz w:val="20"/>
          <w:szCs w:val="22"/>
          <w:lang w:eastAsia="ko-KR"/>
        </w:rPr>
      </w:pPr>
      <w:hyperlink w:anchor="_Toc526965234"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_Toc526965234 \h </w:instrText>
        </w:r>
        <w:r w:rsidR="00695942">
          <w:fldChar w:fldCharType="separate"/>
        </w:r>
        <w:r>
          <w:rPr>
            <w:noProof/>
          </w:rPr>
          <w:t>131</w:t>
        </w:r>
        <w:r w:rsidR="00695942">
          <w:fldChar w:fldCharType="end"/>
        </w:r>
      </w:hyperlink>
    </w:p>
    <w:p w14:paraId="3DFFA9F1" w14:textId="084A8E69" w:rsidR="00695942" w:rsidRDefault="00EE3052">
      <w:pPr>
        <w:pStyle w:val="20"/>
        <w:tabs>
          <w:tab w:val="right" w:leader="dot" w:pos="10621"/>
        </w:tabs>
        <w:rPr>
          <w:rFonts w:ascii="Calibri" w:eastAsia="SimSun" w:hAnsi="Calibri"/>
          <w:b w:val="0"/>
          <w:bCs w:val="0"/>
          <w:kern w:val="2"/>
          <w:sz w:val="20"/>
          <w:szCs w:val="22"/>
          <w:lang w:eastAsia="ko-KR"/>
        </w:rPr>
      </w:pPr>
      <w:hyperlink w:anchor="_Toc526965235"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_Toc526965235 \h </w:instrText>
        </w:r>
        <w:r w:rsidR="00695942">
          <w:fldChar w:fldCharType="separate"/>
        </w:r>
        <w:r>
          <w:rPr>
            <w:noProof/>
          </w:rPr>
          <w:t>131</w:t>
        </w:r>
        <w:r w:rsidR="00695942">
          <w:fldChar w:fldCharType="end"/>
        </w:r>
      </w:hyperlink>
    </w:p>
    <w:p w14:paraId="142759C5" w14:textId="2D216D20" w:rsidR="00695942" w:rsidRDefault="00EE3052">
      <w:pPr>
        <w:pStyle w:val="20"/>
        <w:tabs>
          <w:tab w:val="right" w:leader="dot" w:pos="10621"/>
        </w:tabs>
        <w:rPr>
          <w:rFonts w:ascii="Calibri" w:eastAsia="SimSun" w:hAnsi="Calibri"/>
          <w:b w:val="0"/>
          <w:bCs w:val="0"/>
          <w:kern w:val="2"/>
          <w:sz w:val="20"/>
          <w:szCs w:val="22"/>
          <w:lang w:eastAsia="ko-KR"/>
        </w:rPr>
      </w:pPr>
      <w:hyperlink w:anchor="_Toc526965236"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_Toc526965236 \h </w:instrText>
        </w:r>
        <w:r w:rsidR="00695942">
          <w:fldChar w:fldCharType="separate"/>
        </w:r>
        <w:r>
          <w:rPr>
            <w:noProof/>
          </w:rPr>
          <w:t>132</w:t>
        </w:r>
        <w:r w:rsidR="00695942">
          <w:fldChar w:fldCharType="end"/>
        </w:r>
      </w:hyperlink>
    </w:p>
    <w:p w14:paraId="44AB9E87" w14:textId="7A731E4D" w:rsidR="00695942" w:rsidRDefault="00EE3052">
      <w:pPr>
        <w:pStyle w:val="20"/>
        <w:tabs>
          <w:tab w:val="right" w:leader="dot" w:pos="10621"/>
        </w:tabs>
        <w:rPr>
          <w:rFonts w:ascii="Calibri" w:eastAsia="SimSun" w:hAnsi="Calibri"/>
          <w:b w:val="0"/>
          <w:bCs w:val="0"/>
          <w:kern w:val="2"/>
          <w:sz w:val="20"/>
          <w:szCs w:val="22"/>
          <w:lang w:eastAsia="ko-KR"/>
        </w:rPr>
      </w:pPr>
      <w:hyperlink w:anchor="_Toc526965237"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_Toc526965237 \h </w:instrText>
        </w:r>
        <w:r w:rsidR="00695942">
          <w:fldChar w:fldCharType="separate"/>
        </w:r>
        <w:r>
          <w:rPr>
            <w:noProof/>
          </w:rPr>
          <w:t>132</w:t>
        </w:r>
        <w:r w:rsidR="00695942">
          <w:fldChar w:fldCharType="end"/>
        </w:r>
      </w:hyperlink>
    </w:p>
    <w:p w14:paraId="06ED7138" w14:textId="1B24BE8C" w:rsidR="00695942" w:rsidRDefault="00EE3052">
      <w:pPr>
        <w:pStyle w:val="20"/>
        <w:tabs>
          <w:tab w:val="right" w:leader="dot" w:pos="10621"/>
        </w:tabs>
        <w:rPr>
          <w:rFonts w:ascii="Calibri" w:eastAsia="SimSun" w:hAnsi="Calibri"/>
          <w:b w:val="0"/>
          <w:bCs w:val="0"/>
          <w:kern w:val="2"/>
          <w:sz w:val="20"/>
          <w:szCs w:val="22"/>
          <w:lang w:eastAsia="ko-KR"/>
        </w:rPr>
      </w:pPr>
      <w:hyperlink w:anchor="_Toc526965238"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Fonts w:eastAsia="맑은 고딕" w:cs="Arial"/>
          </w:rPr>
          <w:t>USPTO</w:t>
        </w:r>
        <w:r w:rsidR="00695942">
          <w:tab/>
        </w:r>
        <w:r w:rsidR="00695942">
          <w:fldChar w:fldCharType="begin"/>
        </w:r>
        <w:r w:rsidR="00695942">
          <w:instrText xml:space="preserve"> PAGEREF _Toc526965238 \h </w:instrText>
        </w:r>
        <w:r w:rsidR="00695942">
          <w:fldChar w:fldCharType="separate"/>
        </w:r>
        <w:r>
          <w:rPr>
            <w:noProof/>
          </w:rPr>
          <w:t>132</w:t>
        </w:r>
        <w:r w:rsidR="00695942">
          <w:fldChar w:fldCharType="end"/>
        </w:r>
      </w:hyperlink>
    </w:p>
    <w:p w14:paraId="5E1D3274" w14:textId="2799C0CE" w:rsidR="00695942" w:rsidRDefault="00EE3052">
      <w:pPr>
        <w:pStyle w:val="10"/>
        <w:tabs>
          <w:tab w:val="right" w:leader="dot" w:pos="10621"/>
        </w:tabs>
        <w:rPr>
          <w:rFonts w:ascii="Calibri" w:eastAsia="SimSun" w:hAnsi="Calibri"/>
          <w:b w:val="0"/>
          <w:bCs w:val="0"/>
          <w:kern w:val="2"/>
          <w:sz w:val="20"/>
          <w:szCs w:val="22"/>
          <w:lang w:eastAsia="ko-KR"/>
        </w:rPr>
      </w:pPr>
      <w:hyperlink w:anchor="_Toc526965239" w:history="1">
        <w:r w:rsidR="00695942">
          <w:rPr>
            <w:rStyle w:val="ae"/>
            <w:rFonts w:eastAsia="맑은 고딕"/>
            <w:lang w:eastAsia="ko-KR"/>
          </w:rPr>
          <w:t xml:space="preserve">4.4 </w:t>
        </w:r>
        <w:r w:rsidR="00695942">
          <w:rPr>
            <w:rStyle w:val="ae"/>
          </w:rPr>
          <w:t>When the applicant inherits the right to receive design registration from the creator, at the time of filing, does the applicant need to submit a document certifying that (certification of assignment)?</w:t>
        </w:r>
        <w:r w:rsidR="00695942">
          <w:tab/>
        </w:r>
        <w:r w:rsidR="00695942">
          <w:fldChar w:fldCharType="begin"/>
        </w:r>
        <w:r w:rsidR="00695942">
          <w:instrText xml:space="preserve"> PAGEREF _Toc526965239 \h </w:instrText>
        </w:r>
        <w:r w:rsidR="00695942">
          <w:fldChar w:fldCharType="separate"/>
        </w:r>
        <w:r>
          <w:rPr>
            <w:noProof/>
          </w:rPr>
          <w:t>133</w:t>
        </w:r>
        <w:r w:rsidR="00695942">
          <w:fldChar w:fldCharType="end"/>
        </w:r>
      </w:hyperlink>
    </w:p>
    <w:p w14:paraId="2125866D" w14:textId="4F2FB4C8" w:rsidR="00695942" w:rsidRDefault="00EE3052">
      <w:pPr>
        <w:pStyle w:val="20"/>
        <w:tabs>
          <w:tab w:val="right" w:leader="dot" w:pos="10621"/>
        </w:tabs>
        <w:rPr>
          <w:rFonts w:ascii="Calibri" w:eastAsia="SimSun" w:hAnsi="Calibri"/>
          <w:b w:val="0"/>
          <w:bCs w:val="0"/>
          <w:kern w:val="2"/>
          <w:sz w:val="20"/>
          <w:szCs w:val="22"/>
          <w:lang w:eastAsia="ko-KR"/>
        </w:rPr>
      </w:pPr>
      <w:hyperlink w:anchor="_Toc526965240" w:history="1">
        <w:r w:rsidR="00695942">
          <w:rPr>
            <w:rStyle w:val="ae"/>
            <w:rFonts w:ascii="Wingdings" w:hAnsi="Wingdings"/>
            <w:lang w:eastAsia="ko-KR"/>
          </w:rPr>
          <w:t></w:t>
        </w:r>
        <w:r w:rsidR="00695942">
          <w:rPr>
            <w:rFonts w:ascii="Calibri" w:eastAsia="SimSun" w:hAnsi="Calibri"/>
            <w:b w:val="0"/>
            <w:bCs w:val="0"/>
            <w:kern w:val="2"/>
            <w:sz w:val="20"/>
            <w:szCs w:val="22"/>
            <w:lang w:eastAsia="ko-KR"/>
          </w:rPr>
          <w:tab/>
        </w:r>
        <w:r w:rsidR="00695942">
          <w:rPr>
            <w:rStyle w:val="ae"/>
            <w:lang w:eastAsia="ko-KR"/>
          </w:rPr>
          <w:t>CNIPA</w:t>
        </w:r>
        <w:r w:rsidR="00695942">
          <w:tab/>
        </w:r>
        <w:r w:rsidR="00695942">
          <w:fldChar w:fldCharType="begin"/>
        </w:r>
        <w:r w:rsidR="00695942">
          <w:instrText xml:space="preserve"> PAGEREF _Toc526965240 \h </w:instrText>
        </w:r>
        <w:r w:rsidR="00695942">
          <w:fldChar w:fldCharType="separate"/>
        </w:r>
        <w:r>
          <w:rPr>
            <w:noProof/>
          </w:rPr>
          <w:t>133</w:t>
        </w:r>
        <w:r w:rsidR="00695942">
          <w:fldChar w:fldCharType="end"/>
        </w:r>
      </w:hyperlink>
    </w:p>
    <w:p w14:paraId="37A2C7DC" w14:textId="05EA6F89" w:rsidR="00695942" w:rsidRDefault="00EE3052">
      <w:pPr>
        <w:pStyle w:val="20"/>
        <w:tabs>
          <w:tab w:val="right" w:leader="dot" w:pos="10621"/>
        </w:tabs>
        <w:rPr>
          <w:rFonts w:ascii="Calibri" w:eastAsia="SimSun" w:hAnsi="Calibri"/>
          <w:b w:val="0"/>
          <w:bCs w:val="0"/>
          <w:kern w:val="2"/>
          <w:sz w:val="20"/>
          <w:szCs w:val="22"/>
          <w:lang w:eastAsia="ko-KR"/>
        </w:rPr>
      </w:pPr>
      <w:hyperlink w:anchor="_Toc526965241"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_Toc526965241 \h </w:instrText>
        </w:r>
        <w:r w:rsidR="00695942">
          <w:fldChar w:fldCharType="separate"/>
        </w:r>
        <w:r>
          <w:rPr>
            <w:noProof/>
          </w:rPr>
          <w:t>133</w:t>
        </w:r>
        <w:r w:rsidR="00695942">
          <w:fldChar w:fldCharType="end"/>
        </w:r>
      </w:hyperlink>
    </w:p>
    <w:p w14:paraId="7ADA089A" w14:textId="6F9B50CC" w:rsidR="00695942" w:rsidRDefault="00EE3052">
      <w:pPr>
        <w:pStyle w:val="20"/>
        <w:tabs>
          <w:tab w:val="right" w:leader="dot" w:pos="10621"/>
        </w:tabs>
        <w:rPr>
          <w:rFonts w:ascii="Calibri" w:eastAsia="SimSun" w:hAnsi="Calibri"/>
          <w:b w:val="0"/>
          <w:bCs w:val="0"/>
          <w:kern w:val="2"/>
          <w:sz w:val="20"/>
          <w:szCs w:val="22"/>
          <w:lang w:eastAsia="ko-KR"/>
        </w:rPr>
      </w:pPr>
      <w:hyperlink w:anchor="_Toc526965242"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_Toc526965242 \h </w:instrText>
        </w:r>
        <w:r w:rsidR="00695942">
          <w:fldChar w:fldCharType="separate"/>
        </w:r>
        <w:r>
          <w:rPr>
            <w:noProof/>
          </w:rPr>
          <w:t>134</w:t>
        </w:r>
        <w:r w:rsidR="00695942">
          <w:fldChar w:fldCharType="end"/>
        </w:r>
      </w:hyperlink>
    </w:p>
    <w:p w14:paraId="1988F94E" w14:textId="69FA0712" w:rsidR="00695942" w:rsidRDefault="00EE3052">
      <w:pPr>
        <w:pStyle w:val="20"/>
        <w:tabs>
          <w:tab w:val="right" w:leader="dot" w:pos="10621"/>
        </w:tabs>
        <w:rPr>
          <w:rFonts w:ascii="Calibri" w:eastAsia="SimSun" w:hAnsi="Calibri"/>
          <w:b w:val="0"/>
          <w:bCs w:val="0"/>
          <w:kern w:val="2"/>
          <w:sz w:val="20"/>
          <w:szCs w:val="22"/>
          <w:lang w:eastAsia="ko-KR"/>
        </w:rPr>
      </w:pPr>
      <w:hyperlink w:anchor="_Toc526965243"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_Toc526965243 \h </w:instrText>
        </w:r>
        <w:r w:rsidR="00695942">
          <w:fldChar w:fldCharType="separate"/>
        </w:r>
        <w:r>
          <w:rPr>
            <w:noProof/>
          </w:rPr>
          <w:t>134</w:t>
        </w:r>
        <w:r w:rsidR="00695942">
          <w:fldChar w:fldCharType="end"/>
        </w:r>
      </w:hyperlink>
    </w:p>
    <w:p w14:paraId="36D0D477" w14:textId="45C7019B" w:rsidR="00695942" w:rsidRDefault="00EE3052">
      <w:pPr>
        <w:pStyle w:val="20"/>
        <w:tabs>
          <w:tab w:val="right" w:leader="dot" w:pos="10621"/>
        </w:tabs>
        <w:rPr>
          <w:rFonts w:ascii="Calibri" w:eastAsia="SimSun" w:hAnsi="Calibri"/>
          <w:b w:val="0"/>
          <w:bCs w:val="0"/>
          <w:kern w:val="2"/>
          <w:sz w:val="20"/>
          <w:szCs w:val="22"/>
          <w:lang w:eastAsia="ko-KR"/>
        </w:rPr>
      </w:pPr>
      <w:hyperlink w:anchor="_Toc526965244" w:history="1">
        <w:r w:rsidR="00695942">
          <w:rPr>
            <w:rStyle w:val="ae"/>
            <w:rFonts w:ascii="Wingdings" w:hAnsi="Wingdings"/>
            <w:lang w:eastAsia="ko-KR"/>
          </w:rPr>
          <w:t></w:t>
        </w:r>
        <w:r w:rsidR="00695942">
          <w:rPr>
            <w:rFonts w:ascii="Calibri" w:eastAsia="SimSun" w:hAnsi="Calibri"/>
            <w:b w:val="0"/>
            <w:bCs w:val="0"/>
            <w:kern w:val="2"/>
            <w:sz w:val="20"/>
            <w:szCs w:val="22"/>
            <w:lang w:eastAsia="ko-KR"/>
          </w:rPr>
          <w:tab/>
        </w:r>
        <w:r w:rsidR="00695942">
          <w:rPr>
            <w:rStyle w:val="ae"/>
            <w:rFonts w:eastAsia="맑은 고딕" w:cs="Arial"/>
            <w:lang w:eastAsia="ko-KR"/>
          </w:rPr>
          <w:t>USPTO</w:t>
        </w:r>
        <w:r w:rsidR="00695942">
          <w:tab/>
        </w:r>
        <w:r w:rsidR="00695942">
          <w:fldChar w:fldCharType="begin"/>
        </w:r>
        <w:r w:rsidR="00695942">
          <w:instrText xml:space="preserve"> PAGEREF _Toc526965244 \h </w:instrText>
        </w:r>
        <w:r w:rsidR="00695942">
          <w:fldChar w:fldCharType="separate"/>
        </w:r>
        <w:r>
          <w:rPr>
            <w:noProof/>
          </w:rPr>
          <w:t>134</w:t>
        </w:r>
        <w:r w:rsidR="00695942">
          <w:fldChar w:fldCharType="end"/>
        </w:r>
      </w:hyperlink>
    </w:p>
    <w:p w14:paraId="0473BCBD" w14:textId="46D7A854" w:rsidR="00695942" w:rsidRDefault="00EE3052">
      <w:pPr>
        <w:pStyle w:val="10"/>
        <w:tabs>
          <w:tab w:val="right" w:leader="dot" w:pos="10621"/>
        </w:tabs>
        <w:rPr>
          <w:rFonts w:ascii="Calibri" w:eastAsia="SimSun" w:hAnsi="Calibri"/>
          <w:b w:val="0"/>
          <w:bCs w:val="0"/>
          <w:kern w:val="2"/>
          <w:sz w:val="20"/>
          <w:szCs w:val="22"/>
          <w:lang w:eastAsia="ko-KR"/>
        </w:rPr>
      </w:pPr>
      <w:hyperlink w:anchor="_Toc526965245" w:history="1">
        <w:r w:rsidR="00695942">
          <w:rPr>
            <w:rStyle w:val="ae"/>
            <w:rFonts w:eastAsia="맑은 고딕"/>
            <w:lang w:eastAsia="ko-KR"/>
          </w:rPr>
          <w:t xml:space="preserve">4.5 </w:t>
        </w:r>
        <w:r w:rsidR="00695942">
          <w:rPr>
            <w:rStyle w:val="ae"/>
          </w:rPr>
          <w:t>When the description in the column of the creator in the first country listed in the priority certificate differs from the description in the column of the creator listed in the application which is submitted to the second country with priority claim, in that case, the effect of priority claim is acceptable, or not?</w:t>
        </w:r>
        <w:r w:rsidR="00695942">
          <w:tab/>
        </w:r>
        <w:r w:rsidR="00695942">
          <w:fldChar w:fldCharType="begin"/>
        </w:r>
        <w:r w:rsidR="00695942">
          <w:instrText xml:space="preserve"> PAGEREF _Toc526965245 \h </w:instrText>
        </w:r>
        <w:r w:rsidR="00695942">
          <w:fldChar w:fldCharType="separate"/>
        </w:r>
        <w:r>
          <w:rPr>
            <w:noProof/>
          </w:rPr>
          <w:t>135</w:t>
        </w:r>
        <w:r w:rsidR="00695942">
          <w:fldChar w:fldCharType="end"/>
        </w:r>
      </w:hyperlink>
    </w:p>
    <w:p w14:paraId="671C5A87" w14:textId="699ABDFC" w:rsidR="00695942" w:rsidRDefault="00EE3052">
      <w:pPr>
        <w:pStyle w:val="20"/>
        <w:tabs>
          <w:tab w:val="right" w:leader="dot" w:pos="10621"/>
        </w:tabs>
        <w:rPr>
          <w:rFonts w:ascii="Calibri" w:eastAsia="SimSun" w:hAnsi="Calibri"/>
          <w:b w:val="0"/>
          <w:bCs w:val="0"/>
          <w:kern w:val="2"/>
          <w:sz w:val="20"/>
          <w:szCs w:val="22"/>
          <w:lang w:eastAsia="ko-KR"/>
        </w:rPr>
      </w:pPr>
      <w:hyperlink w:anchor="_Toc526965246" w:history="1">
        <w:r w:rsidR="00695942">
          <w:rPr>
            <w:rStyle w:val="ae"/>
            <w:rFonts w:ascii="Wingdings" w:hAnsi="Wingdings"/>
          </w:rPr>
          <w:t></w:t>
        </w:r>
        <w:r w:rsidR="00695942">
          <w:rPr>
            <w:rFonts w:ascii="Calibri" w:eastAsia="SimSun" w:hAnsi="Calibri"/>
            <w:b w:val="0"/>
            <w:bCs w:val="0"/>
            <w:kern w:val="2"/>
            <w:sz w:val="20"/>
            <w:szCs w:val="22"/>
            <w:lang w:eastAsia="ko-KR"/>
          </w:rPr>
          <w:tab/>
        </w:r>
        <w:r w:rsidR="00695942">
          <w:rPr>
            <w:rStyle w:val="ae"/>
          </w:rPr>
          <w:t>CNIPA</w:t>
        </w:r>
        <w:r w:rsidR="00695942">
          <w:tab/>
        </w:r>
        <w:r w:rsidR="00695942">
          <w:fldChar w:fldCharType="begin"/>
        </w:r>
        <w:r w:rsidR="00695942">
          <w:instrText xml:space="preserve"> PAGEREF _Toc526965246 \h </w:instrText>
        </w:r>
        <w:r w:rsidR="00695942">
          <w:fldChar w:fldCharType="separate"/>
        </w:r>
        <w:r>
          <w:rPr>
            <w:noProof/>
          </w:rPr>
          <w:t>135</w:t>
        </w:r>
        <w:r w:rsidR="00695942">
          <w:fldChar w:fldCharType="end"/>
        </w:r>
      </w:hyperlink>
    </w:p>
    <w:p w14:paraId="45C9CBE7" w14:textId="2F18647F" w:rsidR="00695942" w:rsidRDefault="00EE3052">
      <w:pPr>
        <w:pStyle w:val="20"/>
        <w:tabs>
          <w:tab w:val="right" w:leader="dot" w:pos="10621"/>
        </w:tabs>
        <w:rPr>
          <w:rFonts w:ascii="Calibri" w:eastAsia="SimSun" w:hAnsi="Calibri"/>
          <w:b w:val="0"/>
          <w:bCs w:val="0"/>
          <w:kern w:val="2"/>
          <w:sz w:val="20"/>
          <w:szCs w:val="22"/>
          <w:lang w:eastAsia="ko-KR"/>
        </w:rPr>
      </w:pPr>
      <w:hyperlink w:anchor="_Toc526965247"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EUIPO</w:t>
        </w:r>
        <w:r w:rsidR="00695942">
          <w:tab/>
        </w:r>
        <w:r w:rsidR="00695942">
          <w:fldChar w:fldCharType="begin"/>
        </w:r>
        <w:r w:rsidR="00695942">
          <w:instrText xml:space="preserve"> PAGEREF _Toc526965247 \h </w:instrText>
        </w:r>
        <w:r w:rsidR="00695942">
          <w:fldChar w:fldCharType="separate"/>
        </w:r>
        <w:r>
          <w:rPr>
            <w:noProof/>
          </w:rPr>
          <w:t>135</w:t>
        </w:r>
        <w:r w:rsidR="00695942">
          <w:fldChar w:fldCharType="end"/>
        </w:r>
      </w:hyperlink>
    </w:p>
    <w:p w14:paraId="69A0351B" w14:textId="4464C054" w:rsidR="00695942" w:rsidRDefault="00EE3052">
      <w:pPr>
        <w:pStyle w:val="20"/>
        <w:tabs>
          <w:tab w:val="right" w:leader="dot" w:pos="10621"/>
        </w:tabs>
        <w:rPr>
          <w:rFonts w:ascii="Calibri" w:eastAsia="SimSun" w:hAnsi="Calibri"/>
          <w:b w:val="0"/>
          <w:bCs w:val="0"/>
          <w:kern w:val="2"/>
          <w:sz w:val="20"/>
          <w:szCs w:val="22"/>
          <w:lang w:eastAsia="ko-KR"/>
        </w:rPr>
      </w:pPr>
      <w:hyperlink w:anchor="_Toc526965248" w:history="1">
        <w:r w:rsidR="00695942">
          <w:rPr>
            <w:rStyle w:val="ae"/>
            <w:rFonts w:ascii="Wingdings" w:eastAsia="맑은 고딕" w:hAnsi="Wingdings" w:cs="Arial"/>
          </w:rPr>
          <w:t></w:t>
        </w:r>
        <w:r w:rsidR="00695942">
          <w:rPr>
            <w:rFonts w:ascii="Calibri" w:eastAsia="SimSun" w:hAnsi="Calibri"/>
            <w:b w:val="0"/>
            <w:bCs w:val="0"/>
            <w:kern w:val="2"/>
            <w:sz w:val="20"/>
            <w:szCs w:val="22"/>
            <w:lang w:eastAsia="ko-KR"/>
          </w:rPr>
          <w:tab/>
        </w:r>
        <w:r w:rsidR="00695942">
          <w:rPr>
            <w:rStyle w:val="ae"/>
          </w:rPr>
          <w:t>JPO</w:t>
        </w:r>
        <w:r w:rsidR="00695942">
          <w:tab/>
        </w:r>
        <w:r w:rsidR="00695942">
          <w:fldChar w:fldCharType="begin"/>
        </w:r>
        <w:r w:rsidR="00695942">
          <w:instrText xml:space="preserve"> PAGEREF _Toc526965248 \h </w:instrText>
        </w:r>
        <w:r w:rsidR="00695942">
          <w:fldChar w:fldCharType="separate"/>
        </w:r>
        <w:r>
          <w:rPr>
            <w:noProof/>
          </w:rPr>
          <w:t>136</w:t>
        </w:r>
        <w:r w:rsidR="00695942">
          <w:fldChar w:fldCharType="end"/>
        </w:r>
      </w:hyperlink>
    </w:p>
    <w:p w14:paraId="422244FE" w14:textId="0C26C383" w:rsidR="00695942" w:rsidRDefault="00EE3052">
      <w:pPr>
        <w:pStyle w:val="20"/>
        <w:tabs>
          <w:tab w:val="right" w:leader="dot" w:pos="10621"/>
        </w:tabs>
        <w:rPr>
          <w:rFonts w:ascii="Calibri" w:eastAsia="SimSun" w:hAnsi="Calibri"/>
          <w:b w:val="0"/>
          <w:bCs w:val="0"/>
          <w:kern w:val="2"/>
          <w:sz w:val="20"/>
          <w:szCs w:val="22"/>
          <w:lang w:eastAsia="ko-KR"/>
        </w:rPr>
      </w:pPr>
      <w:hyperlink w:anchor="_Toc526965249" w:history="1">
        <w:r w:rsidR="00695942">
          <w:rPr>
            <w:rStyle w:val="ae"/>
            <w:rFonts w:ascii="Wingdings" w:eastAsia="MS Mincho" w:hAnsi="Wingdings"/>
          </w:rPr>
          <w:t></w:t>
        </w:r>
        <w:r w:rsidR="00695942">
          <w:rPr>
            <w:rFonts w:ascii="Calibri" w:eastAsia="SimSun" w:hAnsi="Calibri"/>
            <w:b w:val="0"/>
            <w:bCs w:val="0"/>
            <w:kern w:val="2"/>
            <w:sz w:val="20"/>
            <w:szCs w:val="22"/>
            <w:lang w:eastAsia="ko-KR"/>
          </w:rPr>
          <w:tab/>
        </w:r>
        <w:r w:rsidR="00695942">
          <w:rPr>
            <w:rStyle w:val="ae"/>
          </w:rPr>
          <w:t>KIPO</w:t>
        </w:r>
        <w:r w:rsidR="00695942">
          <w:tab/>
        </w:r>
        <w:r w:rsidR="00695942">
          <w:fldChar w:fldCharType="begin"/>
        </w:r>
        <w:r w:rsidR="00695942">
          <w:instrText xml:space="preserve"> PAGEREF _Toc526965249 \h </w:instrText>
        </w:r>
        <w:r w:rsidR="00695942">
          <w:fldChar w:fldCharType="separate"/>
        </w:r>
        <w:r>
          <w:rPr>
            <w:noProof/>
          </w:rPr>
          <w:t>136</w:t>
        </w:r>
        <w:r w:rsidR="00695942">
          <w:fldChar w:fldCharType="end"/>
        </w:r>
      </w:hyperlink>
    </w:p>
    <w:p w14:paraId="37BDAB9A" w14:textId="6B02B51E" w:rsidR="00695942" w:rsidRDefault="00EE3052">
      <w:pPr>
        <w:pStyle w:val="20"/>
        <w:tabs>
          <w:tab w:val="right" w:leader="dot" w:pos="10621"/>
        </w:tabs>
        <w:rPr>
          <w:rFonts w:ascii="Calibri" w:eastAsia="SimSun" w:hAnsi="Calibri"/>
          <w:b w:val="0"/>
          <w:bCs w:val="0"/>
          <w:kern w:val="2"/>
          <w:sz w:val="20"/>
          <w:szCs w:val="22"/>
          <w:lang w:eastAsia="ko-KR"/>
        </w:rPr>
      </w:pPr>
      <w:hyperlink w:anchor="_Toc526965250" w:history="1">
        <w:r w:rsidR="00695942">
          <w:rPr>
            <w:rStyle w:val="ae"/>
            <w:rFonts w:ascii="Wingdings" w:hAnsi="Wingdings" w:cs="Arial"/>
          </w:rPr>
          <w:t></w:t>
        </w:r>
        <w:r w:rsidR="00695942">
          <w:rPr>
            <w:rFonts w:ascii="Calibri" w:eastAsia="SimSun" w:hAnsi="Calibri"/>
            <w:b w:val="0"/>
            <w:bCs w:val="0"/>
            <w:kern w:val="2"/>
            <w:sz w:val="20"/>
            <w:szCs w:val="22"/>
            <w:lang w:eastAsia="ko-KR"/>
          </w:rPr>
          <w:tab/>
        </w:r>
        <w:r w:rsidR="00695942">
          <w:rPr>
            <w:rStyle w:val="ae"/>
          </w:rPr>
          <w:t>USPTO</w:t>
        </w:r>
        <w:r w:rsidR="00695942">
          <w:tab/>
        </w:r>
        <w:r w:rsidR="00695942">
          <w:fldChar w:fldCharType="begin"/>
        </w:r>
        <w:r w:rsidR="00695942">
          <w:instrText xml:space="preserve"> PAGEREF _Toc526965250 \h </w:instrText>
        </w:r>
        <w:r w:rsidR="00695942">
          <w:fldChar w:fldCharType="separate"/>
        </w:r>
        <w:r>
          <w:rPr>
            <w:noProof/>
          </w:rPr>
          <w:t>136</w:t>
        </w:r>
        <w:r w:rsidR="00695942">
          <w:fldChar w:fldCharType="end"/>
        </w:r>
      </w:hyperlink>
    </w:p>
    <w:p w14:paraId="026CF8EF" w14:textId="77777777" w:rsidR="00695942" w:rsidRDefault="00695942">
      <w:pPr>
        <w:pStyle w:val="10"/>
        <w:tabs>
          <w:tab w:val="right" w:leader="dot" w:pos="10621"/>
        </w:tabs>
      </w:pPr>
      <w:r>
        <w:rPr>
          <w:b w:val="0"/>
          <w:bCs w:val="0"/>
        </w:rPr>
        <w:fldChar w:fldCharType="end"/>
      </w:r>
    </w:p>
    <w:p w14:paraId="29968EF7" w14:textId="77777777" w:rsidR="00695942" w:rsidRDefault="00695942">
      <w:pPr>
        <w:rPr>
          <w:rFonts w:ascii="Arial" w:eastAsia="맑은 고딕" w:hAnsi="Arial"/>
          <w:b/>
          <w:bCs/>
          <w:color w:val="000000"/>
          <w:sz w:val="32"/>
          <w:szCs w:val="32"/>
          <w:lang w:eastAsia="ko-KR"/>
        </w:rPr>
      </w:pPr>
      <w:r>
        <w:rPr>
          <w:rFonts w:eastAsia="맑은 고딕"/>
          <w:color w:val="000000"/>
          <w:sz w:val="32"/>
          <w:szCs w:val="32"/>
          <w:lang w:eastAsia="ko-KR"/>
        </w:rPr>
        <w:br w:type="page"/>
      </w:r>
    </w:p>
    <w:p w14:paraId="0FF75EAC" w14:textId="77777777" w:rsidR="00695942" w:rsidRDefault="00695942">
      <w:pPr>
        <w:pStyle w:val="1"/>
        <w:numPr>
          <w:ilvl w:val="0"/>
          <w:numId w:val="1"/>
        </w:numPr>
        <w:rPr>
          <w:color w:val="000000"/>
          <w:sz w:val="32"/>
          <w:szCs w:val="32"/>
          <w:lang w:eastAsia="ko-KR"/>
        </w:rPr>
      </w:pPr>
      <w:bookmarkStart w:id="1" w:name="_Toc526965050"/>
      <w:r>
        <w:rPr>
          <w:rFonts w:eastAsia="맑은 고딕" w:hint="eastAsia"/>
          <w:color w:val="000000"/>
          <w:sz w:val="32"/>
          <w:szCs w:val="32"/>
          <w:lang w:eastAsia="ko-KR"/>
        </w:rPr>
        <w:t>I</w:t>
      </w:r>
      <w:r>
        <w:rPr>
          <w:rFonts w:hint="eastAsia"/>
          <w:color w:val="000000"/>
          <w:sz w:val="32"/>
          <w:szCs w:val="32"/>
          <w:lang w:eastAsia="ko-KR"/>
        </w:rPr>
        <w:t>ntroduction</w:t>
      </w:r>
      <w:bookmarkEnd w:id="1"/>
    </w:p>
    <w:p w14:paraId="1FF794CC" w14:textId="77777777" w:rsidR="00695942" w:rsidRDefault="00695942">
      <w:pPr>
        <w:pStyle w:val="2"/>
        <w:numPr>
          <w:ilvl w:val="0"/>
          <w:numId w:val="2"/>
        </w:numPr>
        <w:ind w:hanging="258"/>
        <w:rPr>
          <w:b w:val="0"/>
          <w:bCs w:val="0"/>
          <w:color w:val="000000"/>
          <w:sz w:val="28"/>
          <w:szCs w:val="28"/>
        </w:rPr>
      </w:pPr>
      <w:bookmarkStart w:id="2" w:name="_Toc526965051"/>
      <w:r>
        <w:rPr>
          <w:rFonts w:eastAsia="맑은 고딕" w:hint="eastAsia"/>
          <w:color w:val="000000"/>
          <w:spacing w:val="-1"/>
          <w:sz w:val="28"/>
          <w:szCs w:val="28"/>
          <w:lang w:eastAsia="ko-KR"/>
        </w:rPr>
        <w:t>Project Background</w:t>
      </w:r>
      <w:bookmarkEnd w:id="2"/>
    </w:p>
    <w:p w14:paraId="7814254E" w14:textId="77777777" w:rsidR="00695942" w:rsidRDefault="00695942">
      <w:pPr>
        <w:spacing w:before="2" w:line="276" w:lineRule="auto"/>
        <w:rPr>
          <w:rFonts w:ascii="Arial" w:eastAsia="맑은 고딕" w:hAnsi="Arial" w:cs="Arial"/>
          <w:b/>
          <w:bCs/>
          <w:sz w:val="27"/>
          <w:szCs w:val="27"/>
          <w:lang w:eastAsia="ko-KR"/>
        </w:rPr>
      </w:pPr>
    </w:p>
    <w:p w14:paraId="37E82150" w14:textId="6881DBF5" w:rsidR="00695942" w:rsidRDefault="00695942">
      <w:pPr>
        <w:pStyle w:val="contentskipo"/>
        <w:ind w:left="550" w:firstLineChars="7" w:firstLine="17"/>
        <w:rPr>
          <w:lang w:eastAsia="ko-KR"/>
        </w:rPr>
      </w:pPr>
      <w:r>
        <w:rPr>
          <w:rFonts w:hint="eastAsia"/>
        </w:rPr>
        <w:t xml:space="preserve">During the inaugural ID5 annual meeting in December 2015, the Partners recognized the need to exchange information concerning </w:t>
      </w:r>
      <w:r>
        <w:rPr>
          <w:rFonts w:hint="eastAsia"/>
          <w:lang w:eastAsia="ko-KR"/>
        </w:rPr>
        <w:t>what subject matter could be protected as an industrial design</w:t>
      </w:r>
      <w:r>
        <w:rPr>
          <w:rFonts w:hint="eastAsia"/>
        </w:rPr>
        <w:t xml:space="preserve">, and it was agreed that KIPO would take the lead on </w:t>
      </w:r>
      <w:r>
        <w:rPr>
          <w:rFonts w:hint="eastAsia"/>
          <w:lang w:eastAsia="ko-KR"/>
        </w:rPr>
        <w:t xml:space="preserve">this project Catalog of </w:t>
      </w:r>
      <w:r>
        <w:rPr>
          <w:rFonts w:hint="eastAsia"/>
        </w:rPr>
        <w:t>Eligibility for Industrial Design Protection.</w:t>
      </w:r>
    </w:p>
    <w:p w14:paraId="5F52DD31" w14:textId="77777777" w:rsidR="00695942" w:rsidRDefault="00695942">
      <w:pPr>
        <w:pStyle w:val="contentskipo"/>
        <w:ind w:left="550" w:firstLineChars="7" w:firstLine="17"/>
        <w:rPr>
          <w:lang w:eastAsia="ko-KR"/>
        </w:rPr>
      </w:pPr>
    </w:p>
    <w:p w14:paraId="08FC868F" w14:textId="77777777" w:rsidR="00695942" w:rsidRDefault="00695942">
      <w:pPr>
        <w:pStyle w:val="contentskipo"/>
        <w:ind w:left="550" w:firstLineChars="7" w:firstLine="17"/>
        <w:rPr>
          <w:lang w:eastAsia="ko-KR"/>
        </w:rPr>
      </w:pPr>
      <w:r>
        <w:rPr>
          <w:rFonts w:hint="eastAsia"/>
        </w:rPr>
        <w:t>The ID5 Partners each have their own legal definitions of design, subject matter of design protection, and registrabili</w:t>
      </w:r>
      <w:r>
        <w:t>t</w:t>
      </w:r>
      <w:r>
        <w:rPr>
          <w:rFonts w:hint="eastAsia"/>
        </w:rPr>
        <w:t>y/patentability requirements based on each Partner</w:t>
      </w:r>
      <w:r>
        <w:t>’</w:t>
      </w:r>
      <w:r>
        <w:rPr>
          <w:rFonts w:hint="eastAsia"/>
        </w:rPr>
        <w:t>s unique economic, societal, and cultural perspective. The View and Drawing Requirements for Designs Project implemented under the leadership of EUIPO clearly reveals such differing perspectives.</w:t>
      </w:r>
    </w:p>
    <w:p w14:paraId="5AC2C2B0" w14:textId="77777777" w:rsidR="00695942" w:rsidRDefault="00695942">
      <w:pPr>
        <w:pStyle w:val="contentskipo"/>
        <w:ind w:left="550" w:firstLineChars="7" w:firstLine="17"/>
        <w:rPr>
          <w:lang w:eastAsia="ko-KR"/>
        </w:rPr>
      </w:pPr>
    </w:p>
    <w:p w14:paraId="7CB3B040" w14:textId="77777777" w:rsidR="00695942" w:rsidRDefault="00695942">
      <w:pPr>
        <w:pStyle w:val="contentskipo"/>
        <w:ind w:left="550" w:firstLineChars="7" w:firstLine="17"/>
        <w:rPr>
          <w:rFonts w:eastAsia="맑은 고딕"/>
          <w:lang w:eastAsia="ko-KR"/>
        </w:rPr>
      </w:pPr>
      <w:r>
        <w:rPr>
          <w:rFonts w:hint="eastAsia"/>
        </w:rPr>
        <w:t xml:space="preserve">Today, design protection in the international arena has grown more </w:t>
      </w:r>
      <w:r>
        <w:t>important</w:t>
      </w:r>
      <w:r>
        <w:rPr>
          <w:rFonts w:hint="eastAsia"/>
        </w:rPr>
        <w:t xml:space="preserve"> as disputes over designs are more likely to occur with the growth in international trade of goods and services. Against this backdrop, the need to enhance mutual understanding and predictability among the Partners has become an urgent issue in order to protect design rights. </w:t>
      </w:r>
    </w:p>
    <w:p w14:paraId="147D910C" w14:textId="77777777" w:rsidR="00695942" w:rsidRDefault="00695942">
      <w:pPr>
        <w:pStyle w:val="contentskipo"/>
        <w:ind w:left="550" w:firstLineChars="100" w:firstLine="240"/>
        <w:rPr>
          <w:rFonts w:eastAsia="맑은 고딕"/>
          <w:lang w:eastAsia="ko-KR"/>
        </w:rPr>
      </w:pPr>
    </w:p>
    <w:p w14:paraId="30322E56" w14:textId="77777777" w:rsidR="000F0BD5" w:rsidRDefault="000F0BD5">
      <w:pPr>
        <w:pStyle w:val="contentskipo"/>
        <w:ind w:left="550" w:firstLineChars="100" w:firstLine="240"/>
        <w:rPr>
          <w:rFonts w:eastAsia="맑은 고딕"/>
          <w:lang w:eastAsia="ko-KR"/>
        </w:rPr>
      </w:pPr>
    </w:p>
    <w:p w14:paraId="10285CD5" w14:textId="77777777" w:rsidR="00695942" w:rsidRDefault="00695942">
      <w:pPr>
        <w:pStyle w:val="2"/>
        <w:numPr>
          <w:ilvl w:val="0"/>
          <w:numId w:val="2"/>
        </w:numPr>
        <w:ind w:hanging="258"/>
        <w:rPr>
          <w:rFonts w:cs="Arial"/>
          <w:sz w:val="28"/>
          <w:szCs w:val="28"/>
        </w:rPr>
      </w:pPr>
      <w:bookmarkStart w:id="3" w:name="_Toc526965052"/>
      <w:r>
        <w:rPr>
          <w:spacing w:val="-1"/>
          <w:sz w:val="28"/>
          <w:szCs w:val="28"/>
        </w:rPr>
        <w:t>Project</w:t>
      </w:r>
      <w:r>
        <w:rPr>
          <w:rFonts w:eastAsia="맑은 고딕" w:hint="eastAsia"/>
          <w:spacing w:val="-1"/>
          <w:sz w:val="28"/>
          <w:szCs w:val="28"/>
          <w:lang w:eastAsia="ko-KR"/>
        </w:rPr>
        <w:t xml:space="preserve"> Definition</w:t>
      </w:r>
      <w:bookmarkEnd w:id="3"/>
      <w:r>
        <w:rPr>
          <w:spacing w:val="1"/>
          <w:sz w:val="28"/>
          <w:szCs w:val="28"/>
        </w:rPr>
        <w:t xml:space="preserve"> </w:t>
      </w:r>
    </w:p>
    <w:p w14:paraId="777E04B5" w14:textId="77777777" w:rsidR="00695942" w:rsidRDefault="00695942">
      <w:pPr>
        <w:spacing w:before="5" w:line="276" w:lineRule="auto"/>
        <w:ind w:firstLineChars="100" w:firstLine="270"/>
        <w:rPr>
          <w:rFonts w:ascii="Arial" w:eastAsia="맑은 고딕" w:hAnsi="Arial" w:cs="Arial"/>
          <w:b/>
          <w:bCs/>
          <w:sz w:val="27"/>
          <w:szCs w:val="27"/>
          <w:lang w:eastAsia="ko-KR"/>
        </w:rPr>
      </w:pPr>
    </w:p>
    <w:p w14:paraId="38878FD6" w14:textId="77777777" w:rsidR="00695942" w:rsidRDefault="00695942">
      <w:pPr>
        <w:pStyle w:val="contentskipo"/>
        <w:ind w:left="550" w:firstLineChars="7" w:firstLine="17"/>
      </w:pPr>
      <w:r>
        <w:rPr>
          <w:rFonts w:hint="eastAsia"/>
        </w:rPr>
        <w:t xml:space="preserve">The purpose of the </w:t>
      </w:r>
      <w:r>
        <w:t>“Catalog</w:t>
      </w:r>
      <w:r>
        <w:rPr>
          <w:rFonts w:hint="eastAsia"/>
        </w:rPr>
        <w:t xml:space="preserve"> of </w:t>
      </w:r>
      <w:r>
        <w:t>Eligibility</w:t>
      </w:r>
      <w:r>
        <w:rPr>
          <w:rFonts w:hint="eastAsia"/>
        </w:rPr>
        <w:t xml:space="preserve"> for Industrial Design Protection</w:t>
      </w:r>
      <w:r>
        <w:t>”</w:t>
      </w:r>
      <w:r>
        <w:rPr>
          <w:rFonts w:hint="eastAsia"/>
        </w:rPr>
        <w:t xml:space="preserve"> Project is to broaden the mutual understanding among Partners through the sharing of basic legal information, such as information on design protection systems and registrability requirements.</w:t>
      </w:r>
      <w:r>
        <w:rPr>
          <w:rStyle w:val="af0"/>
          <w:rFonts w:ascii="Times New Roman" w:hAnsi="Times New Roman" w:cs="Times New Roman"/>
        </w:rPr>
        <w:footnoteReference w:id="1"/>
      </w:r>
    </w:p>
    <w:p w14:paraId="43A5D6CA" w14:textId="77777777" w:rsidR="00695942" w:rsidRDefault="00695942">
      <w:pPr>
        <w:pStyle w:val="contentskipo"/>
        <w:ind w:left="550" w:firstLineChars="7" w:firstLine="17"/>
        <w:rPr>
          <w:lang w:eastAsia="ko-KR"/>
        </w:rPr>
      </w:pPr>
    </w:p>
    <w:p w14:paraId="4C2DD940" w14:textId="77777777" w:rsidR="00695942" w:rsidRDefault="00695942">
      <w:pPr>
        <w:pStyle w:val="contentskipo"/>
        <w:ind w:left="550" w:firstLineChars="7" w:firstLine="17"/>
      </w:pPr>
      <w:r>
        <w:rPr>
          <w:rFonts w:hint="eastAsia"/>
        </w:rPr>
        <w:t xml:space="preserve">The Lead Office will be in charge of collecting, organizing, </w:t>
      </w:r>
      <w:r>
        <w:t>and comparing</w:t>
      </w:r>
      <w:r>
        <w:rPr>
          <w:rFonts w:hint="eastAsia"/>
        </w:rPr>
        <w:t xml:space="preserve"> the requirements for design registration based on legislation of each country. The Study is expected to create an understanding systematically for users about the requirements for design registration.</w:t>
      </w:r>
      <w:r>
        <w:rPr>
          <w:rStyle w:val="af0"/>
          <w:rFonts w:ascii="Times New Roman" w:hAnsi="Times New Roman" w:cs="Times New Roman"/>
        </w:rPr>
        <w:footnoteReference w:id="2"/>
      </w:r>
    </w:p>
    <w:p w14:paraId="15F44C3C" w14:textId="77777777" w:rsidR="00695942" w:rsidRDefault="00695942">
      <w:pPr>
        <w:pStyle w:val="contentskipo"/>
        <w:ind w:left="550" w:firstLineChars="7" w:firstLine="17"/>
        <w:rPr>
          <w:lang w:eastAsia="ko-KR"/>
        </w:rPr>
      </w:pPr>
    </w:p>
    <w:p w14:paraId="581D676C" w14:textId="77777777" w:rsidR="00695942" w:rsidRDefault="00695942">
      <w:pPr>
        <w:pStyle w:val="contentskipo"/>
        <w:ind w:left="550" w:firstLineChars="7" w:firstLine="17"/>
      </w:pPr>
      <w:r>
        <w:rPr>
          <w:rFonts w:hint="eastAsia"/>
        </w:rPr>
        <w:t xml:space="preserve">The legal definition of </w:t>
      </w:r>
      <w:r>
        <w:t>“</w:t>
      </w:r>
      <w:r>
        <w:rPr>
          <w:rFonts w:hint="eastAsia"/>
        </w:rPr>
        <w:t>design</w:t>
      </w:r>
      <w:r>
        <w:t>”</w:t>
      </w:r>
      <w:r>
        <w:rPr>
          <w:rFonts w:hint="eastAsia"/>
        </w:rPr>
        <w:t xml:space="preserve"> is associated with the registrable/patentable design requirements, and it plays a key role to understanding the design protection regime which is useful information for users to know. </w:t>
      </w:r>
      <w:r>
        <w:t>T</w:t>
      </w:r>
      <w:r>
        <w:rPr>
          <w:rFonts w:hint="eastAsia"/>
        </w:rPr>
        <w:t xml:space="preserve">he study is expected to develop a deeper understanding of the ID5 Partners and their respective systems. </w:t>
      </w:r>
    </w:p>
    <w:p w14:paraId="7B157AF7" w14:textId="77777777" w:rsidR="00695942" w:rsidRDefault="00695942">
      <w:pPr>
        <w:spacing w:line="276" w:lineRule="auto"/>
        <w:ind w:firstLineChars="7" w:firstLine="17"/>
        <w:rPr>
          <w:rFonts w:ascii="Times New Roman" w:hAnsi="Times New Roman"/>
          <w:color w:val="000000"/>
          <w:sz w:val="24"/>
          <w:szCs w:val="24"/>
          <w:lang w:eastAsia="ko-KR"/>
        </w:rPr>
      </w:pPr>
    </w:p>
    <w:p w14:paraId="021B42AE" w14:textId="77777777" w:rsidR="00695942" w:rsidRDefault="00695942">
      <w:pPr>
        <w:pStyle w:val="contentskipo"/>
        <w:ind w:left="550" w:firstLineChars="7" w:firstLine="17"/>
        <w:rPr>
          <w:rFonts w:eastAsia="맑은 고딕"/>
          <w:lang w:eastAsia="ko-KR"/>
        </w:rPr>
      </w:pPr>
      <w:r>
        <w:rPr>
          <w:rFonts w:hint="eastAsia"/>
        </w:rPr>
        <w:t xml:space="preserve">The structure and format of the catalog </w:t>
      </w:r>
      <w:r>
        <w:rPr>
          <w:rFonts w:hint="eastAsia"/>
          <w:lang w:eastAsia="ko-KR"/>
        </w:rPr>
        <w:t>has been</w:t>
      </w:r>
      <w:r>
        <w:rPr>
          <w:rFonts w:hint="eastAsia"/>
        </w:rPr>
        <w:t xml:space="preserve"> agreed upon by all the Partners, and the Partners </w:t>
      </w:r>
      <w:r>
        <w:rPr>
          <w:rFonts w:hint="eastAsia"/>
          <w:lang w:eastAsia="ko-KR"/>
        </w:rPr>
        <w:t>have</w:t>
      </w:r>
      <w:r>
        <w:rPr>
          <w:rFonts w:hint="eastAsia"/>
        </w:rPr>
        <w:t xml:space="preserve"> provide</w:t>
      </w:r>
      <w:r>
        <w:rPr>
          <w:rFonts w:hint="eastAsia"/>
          <w:lang w:eastAsia="ko-KR"/>
        </w:rPr>
        <w:t>d</w:t>
      </w:r>
      <w:r>
        <w:rPr>
          <w:rFonts w:hint="eastAsia"/>
        </w:rPr>
        <w:t xml:space="preserve"> </w:t>
      </w:r>
      <w:r>
        <w:rPr>
          <w:rFonts w:eastAsia="맑은 고딕" w:hint="eastAsia"/>
          <w:lang w:eastAsia="ko-KR"/>
        </w:rPr>
        <w:t xml:space="preserve">the </w:t>
      </w:r>
      <w:r>
        <w:rPr>
          <w:rFonts w:hint="eastAsia"/>
        </w:rPr>
        <w:t>requirements</w:t>
      </w:r>
      <w:r>
        <w:rPr>
          <w:rFonts w:eastAsia="맑은 고딕" w:hint="eastAsia"/>
          <w:lang w:eastAsia="ko-KR"/>
        </w:rPr>
        <w:t xml:space="preserve"> and entitlement for obtaining industrial design protection</w:t>
      </w:r>
      <w:r>
        <w:rPr>
          <w:rFonts w:hint="eastAsia"/>
        </w:rPr>
        <w:t xml:space="preserve"> found in their own design laws. The Lead Office</w:t>
      </w:r>
      <w:r>
        <w:rPr>
          <w:rFonts w:eastAsia="맑은 고딕" w:hint="eastAsia"/>
          <w:lang w:eastAsia="ko-KR"/>
        </w:rPr>
        <w:t xml:space="preserve"> </w:t>
      </w:r>
      <w:r>
        <w:rPr>
          <w:rFonts w:hint="eastAsia"/>
        </w:rPr>
        <w:t>create</w:t>
      </w:r>
      <w:r>
        <w:rPr>
          <w:rFonts w:hint="eastAsia"/>
          <w:lang w:eastAsia="ko-KR"/>
        </w:rPr>
        <w:t>d</w:t>
      </w:r>
      <w:r>
        <w:rPr>
          <w:rFonts w:hint="eastAsia"/>
        </w:rPr>
        <w:t xml:space="preserve"> a first draft structure and collect</w:t>
      </w:r>
      <w:r>
        <w:rPr>
          <w:rFonts w:hint="eastAsia"/>
          <w:lang w:eastAsia="ko-KR"/>
        </w:rPr>
        <w:t>ed</w:t>
      </w:r>
      <w:r>
        <w:rPr>
          <w:rFonts w:hint="eastAsia"/>
        </w:rPr>
        <w:t xml:space="preserve"> input from the Partners in order to produce the final draft of the catalog.</w:t>
      </w:r>
    </w:p>
    <w:p w14:paraId="6AD9C4E1" w14:textId="77777777" w:rsidR="00695942" w:rsidRDefault="00695942">
      <w:pPr>
        <w:pStyle w:val="contentskipo"/>
        <w:ind w:left="550" w:firstLine="0"/>
        <w:rPr>
          <w:rFonts w:eastAsia="맑은 고딕"/>
          <w:lang w:eastAsia="ko-KR"/>
        </w:rPr>
      </w:pPr>
    </w:p>
    <w:p w14:paraId="3F62EA5F" w14:textId="77777777" w:rsidR="000F0BD5" w:rsidRDefault="000F0BD5">
      <w:pPr>
        <w:pStyle w:val="contentskipo"/>
        <w:ind w:left="550" w:firstLine="0"/>
        <w:rPr>
          <w:rFonts w:eastAsia="맑은 고딕"/>
          <w:lang w:eastAsia="ko-KR"/>
        </w:rPr>
      </w:pPr>
    </w:p>
    <w:p w14:paraId="50C60804" w14:textId="77777777" w:rsidR="00695942" w:rsidRDefault="00695942">
      <w:pPr>
        <w:pStyle w:val="contentskipo"/>
        <w:numPr>
          <w:ilvl w:val="0"/>
          <w:numId w:val="2"/>
        </w:numPr>
        <w:ind w:leftChars="0" w:hanging="258"/>
        <w:rPr>
          <w:b/>
          <w:bCs/>
          <w:sz w:val="28"/>
          <w:szCs w:val="28"/>
        </w:rPr>
      </w:pPr>
      <w:r>
        <w:rPr>
          <w:rFonts w:eastAsia="맑은 고딕" w:hint="eastAsia"/>
          <w:b/>
          <w:sz w:val="28"/>
          <w:szCs w:val="28"/>
          <w:lang w:eastAsia="ko-KR"/>
        </w:rPr>
        <w:t>The Catalog</w:t>
      </w:r>
    </w:p>
    <w:p w14:paraId="582E628F" w14:textId="77777777" w:rsidR="00695942" w:rsidRDefault="00695942">
      <w:pPr>
        <w:pStyle w:val="contentskipo"/>
        <w:ind w:left="907"/>
      </w:pPr>
    </w:p>
    <w:p w14:paraId="0687F161" w14:textId="77777777" w:rsidR="00695942" w:rsidRDefault="00695942">
      <w:pPr>
        <w:pStyle w:val="contentskipo"/>
        <w:ind w:left="550" w:firstLineChars="7" w:firstLine="17"/>
      </w:pPr>
      <w:r>
        <w:t xml:space="preserve">The Catalog is created to enhance understanding of diverse design systems of the ID5 Partners </w:t>
      </w:r>
      <w:r>
        <w:rPr>
          <w:rFonts w:eastAsia="맑은 고딕"/>
          <w:lang w:val="en-IE" w:eastAsia="ko-KR"/>
        </w:rPr>
        <w:t xml:space="preserve">(hereinafter referred to as the “Partners”) </w:t>
      </w:r>
      <w:r>
        <w:t>by comparing</w:t>
      </w:r>
      <w:r>
        <w:rPr>
          <w:rFonts w:hint="eastAsia"/>
        </w:rPr>
        <w:t xml:space="preserve"> their</w:t>
      </w:r>
      <w:r>
        <w:t xml:space="preserve"> different eligibility requirements. Given the broad concept of the eligibility requirements, the catalog focus</w:t>
      </w:r>
      <w:r>
        <w:rPr>
          <w:rFonts w:hint="eastAsia"/>
        </w:rPr>
        <w:t>es</w:t>
      </w:r>
      <w:r>
        <w:rPr>
          <w:rFonts w:hint="eastAsia"/>
          <w:lang w:eastAsia="ko-KR"/>
        </w:rPr>
        <w:t xml:space="preserve"> on</w:t>
      </w:r>
      <w:r>
        <w:t xml:space="preserve"> legislative provisions including laws, enforcement rules and examination guidelines to minimize overlapping areas with different projects led by other Partners</w:t>
      </w:r>
      <w:r>
        <w:rPr>
          <w:rFonts w:hint="eastAsia"/>
        </w:rPr>
        <w:t xml:space="preserve"> while</w:t>
      </w:r>
      <w:r>
        <w:t xml:space="preserve"> </w:t>
      </w:r>
      <w:r>
        <w:rPr>
          <w:rFonts w:hint="eastAsia"/>
        </w:rPr>
        <w:t xml:space="preserve">containing </w:t>
      </w:r>
      <w:r>
        <w:t xml:space="preserve">relevant examples and drawings to </w:t>
      </w:r>
      <w:r>
        <w:rPr>
          <w:rFonts w:hint="eastAsia"/>
        </w:rPr>
        <w:t xml:space="preserve">provide a better </w:t>
      </w:r>
      <w:r>
        <w:t>understanding</w:t>
      </w:r>
      <w:r>
        <w:rPr>
          <w:rFonts w:hint="eastAsia"/>
        </w:rPr>
        <w:t xml:space="preserve"> for users</w:t>
      </w:r>
      <w:r>
        <w:t xml:space="preserve">. </w:t>
      </w:r>
    </w:p>
    <w:p w14:paraId="2843B928" w14:textId="77777777" w:rsidR="00695942" w:rsidRDefault="00695942">
      <w:pPr>
        <w:pStyle w:val="contentskipo"/>
        <w:ind w:left="550" w:firstLineChars="7" w:firstLine="17"/>
      </w:pPr>
    </w:p>
    <w:p w14:paraId="4922FFBC" w14:textId="77777777" w:rsidR="00695942" w:rsidRDefault="00695942">
      <w:pPr>
        <w:pStyle w:val="contentskipo"/>
        <w:ind w:left="550" w:firstLineChars="7" w:firstLine="17"/>
      </w:pPr>
      <w:r>
        <w:t xml:space="preserve">The catalog is largely composed of </w:t>
      </w:r>
      <w:r>
        <w:rPr>
          <w:rFonts w:eastAsia="맑은 고딕" w:hint="eastAsia"/>
          <w:lang w:eastAsia="ko-KR"/>
        </w:rPr>
        <w:t>four</w:t>
      </w:r>
      <w:r>
        <w:t xml:space="preserve"> chapters: </w:t>
      </w:r>
    </w:p>
    <w:p w14:paraId="5EB99EB8" w14:textId="77777777" w:rsidR="00695942" w:rsidRDefault="00695942">
      <w:pPr>
        <w:pStyle w:val="contentskipo"/>
        <w:ind w:left="550" w:firstLineChars="100" w:firstLine="240"/>
        <w:rPr>
          <w:lang w:eastAsia="ko-KR"/>
        </w:rPr>
      </w:pPr>
    </w:p>
    <w:p w14:paraId="120AE75E" w14:textId="77777777" w:rsidR="00695942" w:rsidRDefault="00695942">
      <w:pPr>
        <w:pStyle w:val="contentskipo"/>
        <w:ind w:left="550" w:firstLineChars="100" w:firstLine="240"/>
      </w:pPr>
      <w:r>
        <w:t xml:space="preserve">1. </w:t>
      </w:r>
      <w:r>
        <w:rPr>
          <w:rFonts w:hint="eastAsia"/>
        </w:rPr>
        <w:t>The Project b</w:t>
      </w:r>
      <w:r>
        <w:t>ackground and definition</w:t>
      </w:r>
    </w:p>
    <w:p w14:paraId="475AB18D" w14:textId="77777777" w:rsidR="00695942" w:rsidRDefault="00695942">
      <w:pPr>
        <w:pStyle w:val="contentskipo"/>
        <w:ind w:left="550" w:firstLineChars="100" w:firstLine="240"/>
        <w:rPr>
          <w:rFonts w:eastAsia="맑은 고딕"/>
          <w:lang w:eastAsia="ko-KR"/>
        </w:rPr>
      </w:pPr>
      <w:r>
        <w:t>2. Part 1 : Requirements for obtaining Industrial Design Protection</w:t>
      </w:r>
    </w:p>
    <w:p w14:paraId="7D5A5519" w14:textId="77777777" w:rsidR="00695942" w:rsidRDefault="00695942">
      <w:pPr>
        <w:pStyle w:val="contentskipo"/>
        <w:ind w:left="550" w:firstLineChars="100" w:firstLine="240"/>
        <w:rPr>
          <w:rFonts w:eastAsia="맑은 고딕"/>
          <w:lang w:eastAsia="ko-KR"/>
        </w:rPr>
      </w:pPr>
      <w:r>
        <w:t>3. Part 2 :  Entitlement for obtaining Industrial Design Protection</w:t>
      </w:r>
    </w:p>
    <w:p w14:paraId="0D7F88FC" w14:textId="77777777" w:rsidR="00695942" w:rsidRDefault="00695942">
      <w:pPr>
        <w:pStyle w:val="contentskipo"/>
        <w:ind w:left="550" w:firstLineChars="100" w:firstLine="240"/>
      </w:pPr>
      <w:r>
        <w:rPr>
          <w:rFonts w:eastAsia="맑은 고딕" w:hint="eastAsia"/>
          <w:lang w:eastAsia="ko-KR"/>
        </w:rPr>
        <w:t xml:space="preserve">4. </w:t>
      </w:r>
      <w:r>
        <w:t xml:space="preserve">Summary table. </w:t>
      </w:r>
    </w:p>
    <w:p w14:paraId="70B6EA69" w14:textId="77777777" w:rsidR="00695942" w:rsidRDefault="00695942">
      <w:pPr>
        <w:pStyle w:val="contentskipo"/>
        <w:ind w:left="550" w:firstLineChars="100" w:firstLine="240"/>
      </w:pPr>
    </w:p>
    <w:p w14:paraId="344BA732" w14:textId="77777777" w:rsidR="00695942" w:rsidRDefault="00695942">
      <w:pPr>
        <w:pStyle w:val="contentskipo"/>
        <w:ind w:left="550" w:firstLineChars="7" w:firstLine="17"/>
      </w:pPr>
      <w:r>
        <w:t xml:space="preserve">Chapter </w:t>
      </w:r>
      <w:r>
        <w:rPr>
          <w:rFonts w:eastAsia="맑은 고딕" w:hint="eastAsia"/>
          <w:lang w:eastAsia="ko-KR"/>
        </w:rPr>
        <w:t>4</w:t>
      </w:r>
      <w:r>
        <w:t xml:space="preserve"> contain</w:t>
      </w:r>
      <w:r>
        <w:rPr>
          <w:rFonts w:hint="eastAsia"/>
        </w:rPr>
        <w:t>s</w:t>
      </w:r>
      <w:r>
        <w:t xml:space="preserve"> a</w:t>
      </w:r>
      <w:r>
        <w:rPr>
          <w:rFonts w:hint="eastAsia"/>
        </w:rPr>
        <w:t xml:space="preserve"> </w:t>
      </w:r>
      <w:r>
        <w:t xml:space="preserve">summary table for users to easily </w:t>
      </w:r>
      <w:r>
        <w:rPr>
          <w:rFonts w:hint="eastAsia"/>
        </w:rPr>
        <w:t xml:space="preserve">understand </w:t>
      </w:r>
      <w:r>
        <w:t>eligibility requirements</w:t>
      </w:r>
      <w:r>
        <w:rPr>
          <w:rFonts w:hint="eastAsia"/>
        </w:rPr>
        <w:t xml:space="preserve"> of each office</w:t>
      </w:r>
      <w:r>
        <w:t xml:space="preserve">. </w:t>
      </w:r>
    </w:p>
    <w:p w14:paraId="5559F61D" w14:textId="77777777" w:rsidR="00695942" w:rsidRDefault="00695942">
      <w:pPr>
        <w:pStyle w:val="contentskipo"/>
        <w:ind w:left="550" w:firstLineChars="7" w:firstLine="17"/>
      </w:pPr>
    </w:p>
    <w:p w14:paraId="7743A547" w14:textId="77777777" w:rsidR="00695942" w:rsidRDefault="00695942">
      <w:pPr>
        <w:pStyle w:val="contentskipo"/>
        <w:ind w:left="550" w:firstLineChars="7" w:firstLine="17"/>
      </w:pPr>
      <w:r>
        <w:t>The ID5 Partners hope that the catalog will help</w:t>
      </w:r>
      <w:r>
        <w:rPr>
          <w:rFonts w:hint="eastAsia"/>
        </w:rPr>
        <w:t xml:space="preserve"> facilitate the design application by providing users with a better understanding on eligibility requirements</w:t>
      </w:r>
      <w:r>
        <w:t>.</w:t>
      </w:r>
    </w:p>
    <w:p w14:paraId="79288076" w14:textId="77777777" w:rsidR="00695942" w:rsidRDefault="00695942">
      <w:pPr>
        <w:pStyle w:val="contentskipo"/>
        <w:ind w:left="550" w:firstLineChars="7" w:firstLine="17"/>
        <w:rPr>
          <w:lang w:eastAsia="ko-KR"/>
        </w:rPr>
      </w:pPr>
    </w:p>
    <w:p w14:paraId="21D52FD2" w14:textId="77777777" w:rsidR="00695942" w:rsidRDefault="00695942">
      <w:pPr>
        <w:pStyle w:val="contentskipo"/>
        <w:ind w:left="550" w:firstLineChars="7" w:firstLine="17"/>
        <w:rPr>
          <w:lang w:eastAsia="ko-KR"/>
        </w:rPr>
      </w:pPr>
      <w:r>
        <w:t>While the information provided in this catalog has been derived from submission by the Partner Offices and is believed to be accurate and current at the time of drafting, this catalog is for educational and informational purposes only and should not be relied on for legal reference purposes.  Reference should be made to the laws, regulations, examination guides and other materials provided by the Offices directly and updated</w:t>
      </w:r>
      <w:r>
        <w:rPr>
          <w:rFonts w:hint="eastAsia"/>
          <w:lang w:eastAsia="ko-KR"/>
        </w:rPr>
        <w:t xml:space="preserve"> as needed.</w:t>
      </w:r>
    </w:p>
    <w:p w14:paraId="0A9855FF" w14:textId="77777777" w:rsidR="00695942" w:rsidRDefault="00695942" w:rsidP="002C158C">
      <w:pPr>
        <w:pStyle w:val="contentskipo"/>
        <w:ind w:leftChars="114" w:left="501" w:hanging="250"/>
        <w:rPr>
          <w:rFonts w:ascii="Arial Unicode MS" w:eastAsia="Arial Unicode MS" w:hAnsi="Arial Unicode MS" w:cs="Arial Unicode MS"/>
          <w:color w:val="FF0000"/>
          <w:sz w:val="28"/>
          <w:szCs w:val="28"/>
          <w:lang w:eastAsia="ko-KR"/>
        </w:rPr>
      </w:pPr>
      <w:r>
        <w:rPr>
          <w:lang w:eastAsia="ko-KR"/>
        </w:rPr>
        <w:br w:type="page"/>
      </w:r>
    </w:p>
    <w:p w14:paraId="1127CECA" w14:textId="77777777" w:rsidR="00695942" w:rsidRDefault="00695942">
      <w:pPr>
        <w:pStyle w:val="1"/>
        <w:numPr>
          <w:ilvl w:val="0"/>
          <w:numId w:val="1"/>
        </w:numPr>
        <w:rPr>
          <w:color w:val="000000"/>
          <w:lang w:eastAsia="ko-KR"/>
        </w:rPr>
      </w:pPr>
      <w:bookmarkStart w:id="4" w:name="_Toc526965053"/>
      <w:r>
        <w:rPr>
          <w:rFonts w:eastAsia="맑은 고딕" w:hint="eastAsia"/>
          <w:color w:val="000000"/>
          <w:lang w:eastAsia="ko-KR"/>
        </w:rPr>
        <w:t xml:space="preserve">Part 1 : </w:t>
      </w:r>
      <w:r>
        <w:rPr>
          <w:rFonts w:eastAsia="맑은 고딕"/>
          <w:color w:val="000000"/>
          <w:lang w:eastAsia="ko-KR"/>
        </w:rPr>
        <w:t>Requirements for obtaining Industrial Design Protection</w:t>
      </w:r>
      <w:bookmarkEnd w:id="4"/>
    </w:p>
    <w:p w14:paraId="3F34C2DF" w14:textId="77777777" w:rsidR="00695942" w:rsidRDefault="00695942">
      <w:pPr>
        <w:pStyle w:val="contentskipo"/>
        <w:ind w:leftChars="0" w:left="0"/>
        <w:rPr>
          <w:rFonts w:eastAsia="맑은 고딕"/>
          <w:lang w:eastAsia="ko-KR"/>
        </w:rPr>
      </w:pPr>
    </w:p>
    <w:p w14:paraId="2925351B" w14:textId="46D94B8F" w:rsidR="00695942" w:rsidRPr="00340D46" w:rsidRDefault="00695942" w:rsidP="00340D46">
      <w:pPr>
        <w:pStyle w:val="1"/>
        <w:numPr>
          <w:ilvl w:val="0"/>
          <w:numId w:val="3"/>
        </w:numPr>
        <w:tabs>
          <w:tab w:val="left" w:pos="552"/>
        </w:tabs>
        <w:ind w:hanging="431"/>
        <w:rPr>
          <w:rFonts w:cs="Arial"/>
          <w:b w:val="0"/>
          <w:bCs w:val="0"/>
        </w:rPr>
      </w:pPr>
      <w:bookmarkStart w:id="5" w:name="2_Definition_and_Meaning_of_Views"/>
      <w:bookmarkStart w:id="6" w:name="_Toc526965054"/>
      <w:bookmarkEnd w:id="5"/>
      <w:r>
        <w:rPr>
          <w:rFonts w:eastAsia="맑은 고딕" w:cs="Arial" w:hint="eastAsia"/>
          <w:color w:val="000000"/>
          <w:spacing w:val="-1"/>
          <w:lang w:eastAsia="ko-KR"/>
        </w:rPr>
        <w:t>Eligibility of the Partners</w:t>
      </w:r>
      <w:bookmarkEnd w:id="6"/>
    </w:p>
    <w:p w14:paraId="13730575" w14:textId="77777777" w:rsidR="00695942" w:rsidRDefault="00695942">
      <w:pPr>
        <w:pStyle w:val="1"/>
        <w:numPr>
          <w:ilvl w:val="1"/>
          <w:numId w:val="4"/>
        </w:numPr>
        <w:tabs>
          <w:tab w:val="left" w:pos="697"/>
        </w:tabs>
        <w:spacing w:before="231"/>
        <w:rPr>
          <w:rFonts w:cs="Arial"/>
          <w:bCs w:val="0"/>
        </w:rPr>
      </w:pPr>
      <w:bookmarkStart w:id="7" w:name="2.1_JPO"/>
      <w:bookmarkStart w:id="8" w:name="_Toc526965055"/>
      <w:bookmarkEnd w:id="7"/>
      <w:r>
        <w:rPr>
          <w:rFonts w:eastAsia="맑은 고딕" w:cs="Arial" w:hint="eastAsia"/>
          <w:lang w:eastAsia="ko-KR"/>
        </w:rPr>
        <w:t xml:space="preserve">What </w:t>
      </w:r>
      <w:r>
        <w:rPr>
          <w:rFonts w:eastAsia="맑은 고딕" w:cs="Arial"/>
          <w:lang w:val="en-IE" w:eastAsia="ko-KR"/>
        </w:rPr>
        <w:t>is the law on design protection?</w:t>
      </w:r>
      <w:bookmarkEnd w:id="8"/>
      <w:r>
        <w:rPr>
          <w:rFonts w:eastAsia="맑은 고딕" w:cs="Arial" w:hint="eastAsia"/>
          <w:lang w:val="en-IE" w:eastAsia="ko-KR"/>
        </w:rPr>
        <w:t xml:space="preserve"> </w:t>
      </w:r>
    </w:p>
    <w:p w14:paraId="3EA51945" w14:textId="77777777" w:rsidR="00695942" w:rsidRDefault="00695942">
      <w:pPr>
        <w:rPr>
          <w:rFonts w:ascii="Verdana" w:hAnsi="Verdana"/>
          <w:szCs w:val="24"/>
          <w:lang w:val="en-IE"/>
        </w:rPr>
      </w:pPr>
      <w:r>
        <w:rPr>
          <w:rFonts w:ascii="Arial" w:eastAsia="맑은 고딕" w:hAnsi="Arial" w:cs="Arial" w:hint="eastAsia"/>
          <w:b/>
          <w:bCs/>
          <w:sz w:val="28"/>
          <w:szCs w:val="28"/>
          <w:lang w:eastAsia="ko-KR"/>
        </w:rPr>
        <w:t xml:space="preserve">         </w:t>
      </w:r>
      <w:r>
        <w:rPr>
          <w:rFonts w:ascii="Verdana" w:hAnsi="Verdana"/>
          <w:szCs w:val="24"/>
          <w:lang w:val="en-IE"/>
        </w:rPr>
        <w:t>(initial enactment date, the latest date of revision)</w:t>
      </w:r>
    </w:p>
    <w:p w14:paraId="5EC735A5" w14:textId="77777777" w:rsidR="00695942" w:rsidRDefault="00695942">
      <w:pPr>
        <w:spacing w:before="11"/>
        <w:rPr>
          <w:rFonts w:ascii="Verdana" w:hAnsi="Verdana"/>
          <w:szCs w:val="24"/>
          <w:lang w:val="en-IE" w:eastAsia="ko-KR"/>
        </w:rPr>
      </w:pPr>
      <w:r>
        <w:rPr>
          <w:rFonts w:ascii="Verdana" w:hAnsi="Verdana"/>
          <w:szCs w:val="24"/>
          <w:lang w:val="en-IE"/>
        </w:rPr>
        <w:t xml:space="preserve"> </w:t>
      </w:r>
      <w:r>
        <w:rPr>
          <w:rFonts w:ascii="Verdana" w:hAnsi="Verdana" w:hint="eastAsia"/>
          <w:szCs w:val="24"/>
          <w:lang w:val="en-IE" w:eastAsia="ko-KR"/>
        </w:rPr>
        <w:t xml:space="preserve">       </w:t>
      </w:r>
      <w:r>
        <w:rPr>
          <w:rFonts w:ascii="굴림" w:eastAsia="굴림" w:hAnsi="굴림" w:cs="굴림" w:hint="eastAsia"/>
          <w:szCs w:val="24"/>
          <w:lang w:val="en-IE"/>
        </w:rPr>
        <w:t>※</w:t>
      </w:r>
      <w:r>
        <w:rPr>
          <w:rFonts w:ascii="Verdana" w:hAnsi="Verdana"/>
          <w:szCs w:val="24"/>
          <w:lang w:val="en-IE"/>
        </w:rPr>
        <w:t>NOTE: limited to laws concerning design rights and design patents</w:t>
      </w:r>
    </w:p>
    <w:p w14:paraId="1B61E305" w14:textId="77777777" w:rsidR="00695942" w:rsidRDefault="00695942">
      <w:pPr>
        <w:spacing w:before="11"/>
        <w:rPr>
          <w:rFonts w:ascii="Arial" w:eastAsia="맑은 고딕" w:hAnsi="Arial" w:cs="Arial"/>
          <w:b/>
          <w:bCs/>
          <w:sz w:val="28"/>
          <w:szCs w:val="28"/>
          <w:lang w:eastAsia="ko-KR"/>
        </w:rPr>
      </w:pPr>
    </w:p>
    <w:p w14:paraId="154EF5C2" w14:textId="77777777" w:rsidR="00695942" w:rsidRDefault="00695942">
      <w:pPr>
        <w:pStyle w:val="2"/>
        <w:numPr>
          <w:ilvl w:val="0"/>
          <w:numId w:val="5"/>
        </w:numPr>
        <w:tabs>
          <w:tab w:val="left" w:pos="840"/>
        </w:tabs>
        <w:ind w:left="1066" w:hanging="357"/>
        <w:rPr>
          <w:rFonts w:eastAsia="맑은 고딕" w:cs="Arial"/>
          <w:bCs w:val="0"/>
          <w:szCs w:val="28"/>
          <w:lang w:eastAsia="ko-KR"/>
        </w:rPr>
      </w:pPr>
      <w:bookmarkStart w:id="9" w:name="_Toc526965056"/>
      <w:r>
        <w:rPr>
          <w:rFonts w:eastAsia="맑은 고딕" w:cs="Arial" w:hint="eastAsia"/>
          <w:bCs w:val="0"/>
          <w:szCs w:val="28"/>
          <w:lang w:eastAsia="ko-KR"/>
        </w:rPr>
        <w:t>CNIPA</w:t>
      </w:r>
      <w:bookmarkEnd w:id="9"/>
    </w:p>
    <w:p w14:paraId="1136DD22" w14:textId="4724F909" w:rsidR="00695942" w:rsidRDefault="00695942">
      <w:pPr>
        <w:pStyle w:val="contentskipo"/>
        <w:ind w:leftChars="387" w:left="880" w:hangingChars="12" w:hanging="29"/>
      </w:pPr>
      <w:r>
        <w:t>PATENT LAW OF THE PEOPLE'S REPUBLIC OF CHINA</w:t>
      </w:r>
    </w:p>
    <w:p w14:paraId="00CE2A09" w14:textId="7072ACC0" w:rsidR="00695942" w:rsidRDefault="00695942">
      <w:pPr>
        <w:pStyle w:val="contentskipo"/>
        <w:ind w:leftChars="387" w:left="880" w:hangingChars="12" w:hanging="29"/>
      </w:pPr>
      <w:r>
        <w:t xml:space="preserve">Initial enactment date </w:t>
      </w:r>
      <w:r>
        <w:rPr>
          <w:rFonts w:ascii="굴림" w:eastAsia="굴림" w:hAnsi="굴림" w:cs="굴림" w:hint="eastAsia"/>
        </w:rPr>
        <w:t>：</w:t>
      </w:r>
      <w:r>
        <w:t>Adopted at the 4th Meeting of the Standing Committee of the Sixth National People's Congress on March 12,1984</w:t>
      </w:r>
    </w:p>
    <w:p w14:paraId="002F5618" w14:textId="41F863F0" w:rsidR="00695942" w:rsidRDefault="00695942">
      <w:pPr>
        <w:pStyle w:val="contentskipo"/>
        <w:ind w:leftChars="387" w:left="880" w:hangingChars="12" w:hanging="29"/>
        <w:rPr>
          <w:rFonts w:eastAsia="SimSun"/>
          <w:lang w:eastAsia="ko-KR"/>
        </w:rPr>
      </w:pPr>
      <w:r>
        <w:t xml:space="preserve">The latest date of revision </w:t>
      </w:r>
      <w:r>
        <w:rPr>
          <w:rFonts w:ascii="굴림" w:eastAsia="굴림" w:hAnsi="굴림" w:cs="굴림" w:hint="eastAsia"/>
        </w:rPr>
        <w:t>：</w:t>
      </w:r>
      <w:r>
        <w:t xml:space="preserve">Amended the </w:t>
      </w:r>
      <w:r>
        <w:rPr>
          <w:rFonts w:eastAsia="SimSun" w:hint="eastAsia"/>
          <w:lang w:eastAsia="zh-CN"/>
        </w:rPr>
        <w:t>fo</w:t>
      </w:r>
      <w:r>
        <w:rPr>
          <w:rFonts w:eastAsia="SimSun"/>
          <w:lang w:eastAsia="zh-CN"/>
        </w:rPr>
        <w:t>u</w:t>
      </w:r>
      <w:r>
        <w:rPr>
          <w:rFonts w:eastAsia="SimSun" w:hint="eastAsia"/>
          <w:lang w:eastAsia="zh-CN"/>
        </w:rPr>
        <w:t>rth</w:t>
      </w:r>
      <w:r>
        <w:t xml:space="preserve"> time on </w:t>
      </w:r>
      <w:r>
        <w:rPr>
          <w:rFonts w:eastAsia="SimSun" w:hint="eastAsia"/>
          <w:lang w:eastAsia="zh-CN"/>
        </w:rPr>
        <w:t>October</w:t>
      </w:r>
      <w:r>
        <w:t xml:space="preserve"> </w:t>
      </w:r>
      <w:r>
        <w:rPr>
          <w:rFonts w:eastAsia="SimSun" w:hint="eastAsia"/>
          <w:lang w:eastAsia="zh-CN"/>
        </w:rPr>
        <w:t>1</w:t>
      </w:r>
      <w:r>
        <w:t>7,20</w:t>
      </w:r>
      <w:r>
        <w:rPr>
          <w:rFonts w:eastAsia="SimSun" w:hint="eastAsia"/>
          <w:lang w:eastAsia="zh-CN"/>
        </w:rPr>
        <w:t>20</w:t>
      </w:r>
      <w:r w:rsidR="00FB3A45">
        <w:rPr>
          <w:rFonts w:eastAsia="SimSun"/>
          <w:lang w:eastAsia="zh-CN"/>
        </w:rPr>
        <w:t xml:space="preserve"> and came into force on June 1, 2021 </w:t>
      </w:r>
    </w:p>
    <w:p w14:paraId="33067A63" w14:textId="77777777" w:rsidR="00695942" w:rsidRDefault="00695942">
      <w:pPr>
        <w:pStyle w:val="contentskipo"/>
        <w:ind w:leftChars="400" w:left="880" w:firstLineChars="100" w:firstLine="240"/>
        <w:rPr>
          <w:rFonts w:eastAsia="맑은 고딕"/>
          <w:lang w:eastAsia="ko-KR"/>
        </w:rPr>
      </w:pPr>
    </w:p>
    <w:p w14:paraId="1A91F8A0" w14:textId="77777777" w:rsidR="00695942" w:rsidRDefault="00695942">
      <w:pPr>
        <w:pStyle w:val="2"/>
        <w:numPr>
          <w:ilvl w:val="0"/>
          <w:numId w:val="5"/>
        </w:numPr>
        <w:tabs>
          <w:tab w:val="left" w:pos="840"/>
        </w:tabs>
        <w:rPr>
          <w:rFonts w:eastAsia="맑은 고딕" w:cs="Arial"/>
          <w:bCs w:val="0"/>
          <w:szCs w:val="28"/>
          <w:lang w:eastAsia="ko-KR"/>
        </w:rPr>
      </w:pPr>
      <w:bookmarkStart w:id="10" w:name="_Toc526965057"/>
      <w:r>
        <w:rPr>
          <w:rFonts w:eastAsia="맑은 고딕" w:cs="Arial" w:hint="eastAsia"/>
          <w:bCs w:val="0"/>
          <w:szCs w:val="28"/>
          <w:lang w:eastAsia="ko-KR"/>
        </w:rPr>
        <w:t>EUIPO</w:t>
      </w:r>
      <w:bookmarkEnd w:id="10"/>
    </w:p>
    <w:p w14:paraId="6CFBD93B" w14:textId="57F878DC" w:rsidR="000633D2" w:rsidRDefault="000633D2" w:rsidP="000633D2">
      <w:pPr>
        <w:pStyle w:val="contentskipo"/>
        <w:ind w:leftChars="387" w:left="880" w:hangingChars="12" w:hanging="29"/>
      </w:pPr>
      <w:r w:rsidRPr="005A717D">
        <w:t>Regulation (EU) 2024/2822 of the European Parliament and of the Council of 23 October 2024 amending Council Regulation (EC) No 6/2002 on Community designs and repealing Commission Regulation (EC) No 2246/2002</w:t>
      </w:r>
      <w:r>
        <w:t xml:space="preserve"> </w:t>
      </w:r>
    </w:p>
    <w:p w14:paraId="14C994BD" w14:textId="77777777" w:rsidR="000633D2" w:rsidRDefault="000633D2" w:rsidP="000633D2">
      <w:pPr>
        <w:pStyle w:val="contentskipo"/>
        <w:ind w:leftChars="387" w:left="880" w:hangingChars="12" w:hanging="29"/>
      </w:pPr>
      <w:r>
        <w:t xml:space="preserve">The Amending Regulation was published on 18 November 2024 and </w:t>
      </w:r>
      <w:r w:rsidRPr="00A52B24">
        <w:t>will enter into force on 8 December 2024 (20 days following its publication), but its implementation will be phased. Most amendments will take effect four months after its entry into force (Phase I), while provisions requiring further development through secondary legislation (Implementing and Delegated Regulations) will take effect after 18 months (Phase II).</w:t>
      </w:r>
    </w:p>
    <w:p w14:paraId="56DE7D55" w14:textId="77777777" w:rsidR="00B15DBF" w:rsidRDefault="00B15DBF" w:rsidP="00340D46">
      <w:pPr>
        <w:pStyle w:val="contentskipo"/>
        <w:ind w:leftChars="387" w:left="880" w:hangingChars="12" w:hanging="29"/>
        <w:rPr>
          <w:rFonts w:eastAsia="맑은 고딕"/>
          <w:lang w:eastAsia="ko-KR"/>
        </w:rPr>
      </w:pPr>
    </w:p>
    <w:p w14:paraId="1F3E021B" w14:textId="77777777" w:rsidR="00695942" w:rsidRDefault="00695942">
      <w:pPr>
        <w:pStyle w:val="2"/>
        <w:numPr>
          <w:ilvl w:val="0"/>
          <w:numId w:val="5"/>
        </w:numPr>
        <w:tabs>
          <w:tab w:val="left" w:pos="840"/>
        </w:tabs>
        <w:rPr>
          <w:rFonts w:eastAsia="맑은 고딕" w:cs="Arial"/>
          <w:bCs w:val="0"/>
          <w:szCs w:val="28"/>
          <w:lang w:eastAsia="ko-KR"/>
        </w:rPr>
      </w:pPr>
      <w:bookmarkStart w:id="11" w:name="_Toc526965058"/>
      <w:r>
        <w:rPr>
          <w:rFonts w:eastAsia="맑은 고딕" w:cs="Arial" w:hint="eastAsia"/>
          <w:bCs w:val="0"/>
          <w:szCs w:val="28"/>
          <w:lang w:eastAsia="ko-KR"/>
        </w:rPr>
        <w:t>JPO</w:t>
      </w:r>
      <w:bookmarkEnd w:id="11"/>
    </w:p>
    <w:p w14:paraId="28E37610" w14:textId="7A6E1978" w:rsidR="00695942" w:rsidRDefault="00695942">
      <w:pPr>
        <w:pStyle w:val="contentskipo"/>
        <w:ind w:leftChars="387" w:left="880" w:hangingChars="12" w:hanging="29"/>
      </w:pPr>
      <w:r>
        <w:t xml:space="preserve">Design Act (Act No. 125 of April 13, 1959) </w:t>
      </w:r>
      <w:r w:rsidR="009100F0" w:rsidRPr="009100F0">
        <w:rPr>
          <w:rFonts w:eastAsia="Yu Mincho" w:hint="eastAsia"/>
          <w:lang w:eastAsia="ja-JP"/>
        </w:rPr>
        <w:t xml:space="preserve">  </w:t>
      </w:r>
      <w:r>
        <w:t>The latest revision was on</w:t>
      </w:r>
      <w:r w:rsidR="00A71D41">
        <w:t xml:space="preserve"> </w:t>
      </w:r>
      <w:r w:rsidR="009100F0" w:rsidRPr="009100F0">
        <w:rPr>
          <w:rFonts w:eastAsia="Yu Mincho" w:hint="eastAsia"/>
          <w:lang w:eastAsia="ja-JP"/>
        </w:rPr>
        <w:t xml:space="preserve">January </w:t>
      </w:r>
      <w:r w:rsidR="000B1FA3">
        <w:t>1</w:t>
      </w:r>
      <w:r>
        <w:t xml:space="preserve">, </w:t>
      </w:r>
      <w:r w:rsidR="000B1FA3">
        <w:t>202</w:t>
      </w:r>
      <w:r w:rsidR="009100F0" w:rsidRPr="009100F0">
        <w:rPr>
          <w:rFonts w:eastAsia="Yu Mincho" w:hint="eastAsia"/>
          <w:lang w:eastAsia="ja-JP"/>
        </w:rPr>
        <w:t>4</w:t>
      </w:r>
      <w:r w:rsidR="00347476">
        <w:t xml:space="preserve"> </w:t>
      </w:r>
      <w:r>
        <w:t>by Act No.</w:t>
      </w:r>
      <w:r w:rsidR="000B1FA3">
        <w:t>51</w:t>
      </w:r>
      <w:r>
        <w:t>.</w:t>
      </w:r>
    </w:p>
    <w:p w14:paraId="39351CC1" w14:textId="1B5F18D9" w:rsidR="00695942" w:rsidRDefault="00695942" w:rsidP="00340D46">
      <w:pPr>
        <w:ind w:left="0" w:firstLine="0"/>
        <w:rPr>
          <w:rFonts w:ascii="Arial" w:eastAsia="Arial" w:hAnsi="Arial" w:cs="바탕"/>
          <w:color w:val="000000"/>
          <w:sz w:val="24"/>
          <w:szCs w:val="24"/>
        </w:rPr>
      </w:pPr>
    </w:p>
    <w:p w14:paraId="459CE2E4" w14:textId="77777777" w:rsidR="00695942" w:rsidRDefault="00695942">
      <w:pPr>
        <w:pStyle w:val="2"/>
        <w:numPr>
          <w:ilvl w:val="0"/>
          <w:numId w:val="5"/>
        </w:numPr>
        <w:tabs>
          <w:tab w:val="left" w:pos="840"/>
        </w:tabs>
        <w:rPr>
          <w:rFonts w:eastAsia="맑은 고딕" w:cs="Arial"/>
          <w:bCs w:val="0"/>
          <w:szCs w:val="28"/>
          <w:lang w:eastAsia="ko-KR"/>
        </w:rPr>
      </w:pPr>
      <w:bookmarkStart w:id="12" w:name="_Toc526965059"/>
      <w:r>
        <w:rPr>
          <w:rFonts w:eastAsia="맑은 고딕" w:cs="Arial" w:hint="eastAsia"/>
          <w:bCs w:val="0"/>
          <w:szCs w:val="28"/>
          <w:lang w:eastAsia="ko-KR"/>
        </w:rPr>
        <w:t>KIPO</w:t>
      </w:r>
      <w:bookmarkEnd w:id="12"/>
    </w:p>
    <w:p w14:paraId="2EB9294F" w14:textId="77777777" w:rsidR="00695942" w:rsidRPr="00340D46" w:rsidRDefault="00695942">
      <w:pPr>
        <w:pStyle w:val="contentskipo"/>
        <w:ind w:leftChars="387" w:left="880" w:hangingChars="12" w:hanging="29"/>
        <w:rPr>
          <w:color w:val="auto"/>
        </w:rPr>
      </w:pPr>
      <w:r w:rsidRPr="00340D46">
        <w:rPr>
          <w:color w:val="auto"/>
        </w:rPr>
        <w:t xml:space="preserve">Design Protection Act (Enactment 1961. 12. 31, Partial Amendment </w:t>
      </w:r>
      <w:r w:rsidR="00FF4636" w:rsidRPr="00340D46">
        <w:rPr>
          <w:rFonts w:ascii="맑은 고딕" w:eastAsia="맑은 고딕" w:hAnsi="맑은 고딕" w:cs="맑은 고딕"/>
          <w:color w:val="auto"/>
          <w:lang w:eastAsia="ko-KR"/>
        </w:rPr>
        <w:t>February</w:t>
      </w:r>
      <w:r w:rsidR="0077097E" w:rsidRPr="00340D46">
        <w:rPr>
          <w:color w:val="auto"/>
        </w:rPr>
        <w:t xml:space="preserve"> </w:t>
      </w:r>
      <w:r w:rsidR="00FF4636" w:rsidRPr="00340D46">
        <w:rPr>
          <w:color w:val="auto"/>
        </w:rPr>
        <w:t>6</w:t>
      </w:r>
      <w:r w:rsidR="0077097E" w:rsidRPr="00340D46">
        <w:rPr>
          <w:color w:val="auto"/>
        </w:rPr>
        <w:t xml:space="preserve">, </w:t>
      </w:r>
      <w:r w:rsidRPr="00340D46">
        <w:rPr>
          <w:color w:val="auto"/>
        </w:rPr>
        <w:t>20</w:t>
      </w:r>
      <w:r w:rsidR="0077097E" w:rsidRPr="00340D46">
        <w:rPr>
          <w:color w:val="auto"/>
        </w:rPr>
        <w:t>2</w:t>
      </w:r>
      <w:r w:rsidR="00FF4636" w:rsidRPr="00340D46">
        <w:rPr>
          <w:color w:val="auto"/>
        </w:rPr>
        <w:t>4</w:t>
      </w:r>
      <w:r w:rsidRPr="00340D46">
        <w:rPr>
          <w:color w:val="auto"/>
        </w:rPr>
        <w:t>)</w:t>
      </w:r>
    </w:p>
    <w:p w14:paraId="1072856F" w14:textId="77777777" w:rsidR="00695942" w:rsidRPr="0077097E" w:rsidRDefault="00695942" w:rsidP="0077097E">
      <w:pPr>
        <w:pStyle w:val="contentskipo"/>
        <w:ind w:leftChars="113" w:left="499" w:hangingChars="104" w:hanging="250"/>
        <w:rPr>
          <w:rFonts w:eastAsia="맑은 고딕"/>
          <w:lang w:eastAsia="ko-KR"/>
        </w:rPr>
      </w:pPr>
    </w:p>
    <w:p w14:paraId="14759C9D" w14:textId="77777777" w:rsidR="00695942" w:rsidRDefault="00695942">
      <w:pPr>
        <w:pStyle w:val="2"/>
        <w:numPr>
          <w:ilvl w:val="0"/>
          <w:numId w:val="5"/>
        </w:numPr>
        <w:tabs>
          <w:tab w:val="left" w:pos="840"/>
        </w:tabs>
        <w:rPr>
          <w:rFonts w:eastAsia="맑은 고딕" w:cs="Arial"/>
          <w:bCs w:val="0"/>
          <w:szCs w:val="28"/>
          <w:lang w:eastAsia="ko-KR"/>
        </w:rPr>
      </w:pPr>
      <w:bookmarkStart w:id="13" w:name="_Toc526965060"/>
      <w:r>
        <w:rPr>
          <w:rFonts w:eastAsia="맑은 고딕" w:cs="Arial" w:hint="eastAsia"/>
          <w:bCs w:val="0"/>
          <w:szCs w:val="28"/>
          <w:lang w:eastAsia="ko-KR"/>
        </w:rPr>
        <w:t>USPTO</w:t>
      </w:r>
      <w:bookmarkEnd w:id="13"/>
    </w:p>
    <w:p w14:paraId="7F05E9BB" w14:textId="77777777" w:rsidR="00695942" w:rsidRDefault="00695942">
      <w:pPr>
        <w:pStyle w:val="contentskipo"/>
        <w:ind w:leftChars="450" w:left="990" w:firstLineChars="1" w:firstLine="2"/>
        <w:rPr>
          <w:rFonts w:eastAsia="맑은 고딕"/>
          <w:lang w:eastAsia="ko-KR"/>
        </w:rPr>
      </w:pPr>
      <w:r>
        <w:t>35 U.S.C. 171   Patents for designs (Based on Title 35, U.S.C., 1946 ed., § 73 (R.S. 4929, amended (1) May 9, 1902, ch. 783, 32 Stat. 193, (2) Aug. 5,1939, ch. 450, § 1, 53 Stat. 1212; R.S. 4933; Amended Dec. 18, 2012, Public Law 112-211, sec. 202(a), 126 Stat. 1535.)</w:t>
      </w:r>
      <w:r>
        <w:rPr>
          <w:rFonts w:eastAsia="맑은 고딕"/>
          <w:lang w:eastAsia="ko-KR"/>
        </w:rPr>
        <w:t>’</w:t>
      </w:r>
    </w:p>
    <w:p w14:paraId="7D360A19" w14:textId="77777777" w:rsidR="00695942" w:rsidRDefault="00695942">
      <w:pPr>
        <w:pStyle w:val="contentskipo"/>
        <w:ind w:leftChars="400" w:left="880" w:firstLine="0"/>
        <w:rPr>
          <w:rFonts w:eastAsia="맑은 고딕"/>
          <w:lang w:eastAsia="ko-KR"/>
        </w:rPr>
      </w:pPr>
    </w:p>
    <w:p w14:paraId="1D2E6CC0" w14:textId="77777777" w:rsidR="00695942" w:rsidRDefault="00695942">
      <w:pPr>
        <w:pStyle w:val="1"/>
        <w:numPr>
          <w:ilvl w:val="1"/>
          <w:numId w:val="4"/>
        </w:numPr>
        <w:tabs>
          <w:tab w:val="left" w:pos="809"/>
        </w:tabs>
        <w:rPr>
          <w:rFonts w:cs="Arial"/>
          <w:bCs w:val="0"/>
        </w:rPr>
      </w:pPr>
      <w:bookmarkStart w:id="14" w:name="_Toc526965061"/>
      <w:r>
        <w:rPr>
          <w:rFonts w:eastAsia="맑은 고딕" w:cs="Arial" w:hint="eastAsia"/>
          <w:bCs w:val="0"/>
          <w:lang w:eastAsia="ko-KR"/>
        </w:rPr>
        <w:t xml:space="preserve">Is </w:t>
      </w:r>
      <w:r>
        <w:rPr>
          <w:rFonts w:eastAsia="맑은 고딕" w:cs="Arial"/>
          <w:bCs w:val="0"/>
          <w:lang w:val="en-IE" w:eastAsia="ko-KR"/>
        </w:rPr>
        <w:t>‘Design’ defined in the Act? If so, what is the legal definition of ‘Design’?</w:t>
      </w:r>
      <w:bookmarkEnd w:id="14"/>
    </w:p>
    <w:p w14:paraId="190ECB68" w14:textId="77777777" w:rsidR="00695942" w:rsidRDefault="00695942">
      <w:pPr>
        <w:rPr>
          <w:rFonts w:ascii="Arial" w:eastAsia="맑은 고딕" w:hAnsi="Arial" w:cs="Arial"/>
          <w:b/>
          <w:bCs/>
          <w:sz w:val="28"/>
          <w:szCs w:val="28"/>
          <w:lang w:eastAsia="ko-KR"/>
        </w:rPr>
      </w:pPr>
      <w:bookmarkStart w:id="15" w:name="2.2.1_Legal_provisions_related_to_views"/>
      <w:bookmarkStart w:id="16" w:name="2.2.4_Degree_of_abstraction"/>
      <w:bookmarkEnd w:id="15"/>
      <w:bookmarkEnd w:id="16"/>
    </w:p>
    <w:p w14:paraId="679E1D76" w14:textId="77777777" w:rsidR="00695942" w:rsidRDefault="00695942">
      <w:pPr>
        <w:pStyle w:val="2"/>
        <w:numPr>
          <w:ilvl w:val="0"/>
          <w:numId w:val="5"/>
        </w:numPr>
        <w:tabs>
          <w:tab w:val="left" w:pos="840"/>
        </w:tabs>
        <w:rPr>
          <w:rFonts w:eastAsia="맑은 고딕" w:cs="Arial"/>
          <w:bCs w:val="0"/>
          <w:szCs w:val="28"/>
          <w:lang w:eastAsia="ko-KR"/>
        </w:rPr>
      </w:pPr>
      <w:bookmarkStart w:id="17" w:name="_Toc526965062"/>
      <w:r>
        <w:rPr>
          <w:rFonts w:eastAsia="맑은 고딕" w:cs="Arial" w:hint="eastAsia"/>
          <w:bCs w:val="0"/>
          <w:szCs w:val="28"/>
          <w:lang w:eastAsia="ko-KR"/>
        </w:rPr>
        <w:t>CNIPA</w:t>
      </w:r>
      <w:bookmarkEnd w:id="17"/>
    </w:p>
    <w:p w14:paraId="37DD190D" w14:textId="77777777" w:rsidR="00695942" w:rsidRDefault="00695942">
      <w:pPr>
        <w:pStyle w:val="contentskipo"/>
        <w:ind w:leftChars="450" w:left="990" w:firstLineChars="1" w:firstLine="2"/>
        <w:rPr>
          <w:lang w:eastAsia="ko-KR"/>
        </w:rPr>
      </w:pPr>
      <w:r>
        <w:t xml:space="preserve">Article 2.4: </w:t>
      </w:r>
      <w:r w:rsidRPr="00947709">
        <w:t>"Design" means, with respect to an overall or partial product, any new design of the shape, the pattern, or their combination, or the combination of the colour with shape or pattern, which is rich in an aesthetic appeal and is fit for industrial application. </w:t>
      </w:r>
    </w:p>
    <w:p w14:paraId="3816D1C1" w14:textId="77777777" w:rsidR="00695942" w:rsidRDefault="00695942">
      <w:pPr>
        <w:pStyle w:val="contentskipo"/>
        <w:ind w:leftChars="450" w:left="990" w:firstLineChars="100" w:firstLine="240"/>
        <w:rPr>
          <w:rFonts w:eastAsia="맑은 고딕"/>
          <w:lang w:eastAsia="ko-KR"/>
        </w:rPr>
      </w:pPr>
    </w:p>
    <w:p w14:paraId="5E799E45" w14:textId="77777777" w:rsidR="00695942" w:rsidRDefault="00695942">
      <w:pPr>
        <w:pStyle w:val="2"/>
        <w:numPr>
          <w:ilvl w:val="0"/>
          <w:numId w:val="5"/>
        </w:numPr>
        <w:tabs>
          <w:tab w:val="left" w:pos="840"/>
        </w:tabs>
        <w:rPr>
          <w:rFonts w:eastAsia="맑은 고딕" w:cs="Arial"/>
          <w:bCs w:val="0"/>
          <w:szCs w:val="28"/>
          <w:lang w:eastAsia="ko-KR"/>
        </w:rPr>
      </w:pPr>
      <w:bookmarkStart w:id="18" w:name="_Toc526965063"/>
      <w:r>
        <w:rPr>
          <w:rFonts w:eastAsia="맑은 고딕" w:cs="Arial" w:hint="eastAsia"/>
          <w:bCs w:val="0"/>
          <w:szCs w:val="28"/>
          <w:lang w:eastAsia="ko-KR"/>
        </w:rPr>
        <w:t>EUIPO</w:t>
      </w:r>
      <w:bookmarkEnd w:id="18"/>
      <w:r>
        <w:rPr>
          <w:rFonts w:eastAsia="맑은 고딕" w:cs="Arial" w:hint="eastAsia"/>
          <w:bCs w:val="0"/>
          <w:szCs w:val="28"/>
          <w:lang w:eastAsia="ko-KR"/>
        </w:rPr>
        <w:t xml:space="preserve"> </w:t>
      </w:r>
    </w:p>
    <w:p w14:paraId="7AB9B001" w14:textId="2A685DB9" w:rsidR="000633D2" w:rsidRPr="003634AB" w:rsidRDefault="00695942" w:rsidP="000633D2">
      <w:pPr>
        <w:pStyle w:val="contentskipo"/>
        <w:ind w:leftChars="450" w:left="990" w:firstLineChars="1" w:firstLine="2"/>
        <w:rPr>
          <w:rFonts w:eastAsia="맑은 고딕"/>
          <w:lang w:eastAsia="ko-KR"/>
        </w:rPr>
      </w:pPr>
      <w:r>
        <w:t xml:space="preserve"> </w:t>
      </w:r>
      <w:r w:rsidR="000633D2" w:rsidRPr="003634AB">
        <w:t>"Design" means the appearance of the whole or a part of a product resulting from the features of, in particular, the lines, contours, colours, shape, texture and/or materials of the product itself and/or of its decoration, including the movement, transition or any other sort of animation of those features</w:t>
      </w:r>
      <w:r w:rsidR="000633D2" w:rsidRPr="003634AB" w:rsidDel="00B869BF">
        <w:t xml:space="preserve"> </w:t>
      </w:r>
      <w:r w:rsidR="000633D2" w:rsidRPr="003634AB">
        <w:t>(art. 3(1) EUDR)</w:t>
      </w:r>
    </w:p>
    <w:p w14:paraId="4BCA41EE" w14:textId="77777777" w:rsidR="002C158C" w:rsidRDefault="002C158C" w:rsidP="002C158C">
      <w:pPr>
        <w:ind w:left="0" w:firstLine="0"/>
        <w:rPr>
          <w:rFonts w:ascii="Arial" w:eastAsia="맑은 고딕" w:hAnsi="Arial" w:cs="바탕"/>
          <w:color w:val="000000"/>
          <w:sz w:val="24"/>
          <w:szCs w:val="24"/>
          <w:lang w:eastAsia="ko-KR"/>
        </w:rPr>
      </w:pPr>
    </w:p>
    <w:p w14:paraId="2950189C" w14:textId="77777777" w:rsidR="00695942" w:rsidRDefault="00695942">
      <w:pPr>
        <w:pStyle w:val="2"/>
        <w:numPr>
          <w:ilvl w:val="0"/>
          <w:numId w:val="5"/>
        </w:numPr>
        <w:tabs>
          <w:tab w:val="left" w:pos="840"/>
        </w:tabs>
        <w:rPr>
          <w:rFonts w:eastAsia="맑은 고딕" w:cs="Arial"/>
          <w:bCs w:val="0"/>
          <w:szCs w:val="28"/>
          <w:lang w:eastAsia="ko-KR"/>
        </w:rPr>
      </w:pPr>
      <w:bookmarkStart w:id="19" w:name="_Toc526965064"/>
      <w:r>
        <w:rPr>
          <w:rFonts w:eastAsia="맑은 고딕" w:cs="Arial" w:hint="eastAsia"/>
          <w:bCs w:val="0"/>
          <w:szCs w:val="28"/>
          <w:lang w:eastAsia="ko-KR"/>
        </w:rPr>
        <w:t>JPO</w:t>
      </w:r>
      <w:bookmarkEnd w:id="19"/>
    </w:p>
    <w:p w14:paraId="00CCE7A7" w14:textId="77777777" w:rsidR="00695942" w:rsidRDefault="00695942">
      <w:pPr>
        <w:pStyle w:val="contentskipo"/>
        <w:ind w:leftChars="450" w:left="990" w:firstLineChars="1" w:firstLine="2"/>
        <w:rPr>
          <w:lang w:eastAsia="ko-KR"/>
        </w:rPr>
      </w:pPr>
      <w:r>
        <w:t>Definition of "design" is provided for in Article 2 of the Design Act.</w:t>
      </w:r>
    </w:p>
    <w:p w14:paraId="4FDF9003" w14:textId="1D610B79" w:rsidR="000B1FA3" w:rsidRPr="00281130" w:rsidRDefault="000B1FA3" w:rsidP="000B1FA3">
      <w:pPr>
        <w:pStyle w:val="contentskipo"/>
        <w:ind w:leftChars="450" w:left="990" w:firstLineChars="1" w:firstLine="2"/>
      </w:pPr>
      <w:r w:rsidRPr="00281130">
        <w:t>Article 2</w:t>
      </w:r>
      <w:r w:rsidR="00CE1838" w:rsidRPr="00281130" w:rsidDel="00CE1838">
        <w:rPr>
          <w:rFonts w:ascii="MS Mincho" w:eastAsia="MS Mincho" w:hAnsi="MS Mincho" w:cs="MS Mincho" w:hint="eastAsia"/>
        </w:rPr>
        <w:t xml:space="preserve"> </w:t>
      </w:r>
      <w:r w:rsidRPr="00281130">
        <w:t>(1)</w:t>
      </w:r>
      <w:r w:rsidRPr="00281130">
        <w:rPr>
          <w:rFonts w:ascii="MS Mincho" w:eastAsia="MS Mincho" w:hAnsi="MS Mincho" w:cs="MS Mincho" w:hint="eastAsia"/>
        </w:rPr>
        <w:t xml:space="preserve">　</w:t>
      </w:r>
      <w:r w:rsidRPr="00281130">
        <w:t xml:space="preserve"> 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4EA4B295" w14:textId="77777777" w:rsidR="00695942" w:rsidRDefault="00695942">
      <w:pPr>
        <w:pStyle w:val="contentskipo"/>
        <w:ind w:leftChars="450" w:left="990" w:firstLine="0"/>
        <w:rPr>
          <w:rFonts w:eastAsia="맑은 고딕"/>
          <w:lang w:eastAsia="ko-KR"/>
        </w:rPr>
      </w:pPr>
    </w:p>
    <w:p w14:paraId="1F63EE39" w14:textId="77777777" w:rsidR="00695942" w:rsidRDefault="00695942">
      <w:pPr>
        <w:pStyle w:val="2"/>
        <w:numPr>
          <w:ilvl w:val="0"/>
          <w:numId w:val="5"/>
        </w:numPr>
        <w:tabs>
          <w:tab w:val="left" w:pos="840"/>
        </w:tabs>
        <w:rPr>
          <w:rFonts w:eastAsia="맑은 고딕" w:cs="Arial"/>
          <w:bCs w:val="0"/>
          <w:szCs w:val="28"/>
          <w:lang w:eastAsia="ko-KR"/>
        </w:rPr>
      </w:pPr>
      <w:bookmarkStart w:id="20" w:name="_Toc526965065"/>
      <w:r>
        <w:rPr>
          <w:rFonts w:eastAsia="맑은 고딕" w:cs="Arial" w:hint="eastAsia"/>
          <w:bCs w:val="0"/>
          <w:szCs w:val="28"/>
          <w:lang w:eastAsia="ko-KR"/>
        </w:rPr>
        <w:t>KIPO</w:t>
      </w:r>
      <w:bookmarkEnd w:id="20"/>
    </w:p>
    <w:p w14:paraId="57B6D05B" w14:textId="77777777" w:rsidR="00695942" w:rsidRDefault="00695942">
      <w:pPr>
        <w:pStyle w:val="contentskipo"/>
        <w:ind w:leftChars="450" w:left="990" w:firstLineChars="100" w:firstLine="240"/>
      </w:pPr>
      <w:r>
        <w:t xml:space="preserve"> Article 2 (Definitions)</w:t>
      </w:r>
    </w:p>
    <w:p w14:paraId="1B64101F" w14:textId="77777777" w:rsidR="00695942" w:rsidRDefault="00695942">
      <w:pPr>
        <w:pStyle w:val="contentskipo"/>
        <w:ind w:leftChars="450" w:left="990" w:firstLineChars="100" w:firstLine="240"/>
      </w:pPr>
      <w:r>
        <w:t xml:space="preserve">The terms used in this Act shall be defined as follows: </w:t>
      </w:r>
    </w:p>
    <w:p w14:paraId="68CB3FAA" w14:textId="77777777" w:rsidR="00695942" w:rsidRPr="0078717C" w:rsidRDefault="00695942">
      <w:pPr>
        <w:pStyle w:val="contentskipo"/>
        <w:numPr>
          <w:ilvl w:val="0"/>
          <w:numId w:val="6"/>
        </w:numPr>
        <w:ind w:leftChars="0" w:firstLineChars="100" w:firstLine="240"/>
        <w:rPr>
          <w:rFonts w:eastAsia="맑은 고딕"/>
          <w:color w:val="auto"/>
          <w:lang w:eastAsia="ko-KR"/>
        </w:rPr>
      </w:pPr>
      <w:r w:rsidRPr="0078717C">
        <w:rPr>
          <w:color w:val="auto"/>
        </w:rPr>
        <w:t>The term "design" means a shape, pattern, or color of an</w:t>
      </w:r>
      <w:r w:rsidR="002C158C" w:rsidRPr="0078717C">
        <w:rPr>
          <w:color w:val="auto"/>
        </w:rPr>
        <w:t xml:space="preserve"> article [including parts of an article, fonts, and images; hereinafter the same shall apply]</w:t>
      </w:r>
      <w:r w:rsidRPr="0078717C">
        <w:rPr>
          <w:color w:val="auto"/>
        </w:rPr>
        <w:t>, which invokes the sense of beauty through visual perception;</w:t>
      </w:r>
    </w:p>
    <w:p w14:paraId="585644C2" w14:textId="77777777" w:rsidR="002C158C" w:rsidRPr="0078717C" w:rsidRDefault="002C158C">
      <w:pPr>
        <w:pStyle w:val="contentskipo"/>
        <w:spacing w:line="240" w:lineRule="auto"/>
        <w:ind w:leftChars="0" w:left="271" w:hangingChars="113" w:hanging="271"/>
        <w:rPr>
          <w:rFonts w:eastAsia="맑은 고딕"/>
          <w:color w:val="auto"/>
          <w:lang w:eastAsia="ko-KR"/>
        </w:rPr>
      </w:pPr>
    </w:p>
    <w:p w14:paraId="0098A4D1" w14:textId="77777777" w:rsidR="00695942" w:rsidRDefault="00695942">
      <w:pPr>
        <w:pStyle w:val="2"/>
        <w:numPr>
          <w:ilvl w:val="0"/>
          <w:numId w:val="5"/>
        </w:numPr>
        <w:tabs>
          <w:tab w:val="left" w:pos="840"/>
        </w:tabs>
        <w:rPr>
          <w:rFonts w:eastAsia="맑은 고딕" w:cs="Arial"/>
          <w:bCs w:val="0"/>
          <w:szCs w:val="28"/>
          <w:lang w:eastAsia="ko-KR"/>
        </w:rPr>
      </w:pPr>
      <w:bookmarkStart w:id="21" w:name="_Toc526965066"/>
      <w:r>
        <w:rPr>
          <w:rFonts w:eastAsia="맑은 고딕" w:cs="Arial" w:hint="eastAsia"/>
          <w:bCs w:val="0"/>
          <w:szCs w:val="28"/>
          <w:lang w:eastAsia="ko-KR"/>
        </w:rPr>
        <w:t>USPTO</w:t>
      </w:r>
      <w:bookmarkEnd w:id="21"/>
      <w:r>
        <w:rPr>
          <w:rFonts w:eastAsia="맑은 고딕" w:cs="Arial" w:hint="eastAsia"/>
          <w:bCs w:val="0"/>
          <w:szCs w:val="28"/>
          <w:lang w:eastAsia="ko-KR"/>
        </w:rPr>
        <w:t xml:space="preserve"> </w:t>
      </w:r>
    </w:p>
    <w:p w14:paraId="7AF78D56" w14:textId="77777777" w:rsidR="00695942" w:rsidRDefault="00695942">
      <w:pPr>
        <w:pStyle w:val="contentskipo"/>
        <w:ind w:leftChars="450" w:left="990" w:firstLineChars="1" w:firstLine="2"/>
      </w:pPr>
      <w:r>
        <w:t>35 USC 171</w:t>
      </w:r>
      <w:r w:rsidR="007D25DE">
        <w:t>(a)</w:t>
      </w:r>
    </w:p>
    <w:p w14:paraId="05F60AEB" w14:textId="77777777" w:rsidR="00695942" w:rsidRDefault="00695942" w:rsidP="002C158C">
      <w:pPr>
        <w:pStyle w:val="contentskipo"/>
        <w:ind w:leftChars="450" w:left="990" w:firstLineChars="1" w:firstLine="2"/>
        <w:rPr>
          <w:rFonts w:eastAsia="맑은 고딕"/>
          <w:lang w:eastAsia="ko-KR"/>
        </w:rPr>
      </w:pPr>
      <w:r>
        <w:t xml:space="preserve">IN GENERAL.—Whoever invents any new, original, and ornamental design for an article of manufacture may obtain a patent therefore, subject to the conditions and requirements of this title.  </w:t>
      </w:r>
    </w:p>
    <w:p w14:paraId="4B0D7CF6" w14:textId="77777777" w:rsidR="00695942" w:rsidRDefault="00695942">
      <w:pPr>
        <w:rPr>
          <w:rFonts w:ascii="Arial" w:eastAsia="맑은 고딕" w:hAnsi="Arial" w:cs="바탕"/>
          <w:color w:val="000000"/>
          <w:sz w:val="24"/>
          <w:szCs w:val="24"/>
          <w:lang w:eastAsia="ko-KR"/>
        </w:rPr>
      </w:pPr>
      <w:r>
        <w:rPr>
          <w:rFonts w:eastAsia="맑은 고딕"/>
          <w:lang w:eastAsia="ko-KR"/>
        </w:rPr>
        <w:br w:type="page"/>
      </w:r>
    </w:p>
    <w:p w14:paraId="5F7FCDEB" w14:textId="77777777" w:rsidR="00695942" w:rsidRDefault="00695942">
      <w:pPr>
        <w:pStyle w:val="1"/>
        <w:numPr>
          <w:ilvl w:val="1"/>
          <w:numId w:val="4"/>
        </w:numPr>
        <w:tabs>
          <w:tab w:val="left" w:pos="829"/>
        </w:tabs>
        <w:rPr>
          <w:rFonts w:cs="Arial"/>
          <w:bCs w:val="0"/>
        </w:rPr>
      </w:pPr>
      <w:bookmarkStart w:id="22" w:name="2.3_USPTO"/>
      <w:bookmarkStart w:id="23" w:name="2.2.5_Specimen"/>
      <w:bookmarkEnd w:id="22"/>
      <w:bookmarkEnd w:id="23"/>
      <w:r>
        <w:rPr>
          <w:rFonts w:eastAsia="맑은 고딕" w:cs="Arial" w:hint="eastAsia"/>
          <w:bCs w:val="0"/>
          <w:lang w:eastAsia="ko-KR"/>
        </w:rPr>
        <w:t xml:space="preserve">  </w:t>
      </w:r>
      <w:bookmarkStart w:id="24" w:name="_Toc526965067"/>
      <w:r>
        <w:rPr>
          <w:rFonts w:eastAsia="맑은 고딕" w:cs="Arial" w:hint="eastAsia"/>
          <w:bCs w:val="0"/>
          <w:lang w:eastAsia="ko-KR"/>
        </w:rPr>
        <w:t xml:space="preserve">Is </w:t>
      </w:r>
      <w:r>
        <w:rPr>
          <w:rFonts w:eastAsia="맑은 고딕" w:cs="Arial"/>
          <w:bCs w:val="0"/>
          <w:lang w:eastAsia="ko-KR"/>
        </w:rPr>
        <w:t>‘</w:t>
      </w:r>
      <w:r>
        <w:rPr>
          <w:rFonts w:eastAsia="맑은 고딕" w:cs="Arial" w:hint="eastAsia"/>
          <w:bCs w:val="0"/>
          <w:lang w:eastAsia="ko-KR"/>
        </w:rPr>
        <w:t xml:space="preserve">subject matter of </w:t>
      </w:r>
      <w:r>
        <w:rPr>
          <w:rFonts w:eastAsia="맑은 고딕" w:cs="Arial"/>
          <w:bCs w:val="0"/>
          <w:lang w:val="en-IE" w:eastAsia="ko-KR"/>
        </w:rPr>
        <w:t>design protection’ defined in the Act? If so, what is ‘subject matter of design protection’ ?</w:t>
      </w:r>
      <w:bookmarkEnd w:id="24"/>
    </w:p>
    <w:p w14:paraId="450BA76F" w14:textId="77777777" w:rsidR="00695942" w:rsidRDefault="00695942">
      <w:pPr>
        <w:pStyle w:val="1"/>
        <w:tabs>
          <w:tab w:val="left" w:pos="829"/>
        </w:tabs>
        <w:ind w:left="828" w:firstLine="0"/>
        <w:rPr>
          <w:rFonts w:eastAsia="맑은 고딕" w:cs="Arial"/>
          <w:bCs w:val="0"/>
          <w:lang w:eastAsia="ko-KR"/>
        </w:rPr>
      </w:pPr>
    </w:p>
    <w:p w14:paraId="6B2318DA" w14:textId="77777777" w:rsidR="00695942" w:rsidRDefault="00695942">
      <w:pPr>
        <w:pStyle w:val="2"/>
        <w:numPr>
          <w:ilvl w:val="0"/>
          <w:numId w:val="5"/>
        </w:numPr>
        <w:tabs>
          <w:tab w:val="left" w:pos="840"/>
        </w:tabs>
        <w:rPr>
          <w:rFonts w:eastAsia="맑은 고딕" w:cs="Arial"/>
          <w:bCs w:val="0"/>
          <w:szCs w:val="28"/>
          <w:lang w:eastAsia="ko-KR"/>
        </w:rPr>
      </w:pPr>
      <w:bookmarkStart w:id="25" w:name="_Toc526965068"/>
      <w:r>
        <w:rPr>
          <w:rFonts w:eastAsia="맑은 고딕" w:cs="Arial" w:hint="eastAsia"/>
          <w:bCs w:val="0"/>
          <w:szCs w:val="28"/>
          <w:lang w:eastAsia="ko-KR"/>
        </w:rPr>
        <w:t>CNIPA</w:t>
      </w:r>
      <w:bookmarkEnd w:id="25"/>
    </w:p>
    <w:p w14:paraId="3C7D40A2" w14:textId="77777777" w:rsidR="00695942" w:rsidRDefault="00695942">
      <w:pPr>
        <w:pStyle w:val="contentskipo"/>
        <w:ind w:leftChars="450" w:left="990" w:firstLineChars="1" w:firstLine="2"/>
        <w:rPr>
          <w:lang w:eastAsia="ko-KR"/>
        </w:rPr>
      </w:pPr>
      <w:r>
        <w:t>Article 2.4: "Design" means, with respect to an overall or partial product, any new design of the shape, the pattern, or their combination, or the combination of the colour with shape or pattern, which is rich in an aesthetic appeal and is fit for industrial application. </w:t>
      </w:r>
    </w:p>
    <w:p w14:paraId="2C254DCF" w14:textId="77777777" w:rsidR="00695942" w:rsidRDefault="00695942">
      <w:pPr>
        <w:pStyle w:val="contentskipo"/>
        <w:ind w:leftChars="450" w:left="990" w:firstLineChars="1" w:firstLine="2"/>
        <w:rPr>
          <w:lang w:eastAsia="ko-KR"/>
        </w:rPr>
      </w:pPr>
    </w:p>
    <w:p w14:paraId="2E26D890" w14:textId="77777777" w:rsidR="00695942" w:rsidRDefault="00695942">
      <w:pPr>
        <w:pStyle w:val="2"/>
        <w:numPr>
          <w:ilvl w:val="0"/>
          <w:numId w:val="5"/>
        </w:numPr>
        <w:tabs>
          <w:tab w:val="left" w:pos="840"/>
        </w:tabs>
        <w:rPr>
          <w:rFonts w:eastAsia="맑은 고딕" w:cs="Arial"/>
          <w:bCs w:val="0"/>
          <w:szCs w:val="28"/>
          <w:lang w:eastAsia="ko-KR"/>
        </w:rPr>
      </w:pPr>
      <w:bookmarkStart w:id="26" w:name="_Toc526965069"/>
      <w:r>
        <w:rPr>
          <w:rFonts w:eastAsia="맑은 고딕" w:cs="Arial" w:hint="eastAsia"/>
          <w:bCs w:val="0"/>
          <w:szCs w:val="28"/>
          <w:lang w:eastAsia="ko-KR"/>
        </w:rPr>
        <w:t>EUIPO</w:t>
      </w:r>
      <w:bookmarkEnd w:id="26"/>
    </w:p>
    <w:p w14:paraId="234EE867" w14:textId="60115BDC" w:rsidR="009359C9" w:rsidRPr="003634AB" w:rsidRDefault="009359C9" w:rsidP="009359C9">
      <w:pPr>
        <w:pStyle w:val="contentskipo"/>
        <w:ind w:leftChars="449" w:left="988" w:firstLineChars="1" w:firstLine="2"/>
      </w:pPr>
      <w:r w:rsidRPr="003634AB">
        <w:t xml:space="preserve">Under Article 3 EUDR </w:t>
      </w:r>
    </w:p>
    <w:p w14:paraId="253673F6" w14:textId="77777777" w:rsidR="009359C9" w:rsidRPr="003634AB" w:rsidRDefault="009359C9" w:rsidP="009359C9">
      <w:pPr>
        <w:pStyle w:val="contentskipo"/>
        <w:numPr>
          <w:ilvl w:val="0"/>
          <w:numId w:val="12"/>
        </w:numPr>
        <w:ind w:leftChars="0"/>
      </w:pPr>
      <w:r w:rsidRPr="003634AB">
        <w:t>“design” means the appearance of the whole or a part of a product resulting from the features, in particular the lines, contours, colours, shape, texture and/or materials, of the product itself and/or of its decoration, including the movement, transition or any other sort of animation of those features;</w:t>
      </w:r>
    </w:p>
    <w:p w14:paraId="350B7537" w14:textId="77777777" w:rsidR="009359C9" w:rsidRPr="003634AB" w:rsidRDefault="009359C9" w:rsidP="00340D46">
      <w:pPr>
        <w:pStyle w:val="contentskipo"/>
        <w:ind w:leftChars="451" w:left="992" w:firstLineChars="7" w:firstLine="17"/>
      </w:pPr>
      <w:r w:rsidRPr="003634AB">
        <w:t xml:space="preserve">(2) “product” means any industrial or handicraft item, other than a computer program, regardless of whether it is embodied in a physical object or materialises in a non-physical form, including: </w:t>
      </w:r>
    </w:p>
    <w:p w14:paraId="139C9873" w14:textId="77777777" w:rsidR="009359C9" w:rsidRPr="003634AB" w:rsidRDefault="009359C9" w:rsidP="00340D46">
      <w:pPr>
        <w:pStyle w:val="contentskipo"/>
        <w:ind w:leftChars="569" w:left="1276" w:hangingChars="10" w:hanging="24"/>
      </w:pPr>
      <w:r w:rsidRPr="003634AB">
        <w:t xml:space="preserve">(a) packaging, sets of articles, spatial arrangements of items intended to form an interior or exterior environment, and parts intended to be assembled into a complex product; </w:t>
      </w:r>
    </w:p>
    <w:p w14:paraId="7991229B" w14:textId="77777777" w:rsidR="009359C9" w:rsidRDefault="009359C9" w:rsidP="00340D46">
      <w:pPr>
        <w:pStyle w:val="contentskipo"/>
        <w:ind w:leftChars="569" w:left="1276" w:hangingChars="10" w:hanging="24"/>
        <w:rPr>
          <w:rFonts w:eastAsia="맑은 고딕"/>
          <w:lang w:eastAsia="ko-KR"/>
        </w:rPr>
      </w:pPr>
      <w:r w:rsidRPr="003634AB">
        <w:t>(b) graphic works or symbols, logos, surface patterns, typographic typefaces, and graphical user interfaces;</w:t>
      </w:r>
    </w:p>
    <w:p w14:paraId="4FE9824D" w14:textId="77777777" w:rsidR="00695942" w:rsidRDefault="00695942">
      <w:pPr>
        <w:pStyle w:val="contentskipo"/>
        <w:ind w:leftChars="450" w:left="990" w:firstLineChars="100" w:firstLine="240"/>
        <w:rPr>
          <w:rFonts w:eastAsia="맑은 고딕" w:cs="Times New Roman"/>
          <w:szCs w:val="22"/>
          <w:lang w:eastAsia="ko-KR"/>
        </w:rPr>
      </w:pPr>
    </w:p>
    <w:p w14:paraId="4C38B6B0" w14:textId="77777777" w:rsidR="00695942" w:rsidRDefault="00695942">
      <w:pPr>
        <w:pStyle w:val="2"/>
        <w:numPr>
          <w:ilvl w:val="0"/>
          <w:numId w:val="5"/>
        </w:numPr>
        <w:tabs>
          <w:tab w:val="left" w:pos="840"/>
        </w:tabs>
        <w:rPr>
          <w:rFonts w:eastAsia="맑은 고딕" w:cs="Arial"/>
          <w:bCs w:val="0"/>
          <w:szCs w:val="28"/>
          <w:lang w:eastAsia="ko-KR"/>
        </w:rPr>
      </w:pPr>
      <w:bookmarkStart w:id="27" w:name="_Toc526965070"/>
      <w:r>
        <w:rPr>
          <w:rFonts w:eastAsia="맑은 고딕" w:cs="Arial" w:hint="eastAsia"/>
          <w:bCs w:val="0"/>
          <w:szCs w:val="28"/>
          <w:lang w:eastAsia="ko-KR"/>
        </w:rPr>
        <w:t>JPO</w:t>
      </w:r>
      <w:bookmarkEnd w:id="27"/>
    </w:p>
    <w:p w14:paraId="36C55B4D" w14:textId="1A823E0F" w:rsidR="00695942" w:rsidRDefault="00695942">
      <w:pPr>
        <w:pStyle w:val="contentskipo"/>
        <w:ind w:leftChars="450" w:left="990" w:firstLineChars="1" w:firstLine="2"/>
        <w:rPr>
          <w:lang w:eastAsia="ko-KR"/>
        </w:rPr>
      </w:pPr>
      <w:r>
        <w:t>"Design" defined in Article 2 of the Design Act is recognized as the subject matter of the design protection.</w:t>
      </w:r>
      <w:r w:rsidR="00C40248" w:rsidRPr="00C40248">
        <w:t xml:space="preserve"> </w:t>
      </w:r>
    </w:p>
    <w:p w14:paraId="5CA32404" w14:textId="41BA79FF" w:rsidR="00A36AF9" w:rsidRPr="00340D46" w:rsidRDefault="00A36AF9" w:rsidP="00340D46">
      <w:pPr>
        <w:pStyle w:val="contentskipo"/>
        <w:ind w:leftChars="472" w:left="1038" w:firstLine="0"/>
        <w:rPr>
          <w:rFonts w:eastAsia="Yu Mincho"/>
          <w:lang w:eastAsia="ja-JP"/>
        </w:rPr>
      </w:pPr>
      <w:r w:rsidRPr="00A36AF9">
        <w:rPr>
          <w:rFonts w:hint="eastAsia"/>
        </w:rPr>
        <w:t>Article 2 (1)</w:t>
      </w:r>
      <w:r w:rsidRPr="00A36AF9">
        <w:rPr>
          <w:rFonts w:ascii="MS Mincho" w:eastAsia="MS Mincho" w:hAnsi="MS Mincho" w:cs="MS Mincho" w:hint="eastAsia"/>
        </w:rPr>
        <w:t xml:space="preserve">　</w:t>
      </w:r>
      <w:r w:rsidRPr="00A36AF9">
        <w:rPr>
          <w:rFonts w:hint="eastAsia"/>
        </w:rPr>
        <w:t xml:space="preserve"> The term "design" in this Act means the shape, patterns or colors, or any combination thereof (hereinafter referred to as the "shape or equivalent features"), of an article (including a part of an article; the same applies hereinafter); the</w:t>
      </w:r>
      <w:r w:rsidRPr="00A36AF9">
        <w:t xml:space="preserv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79A99381" w14:textId="77777777" w:rsidR="00695942" w:rsidRDefault="00695942">
      <w:pPr>
        <w:pStyle w:val="11"/>
        <w:ind w:left="0" w:firstLine="0"/>
        <w:rPr>
          <w:rFonts w:eastAsia="맑은 고딕" w:cs="Arial"/>
          <w:bCs/>
          <w:szCs w:val="28"/>
          <w:lang w:eastAsia="ko-KR"/>
        </w:rPr>
      </w:pPr>
    </w:p>
    <w:p w14:paraId="798CA4D6" w14:textId="77777777" w:rsidR="00695942" w:rsidRDefault="00695942">
      <w:pPr>
        <w:pStyle w:val="2"/>
        <w:numPr>
          <w:ilvl w:val="0"/>
          <w:numId w:val="5"/>
        </w:numPr>
        <w:tabs>
          <w:tab w:val="left" w:pos="840"/>
        </w:tabs>
        <w:rPr>
          <w:rFonts w:eastAsia="맑은 고딕" w:cs="Arial"/>
          <w:bCs w:val="0"/>
          <w:szCs w:val="28"/>
          <w:lang w:eastAsia="ko-KR"/>
        </w:rPr>
      </w:pPr>
      <w:bookmarkStart w:id="28" w:name="_Toc526965071"/>
      <w:r>
        <w:rPr>
          <w:rFonts w:eastAsia="맑은 고딕" w:cs="Arial" w:hint="eastAsia"/>
          <w:bCs w:val="0"/>
          <w:szCs w:val="28"/>
          <w:lang w:eastAsia="ko-KR"/>
        </w:rPr>
        <w:t>KIPO</w:t>
      </w:r>
      <w:bookmarkEnd w:id="28"/>
    </w:p>
    <w:p w14:paraId="239C9204" w14:textId="77777777" w:rsidR="00695942" w:rsidRDefault="00695942">
      <w:pPr>
        <w:pStyle w:val="contentskipo"/>
        <w:ind w:leftChars="450" w:left="990" w:firstLineChars="1" w:firstLine="2"/>
      </w:pPr>
      <w:r>
        <w:t>Article 2 (Definitions)</w:t>
      </w:r>
    </w:p>
    <w:p w14:paraId="489A6910" w14:textId="77777777" w:rsidR="00695942" w:rsidRDefault="00695942">
      <w:pPr>
        <w:pStyle w:val="contentskipo"/>
        <w:ind w:leftChars="450" w:left="990" w:firstLineChars="1" w:firstLine="2"/>
      </w:pPr>
      <w:r>
        <w:t xml:space="preserve">The terms used in this Act shall be defined as follows: </w:t>
      </w:r>
    </w:p>
    <w:p w14:paraId="66BD5AD5" w14:textId="77777777" w:rsidR="00580F04" w:rsidRPr="0078717C" w:rsidRDefault="00580F04" w:rsidP="00580F04">
      <w:pPr>
        <w:pStyle w:val="contentskipo"/>
        <w:ind w:leftChars="450" w:left="990" w:firstLineChars="1" w:firstLine="2"/>
        <w:rPr>
          <w:rFonts w:eastAsia="맑은 고딕"/>
          <w:color w:val="auto"/>
          <w:lang w:eastAsia="ko-KR"/>
        </w:rPr>
      </w:pPr>
      <w:r w:rsidRPr="0078717C">
        <w:rPr>
          <w:rFonts w:eastAsia="맑은 고딕"/>
          <w:color w:val="auto"/>
          <w:lang w:eastAsia="ko-KR"/>
        </w:rPr>
        <w:t>1.</w:t>
      </w:r>
      <w:r w:rsidRPr="0078717C">
        <w:rPr>
          <w:rFonts w:eastAsia="맑은 고딕"/>
          <w:color w:val="auto"/>
          <w:lang w:eastAsia="ko-KR"/>
        </w:rPr>
        <w:tab/>
        <w:t>The term "design" means a shape, pattern, or color of an article [including parts of an article, fonts, and images; hereinafter the same shall apply] or a combination thereof, which invokes a sense of beauty through visual perception;</w:t>
      </w:r>
    </w:p>
    <w:p w14:paraId="09529D49" w14:textId="77777777" w:rsidR="00580F04" w:rsidRPr="009359C9" w:rsidRDefault="00580F04" w:rsidP="00580F04">
      <w:pPr>
        <w:pStyle w:val="contentskipo"/>
        <w:ind w:leftChars="450" w:left="990" w:firstLineChars="1" w:firstLine="2"/>
        <w:rPr>
          <w:rFonts w:eastAsia="맑은 고딕"/>
          <w:color w:val="auto"/>
          <w:lang w:eastAsia="ko-KR"/>
        </w:rPr>
      </w:pPr>
      <w:r w:rsidRPr="009359C9">
        <w:rPr>
          <w:rFonts w:eastAsia="맑은 고딕"/>
          <w:color w:val="auto"/>
          <w:lang w:eastAsia="ko-KR"/>
        </w:rPr>
        <w:t>2.</w:t>
      </w:r>
      <w:r w:rsidRPr="009359C9">
        <w:rPr>
          <w:rFonts w:eastAsia="맑은 고딕"/>
          <w:color w:val="auto"/>
          <w:lang w:eastAsia="ko-KR"/>
        </w:rPr>
        <w:tab/>
        <w:t>The term "</w:t>
      </w:r>
      <w:r w:rsidR="00FF4636" w:rsidRPr="00340D46">
        <w:rPr>
          <w:rFonts w:eastAsia="맑은 고딕"/>
          <w:color w:val="auto"/>
          <w:lang w:eastAsia="ko-KR"/>
        </w:rPr>
        <w:t>typeface</w:t>
      </w:r>
      <w:r w:rsidRPr="009359C9">
        <w:rPr>
          <w:rFonts w:eastAsia="맑은 고딕"/>
          <w:color w:val="auto"/>
          <w:lang w:eastAsia="ko-KR"/>
        </w:rPr>
        <w:t>" means a set of characters (including those in the form of numerals, punctuation marks, symbols, etc.) made in a style with common characteristics for recording, marking, or printing;</w:t>
      </w:r>
    </w:p>
    <w:p w14:paraId="4168AF51" w14:textId="77777777" w:rsidR="00580F04" w:rsidRPr="00340D46" w:rsidRDefault="00580F04" w:rsidP="00580F04">
      <w:pPr>
        <w:pStyle w:val="contentskipo"/>
        <w:ind w:leftChars="450" w:left="990" w:firstLineChars="1" w:firstLine="2"/>
        <w:rPr>
          <w:rFonts w:eastAsia="맑은 고딕"/>
          <w:color w:val="auto"/>
          <w:lang w:eastAsia="ko-KR"/>
        </w:rPr>
      </w:pPr>
      <w:r w:rsidRPr="00340D46">
        <w:rPr>
          <w:rFonts w:eastAsia="맑은 고딕"/>
          <w:color w:val="auto"/>
          <w:lang w:eastAsia="ko-KR"/>
        </w:rPr>
        <w:t>2-2.</w:t>
      </w:r>
      <w:r w:rsidRPr="00340D46">
        <w:rPr>
          <w:rFonts w:eastAsia="맑은 고딕"/>
          <w:color w:val="auto"/>
          <w:lang w:eastAsia="ko-KR"/>
        </w:rPr>
        <w:tab/>
        <w:t>The term "image" means a figure, symbol, etc. expressed by digital technology or electronic means [limited to those that are used for the operation of devices or that exhibit a function, and including parts of an image];</w:t>
      </w:r>
    </w:p>
    <w:p w14:paraId="681AA04C" w14:textId="77777777" w:rsidR="00695942" w:rsidRDefault="00695942">
      <w:pPr>
        <w:pStyle w:val="contentskipo"/>
        <w:ind w:leftChars="450" w:left="990" w:firstLine="0"/>
        <w:rPr>
          <w:rFonts w:eastAsia="맑은 고딕"/>
          <w:lang w:eastAsia="ko-KR"/>
        </w:rPr>
      </w:pPr>
    </w:p>
    <w:p w14:paraId="608476B3" w14:textId="77777777" w:rsidR="00695942" w:rsidRDefault="00695942">
      <w:pPr>
        <w:pStyle w:val="2"/>
        <w:numPr>
          <w:ilvl w:val="0"/>
          <w:numId w:val="5"/>
        </w:numPr>
        <w:tabs>
          <w:tab w:val="left" w:pos="840"/>
        </w:tabs>
        <w:rPr>
          <w:rFonts w:eastAsia="맑은 고딕" w:cs="Arial"/>
          <w:bCs w:val="0"/>
          <w:szCs w:val="28"/>
          <w:lang w:eastAsia="ko-KR"/>
        </w:rPr>
      </w:pPr>
      <w:bookmarkStart w:id="29" w:name="_Toc526965072"/>
      <w:r>
        <w:rPr>
          <w:rFonts w:eastAsia="맑은 고딕" w:cs="Arial" w:hint="eastAsia"/>
          <w:bCs w:val="0"/>
          <w:szCs w:val="28"/>
          <w:lang w:eastAsia="ko-KR"/>
        </w:rPr>
        <w:t>USPTO</w:t>
      </w:r>
      <w:bookmarkEnd w:id="29"/>
    </w:p>
    <w:p w14:paraId="54CA8ADE" w14:textId="77777777" w:rsidR="00695942" w:rsidRDefault="00695942">
      <w:pPr>
        <w:pStyle w:val="contentskipo"/>
        <w:ind w:leftChars="450" w:left="990" w:firstLineChars="1" w:firstLine="2"/>
      </w:pPr>
      <w:r>
        <w:t>35 USC 171</w:t>
      </w:r>
      <w:r w:rsidR="007D25E1">
        <w:t>(a)</w:t>
      </w:r>
    </w:p>
    <w:p w14:paraId="793E3851" w14:textId="77777777" w:rsidR="00695942" w:rsidRDefault="00695942">
      <w:pPr>
        <w:pStyle w:val="contentskipo"/>
        <w:ind w:leftChars="450" w:left="990" w:firstLineChars="1" w:firstLine="2"/>
        <w:rPr>
          <w:lang w:eastAsia="ko-KR"/>
        </w:rPr>
      </w:pPr>
      <w:r>
        <w:t>IN GENERAL.—Whoever invents any new, original, and ornamental design for an article of manufacture may obtain a patent therefore, subject to the conditions and requirements of this title.</w:t>
      </w:r>
    </w:p>
    <w:p w14:paraId="17996204" w14:textId="77777777" w:rsidR="00695942" w:rsidRDefault="00695942">
      <w:pPr>
        <w:pStyle w:val="11"/>
        <w:rPr>
          <w:rFonts w:ascii="Arial" w:eastAsia="Arial" w:hAnsi="Arial" w:cs="Arial"/>
          <w:b/>
          <w:bCs/>
          <w:sz w:val="28"/>
          <w:szCs w:val="28"/>
          <w:lang w:eastAsia="ko-KR"/>
        </w:rPr>
      </w:pPr>
    </w:p>
    <w:p w14:paraId="7251DFCF" w14:textId="77777777" w:rsidR="00695942" w:rsidRDefault="00695942">
      <w:pPr>
        <w:pStyle w:val="2"/>
        <w:numPr>
          <w:ilvl w:val="2"/>
          <w:numId w:val="4"/>
        </w:numPr>
        <w:tabs>
          <w:tab w:val="left" w:pos="840"/>
        </w:tabs>
        <w:rPr>
          <w:rFonts w:cs="Arial"/>
          <w:bCs w:val="0"/>
          <w:sz w:val="28"/>
          <w:szCs w:val="28"/>
        </w:rPr>
      </w:pPr>
      <w:bookmarkStart w:id="30" w:name="2.3.1_Note"/>
      <w:bookmarkStart w:id="31" w:name="_Toc526965073"/>
      <w:bookmarkEnd w:id="30"/>
      <w:r>
        <w:rPr>
          <w:rFonts w:eastAsia="맑은 고딕" w:cs="Arial" w:hint="eastAsia"/>
          <w:bCs w:val="0"/>
          <w:sz w:val="28"/>
          <w:szCs w:val="28"/>
          <w:lang w:eastAsia="ko-KR"/>
        </w:rPr>
        <w:t xml:space="preserve">Is </w:t>
      </w:r>
      <w:r>
        <w:rPr>
          <w:rFonts w:eastAsia="맑은 고딕" w:cs="Arial"/>
          <w:bCs w:val="0"/>
          <w:sz w:val="28"/>
          <w:szCs w:val="28"/>
          <w:lang w:val="en-IE" w:eastAsia="ko-KR"/>
        </w:rPr>
        <w:t>‘Graphic Design’ a subject matter of design protection’?</w:t>
      </w:r>
      <w:bookmarkEnd w:id="31"/>
    </w:p>
    <w:p w14:paraId="4A03F66B" w14:textId="77777777" w:rsidR="00695942" w:rsidRDefault="00695942">
      <w:pPr>
        <w:rPr>
          <w:rFonts w:ascii="Times New Roman" w:eastAsia="맑은 고딕" w:hAnsi="Times New Roman"/>
          <w:sz w:val="24"/>
          <w:szCs w:val="24"/>
          <w:lang w:val="fr-FR" w:eastAsia="ko-KR"/>
        </w:rPr>
      </w:pPr>
    </w:p>
    <w:p w14:paraId="15114835" w14:textId="77777777" w:rsidR="00695942" w:rsidRDefault="00695942">
      <w:pPr>
        <w:pStyle w:val="2"/>
        <w:numPr>
          <w:ilvl w:val="0"/>
          <w:numId w:val="5"/>
        </w:numPr>
        <w:tabs>
          <w:tab w:val="left" w:pos="840"/>
        </w:tabs>
        <w:rPr>
          <w:rFonts w:eastAsia="맑은 고딕" w:cs="Arial"/>
          <w:bCs w:val="0"/>
          <w:szCs w:val="28"/>
          <w:lang w:eastAsia="ko-KR"/>
        </w:rPr>
      </w:pPr>
      <w:bookmarkStart w:id="32" w:name="_Toc526965074"/>
      <w:r>
        <w:rPr>
          <w:rFonts w:eastAsia="맑은 고딕" w:cs="Arial" w:hint="eastAsia"/>
          <w:bCs w:val="0"/>
          <w:szCs w:val="28"/>
          <w:lang w:eastAsia="ko-KR"/>
        </w:rPr>
        <w:t>CNIPA</w:t>
      </w:r>
      <w:bookmarkEnd w:id="32"/>
    </w:p>
    <w:p w14:paraId="530BCADB" w14:textId="77777777" w:rsidR="00695942" w:rsidRDefault="00695942">
      <w:pPr>
        <w:pStyle w:val="contentskipo"/>
        <w:ind w:leftChars="450" w:left="990" w:firstLineChars="100" w:firstLine="240"/>
        <w:rPr>
          <w:rFonts w:eastAsia="바탕" w:cs="Times New Roman"/>
          <w:szCs w:val="22"/>
          <w:lang w:eastAsia="ko-KR"/>
        </w:rPr>
      </w:pPr>
      <w:r>
        <w:rPr>
          <w:rFonts w:ascii="MS Mincho" w:eastAsia="MS Mincho" w:hAnsi="MS Mincho" w:cs="MS Mincho" w:hint="eastAsia"/>
        </w:rPr>
        <w:t>☒</w:t>
      </w:r>
      <w:r>
        <w:t xml:space="preserve">No    </w:t>
      </w:r>
    </w:p>
    <w:p w14:paraId="067216D8"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61E3036E" w14:textId="77777777" w:rsidR="00695942" w:rsidRDefault="00695942">
      <w:pPr>
        <w:pStyle w:val="contentskipo"/>
        <w:ind w:leftChars="450" w:left="990" w:firstLineChars="100" w:firstLine="240"/>
        <w:rPr>
          <w:rFonts w:ascii="Times New Roman" w:hAnsi="Times New Roman" w:cs="Times New Roman"/>
          <w:color w:val="auto"/>
          <w:lang w:eastAsia="ko-KR"/>
        </w:rPr>
      </w:pPr>
      <w:r>
        <w:t>PATENT LAW</w:t>
      </w:r>
      <w:r>
        <w:rPr>
          <w:rFonts w:hint="eastAsia"/>
        </w:rPr>
        <w:t xml:space="preserve"> </w:t>
      </w:r>
      <w:r>
        <w:t>OF THE PEOPLE'S REPUBLIC OF CHINA</w:t>
      </w:r>
    </w:p>
    <w:p w14:paraId="5D077E2F"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380A825" w14:textId="77777777" w:rsidR="00695942" w:rsidRDefault="00695942">
      <w:pPr>
        <w:pStyle w:val="contentskipo"/>
        <w:ind w:leftChars="450" w:left="990" w:firstLineChars="1" w:firstLine="2"/>
        <w:rPr>
          <w:lang w:eastAsia="ko-KR"/>
        </w:rPr>
      </w:pPr>
      <w:r>
        <w:rPr>
          <w:rFonts w:hint="eastAsia"/>
        </w:rPr>
        <w:t>Article 2.4:</w:t>
      </w:r>
      <w:r>
        <w:t xml:space="preserve"> "Design" means, with respect to an overall or partial product, any new design of the shape, the pattern, or their combination, or the combination of the colour with shape or pattern, which is rich in an aesthetic appeal and is fit for industrial application. </w:t>
      </w:r>
    </w:p>
    <w:p w14:paraId="3A7232A6" w14:textId="29E6F54B" w:rsidR="00695942" w:rsidRDefault="009359C9">
      <w:pPr>
        <w:pStyle w:val="contentskipo"/>
        <w:ind w:leftChars="450" w:left="990" w:firstLineChars="1" w:firstLine="2"/>
        <w:rPr>
          <w:rFonts w:eastAsia="맑은 고딕"/>
          <w:lang w:eastAsia="ko-KR"/>
        </w:rPr>
      </w:pPr>
      <w:r w:rsidRPr="00A137A1">
        <w:rPr>
          <w:rFonts w:eastAsia="맑은 고딕" w:hint="eastAsia"/>
          <w:lang w:eastAsia="ko-KR"/>
        </w:rPr>
        <w:t>(</w:t>
      </w:r>
      <w:r w:rsidR="00695942">
        <w:t>The carrier of a design must be a product</w:t>
      </w:r>
      <w:r w:rsidR="00695942">
        <w:rPr>
          <w:rFonts w:hint="eastAsia"/>
        </w:rPr>
        <w:t xml:space="preserve"> and</w:t>
      </w:r>
      <w:r w:rsidR="00695942">
        <w:rPr>
          <w:rFonts w:hint="eastAsia"/>
          <w:lang w:eastAsia="ko-KR"/>
        </w:rPr>
        <w:t xml:space="preserve"> </w:t>
      </w:r>
      <w:r w:rsidR="00695942">
        <w:t>‘Graphic Design’</w:t>
      </w:r>
      <w:r w:rsidR="00695942">
        <w:rPr>
          <w:rFonts w:hint="eastAsia"/>
        </w:rPr>
        <w:t xml:space="preserve"> has no carrier.）</w:t>
      </w:r>
    </w:p>
    <w:p w14:paraId="4A0DCAAB" w14:textId="77777777" w:rsidR="00695942" w:rsidRDefault="00695942">
      <w:pPr>
        <w:pStyle w:val="contentskipo"/>
        <w:ind w:leftChars="450" w:left="990" w:firstLineChars="100" w:firstLine="240"/>
        <w:rPr>
          <w:rFonts w:eastAsia="맑은 고딕" w:cs="Times New Roman"/>
          <w:szCs w:val="22"/>
          <w:lang w:eastAsia="ko-KR"/>
        </w:rPr>
      </w:pPr>
    </w:p>
    <w:p w14:paraId="0E24DD16" w14:textId="77777777" w:rsidR="00695942" w:rsidRDefault="00695942">
      <w:pPr>
        <w:pStyle w:val="2"/>
        <w:numPr>
          <w:ilvl w:val="0"/>
          <w:numId w:val="5"/>
        </w:numPr>
        <w:tabs>
          <w:tab w:val="left" w:pos="840"/>
        </w:tabs>
        <w:rPr>
          <w:rFonts w:eastAsia="맑은 고딕" w:cs="Arial"/>
          <w:bCs w:val="0"/>
          <w:szCs w:val="28"/>
          <w:lang w:eastAsia="ko-KR"/>
        </w:rPr>
      </w:pPr>
      <w:bookmarkStart w:id="33" w:name="_Toc526965075"/>
      <w:r>
        <w:rPr>
          <w:rFonts w:eastAsia="맑은 고딕" w:cs="Arial" w:hint="eastAsia"/>
          <w:bCs w:val="0"/>
          <w:szCs w:val="28"/>
          <w:lang w:eastAsia="ko-KR"/>
        </w:rPr>
        <w:t>EUIPO</w:t>
      </w:r>
      <w:bookmarkEnd w:id="33"/>
    </w:p>
    <w:p w14:paraId="37425C1A" w14:textId="77777777" w:rsidR="00695942" w:rsidRDefault="00695942">
      <w:pPr>
        <w:pStyle w:val="contentskipo"/>
        <w:ind w:leftChars="450" w:left="990" w:firstLineChars="100" w:firstLine="240"/>
        <w:rPr>
          <w:rFonts w:ascii="Times New Roman" w:eastAsia="바탕" w:hAnsi="Times New Roman"/>
          <w:szCs w:val="22"/>
          <w:lang w:val="en-IE" w:eastAsia="ko-KR"/>
        </w:rPr>
      </w:pPr>
      <w:r>
        <w:rPr>
          <w:rFonts w:ascii="MS Gothic" w:eastAsia="MS Gothic" w:hAnsi="MS Gothic" w:hint="eastAsia"/>
        </w:rPr>
        <w:t>☒</w:t>
      </w:r>
      <w:r>
        <w:t xml:space="preserve">Yes    </w:t>
      </w:r>
    </w:p>
    <w:p w14:paraId="07D41363"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6DF86A72" w14:textId="6CE52B28" w:rsidR="009359C9" w:rsidRPr="003634AB" w:rsidRDefault="009359C9" w:rsidP="009359C9">
      <w:pPr>
        <w:pStyle w:val="contentskipo"/>
        <w:ind w:leftChars="450" w:left="990" w:firstLineChars="1" w:firstLine="2"/>
        <w:rPr>
          <w:rFonts w:eastAsia="바탕"/>
          <w:szCs w:val="22"/>
          <w:lang w:val="en-IE" w:eastAsia="ko-KR"/>
        </w:rPr>
      </w:pPr>
      <w:r w:rsidRPr="003634AB">
        <w:t>Article 3(2)(b) EUDR</w:t>
      </w:r>
    </w:p>
    <w:p w14:paraId="052F6568" w14:textId="77777777" w:rsidR="00695942" w:rsidRDefault="00695942" w:rsidP="00340D46">
      <w:pPr>
        <w:pStyle w:val="contentskipo"/>
        <w:ind w:leftChars="450" w:left="990" w:firstLineChars="1" w:firstLine="2"/>
        <w:rPr>
          <w:rFonts w:eastAsia="SimSun"/>
          <w:sz w:val="28"/>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651F817" w14:textId="597146F9" w:rsidR="00695942" w:rsidRDefault="009359C9">
      <w:pPr>
        <w:pStyle w:val="contentskipo"/>
        <w:ind w:leftChars="450" w:left="990" w:firstLineChars="1" w:firstLine="2"/>
        <w:rPr>
          <w:rFonts w:eastAsia="맑은 고딕"/>
          <w:lang w:eastAsia="ko-KR"/>
        </w:rPr>
      </w:pPr>
      <w:r w:rsidRPr="009359C9">
        <w:t xml:space="preserve"> </w:t>
      </w:r>
      <w:r w:rsidRPr="003634AB">
        <w:t>Graphic works or symbols</w:t>
      </w:r>
      <w:r w:rsidRPr="003634AB" w:rsidDel="00DD5C12">
        <w:t xml:space="preserve"> </w:t>
      </w:r>
      <w:r w:rsidRPr="003634AB">
        <w:t>are a product within the meaning of Art. 3(2)(b) EUDR. Graphic works or symbols</w:t>
      </w:r>
      <w:r w:rsidRPr="003634AB" w:rsidDel="00AE1101">
        <w:t xml:space="preserve"> </w:t>
      </w:r>
      <w:r w:rsidRPr="003634AB">
        <w:t>represented by lines, contours, shapes etc. will therefore be eligible to design protection because they represent “the appearance of a product”, as required under Art. 3(1) EUDR.</w:t>
      </w:r>
    </w:p>
    <w:p w14:paraId="11A72B67" w14:textId="77777777" w:rsidR="00695942" w:rsidRDefault="00695942">
      <w:pPr>
        <w:pStyle w:val="contentskipo"/>
        <w:ind w:leftChars="450" w:left="990" w:firstLine="0"/>
        <w:rPr>
          <w:rFonts w:eastAsia="맑은 고딕" w:cs="Times New Roman"/>
          <w:szCs w:val="22"/>
          <w:lang w:eastAsia="ko-KR"/>
        </w:rPr>
      </w:pPr>
    </w:p>
    <w:p w14:paraId="5538C5DD" w14:textId="77777777" w:rsidR="00695942" w:rsidRDefault="00695942">
      <w:pPr>
        <w:pStyle w:val="2"/>
        <w:numPr>
          <w:ilvl w:val="0"/>
          <w:numId w:val="5"/>
        </w:numPr>
        <w:tabs>
          <w:tab w:val="left" w:pos="840"/>
        </w:tabs>
        <w:rPr>
          <w:rFonts w:eastAsia="맑은 고딕" w:cs="Arial"/>
          <w:bCs w:val="0"/>
          <w:szCs w:val="28"/>
          <w:lang w:eastAsia="ko-KR"/>
        </w:rPr>
      </w:pPr>
      <w:bookmarkStart w:id="34" w:name="_Toc526965076"/>
      <w:r>
        <w:rPr>
          <w:rFonts w:eastAsia="맑은 고딕" w:cs="Arial" w:hint="eastAsia"/>
          <w:bCs w:val="0"/>
          <w:szCs w:val="28"/>
          <w:lang w:eastAsia="ko-KR"/>
        </w:rPr>
        <w:t>JPO</w:t>
      </w:r>
      <w:bookmarkEnd w:id="34"/>
    </w:p>
    <w:p w14:paraId="7E0B9901" w14:textId="77777777" w:rsidR="00695942" w:rsidRDefault="00695942">
      <w:pPr>
        <w:pStyle w:val="contentskipo"/>
        <w:ind w:leftChars="450" w:left="1347"/>
        <w:rPr>
          <w:rFonts w:ascii="Times New Roman" w:hAnsi="Times New Roman" w:cs="Times New Roman"/>
          <w:color w:val="auto"/>
          <w:lang w:val="en-IE" w:eastAsia="ko-KR"/>
        </w:rPr>
      </w:pPr>
      <w:r>
        <w:rPr>
          <w:rFonts w:ascii="MS Gothic" w:eastAsia="MS Gothic" w:hAnsi="MS Gothic" w:hint="eastAsia"/>
        </w:rPr>
        <w:t>☒</w:t>
      </w:r>
      <w:r w:rsidR="00C40248" w:rsidRPr="00C40248">
        <w:rPr>
          <w:lang w:eastAsia="ko-KR"/>
        </w:rPr>
        <w:t xml:space="preserve"> </w:t>
      </w:r>
      <w:r w:rsidR="00C40248" w:rsidRPr="00281130">
        <w:rPr>
          <w:lang w:eastAsia="ko-KR"/>
        </w:rPr>
        <w:t>Yes</w:t>
      </w:r>
      <w:r w:rsidR="00C40248" w:rsidDel="00C40248">
        <w:rPr>
          <w:rFonts w:hint="eastAsia"/>
          <w:lang w:eastAsia="ko-KR"/>
        </w:rPr>
        <w:t xml:space="preserve"> </w:t>
      </w:r>
      <w:r>
        <w:t xml:space="preserve"> </w:t>
      </w:r>
    </w:p>
    <w:p w14:paraId="1DF9C6E2" w14:textId="77777777" w:rsidR="00695942" w:rsidRDefault="00695942">
      <w:pPr>
        <w:pStyle w:val="contentskipo"/>
        <w:ind w:leftChars="450" w:left="1347"/>
        <w:rPr>
          <w:rFonts w:cs="Arial"/>
          <w:b/>
          <w:lang w:val="en-IE" w:eastAsia="ko-KR"/>
        </w:rPr>
      </w:pPr>
      <w:r>
        <w:rPr>
          <w:rFonts w:cs="Arial"/>
          <w:b/>
          <w:lang w:val="en-IE"/>
        </w:rPr>
        <w:t xml:space="preserve">If so, what is the legal ground? </w:t>
      </w:r>
    </w:p>
    <w:p w14:paraId="124F87F9" w14:textId="77777777" w:rsidR="00695942" w:rsidRDefault="00695942">
      <w:pPr>
        <w:pStyle w:val="contentskipo"/>
        <w:ind w:leftChars="450" w:left="990" w:firstLineChars="1" w:firstLine="2"/>
      </w:pPr>
      <w:r>
        <w:t>Article 2(1) of the Design Act</w:t>
      </w:r>
    </w:p>
    <w:p w14:paraId="102013F5" w14:textId="77777777" w:rsidR="00C40248" w:rsidRDefault="00C40248" w:rsidP="00AA4080">
      <w:pPr>
        <w:ind w:leftChars="404" w:left="889" w:firstLine="0"/>
        <w:rPr>
          <w:rFonts w:ascii="Arial" w:eastAsia="Arial" w:hAnsi="Arial" w:cs="바탕"/>
          <w:color w:val="000000"/>
          <w:sz w:val="24"/>
          <w:szCs w:val="24"/>
        </w:rPr>
      </w:pPr>
      <w:r w:rsidRPr="00281130">
        <w:rPr>
          <w:rFonts w:ascii="Arial" w:eastAsia="Arial" w:hAnsi="Arial" w:cs="바탕"/>
          <w:color w:val="000000"/>
          <w:sz w:val="24"/>
          <w:szCs w:val="24"/>
        </w:rPr>
        <w:t>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55C57033" w14:textId="77777777" w:rsidR="00695942" w:rsidRDefault="00695942">
      <w:pPr>
        <w:pStyle w:val="contentskipo"/>
        <w:ind w:leftChars="450" w:left="1347"/>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126E3BDB" w14:textId="77777777" w:rsidR="00C40248" w:rsidRPr="00281130" w:rsidRDefault="00C40248" w:rsidP="00C40248">
      <w:pPr>
        <w:pStyle w:val="contentskipo"/>
        <w:ind w:leftChars="450" w:left="990" w:firstLineChars="1" w:firstLine="2"/>
      </w:pPr>
      <w:r w:rsidRPr="00281130">
        <w:t>The Japanese Design Act was amended in 2019 to protect an appearance of a graphic image itself, independent of an article, as the “design” which is the subject matter of design protection. However, that not all graphic images are protected, but only those are used in the operation of a device or displayed as a result of the device performing its function.</w:t>
      </w:r>
    </w:p>
    <w:p w14:paraId="1E36CF00" w14:textId="77777777" w:rsidR="00C40248" w:rsidRPr="00281130" w:rsidRDefault="00C40248" w:rsidP="00C40248">
      <w:pPr>
        <w:pStyle w:val="contentskipo"/>
        <w:ind w:leftChars="450" w:left="990" w:firstLineChars="1" w:firstLine="2"/>
      </w:pPr>
      <w:r w:rsidRPr="00281130" w:rsidDel="003358BF">
        <w:rPr>
          <w:rFonts w:hint="eastAsia"/>
          <w:lang w:eastAsia="ja-JP"/>
        </w:rPr>
        <w:t xml:space="preserve"> </w:t>
      </w:r>
      <w:r w:rsidRPr="00281130">
        <w:rPr>
          <w:rFonts w:hint="eastAsia"/>
        </w:rPr>
        <w:t>[</w:t>
      </w:r>
      <w:r w:rsidRPr="00281130">
        <w:t>Examination Guidelines for Design</w:t>
      </w:r>
      <w:r w:rsidRPr="00281130">
        <w:rPr>
          <w:rFonts w:hint="eastAsia"/>
        </w:rPr>
        <w:t>]</w:t>
      </w:r>
    </w:p>
    <w:p w14:paraId="37AFF7EF" w14:textId="77777777" w:rsidR="00C40248" w:rsidRPr="00281130" w:rsidRDefault="00C40248" w:rsidP="00C40248">
      <w:pPr>
        <w:pStyle w:val="contentskipo"/>
        <w:ind w:leftChars="450" w:left="990" w:firstLineChars="225" w:firstLine="540"/>
      </w:pPr>
      <w:r w:rsidRPr="00281130">
        <w:t xml:space="preserve">A graphic image design refers to a design in which the graphic image itself is the object of protection under the Design Act, without specifying the article or building on which the graphic image is displayed. </w:t>
      </w:r>
    </w:p>
    <w:p w14:paraId="74C769DB" w14:textId="77777777" w:rsidR="00C40248" w:rsidRPr="00281130" w:rsidRDefault="00C40248" w:rsidP="00C40248">
      <w:pPr>
        <w:pStyle w:val="contentskipo"/>
        <w:ind w:leftChars="450" w:left="990" w:firstLineChars="225" w:firstLine="540"/>
      </w:pPr>
      <w:r w:rsidRPr="00281130">
        <w:t xml:space="preserve">Since the Design Act uses the granting of a powerful exclusive right, that is, a design right, as incentive to encourage development investment, it would be inappropriate to treat all kinds of graphic images as designs under the Design Act. For this reason, the definition in Article 2 of the Design Act limits graphic images subject to protection under the Design Act to those provided for use in the operation of the device or displayed as a result of the device performing its function. </w:t>
      </w:r>
    </w:p>
    <w:p w14:paraId="2134F531" w14:textId="77777777" w:rsidR="00C40248" w:rsidRPr="00281130" w:rsidRDefault="00C40248" w:rsidP="00C40248">
      <w:pPr>
        <w:pStyle w:val="contentskipo"/>
        <w:ind w:leftChars="450" w:left="990" w:firstLineChars="223" w:firstLine="535"/>
      </w:pPr>
      <w:r w:rsidRPr="00281130">
        <w:t xml:space="preserve">Therefore, in accordance with the purpose of these provisions, the examiner should determine that a graphic image is a design under the Design Act only where it falls under (1) and/or (2) below. </w:t>
      </w:r>
    </w:p>
    <w:p w14:paraId="07AF0B62" w14:textId="77777777" w:rsidR="00C40248" w:rsidRPr="00281130" w:rsidRDefault="00C40248" w:rsidP="00C40248">
      <w:pPr>
        <w:pStyle w:val="contentskipo"/>
        <w:ind w:leftChars="645" w:left="1700" w:hangingChars="117" w:hanging="281"/>
      </w:pPr>
      <w:r w:rsidRPr="00281130">
        <w:t xml:space="preserve">(1) A graphic image provided for use in the operation of the device (hereinafter referred to as a “graphic image for operation”) </w:t>
      </w:r>
    </w:p>
    <w:p w14:paraId="61545304" w14:textId="77777777" w:rsidR="00C40248" w:rsidRPr="00281130" w:rsidRDefault="00C40248" w:rsidP="00C40248">
      <w:pPr>
        <w:pStyle w:val="contentskipo"/>
        <w:ind w:leftChars="645" w:left="1700" w:hangingChars="117" w:hanging="281"/>
      </w:pPr>
      <w:r w:rsidRPr="00281130">
        <w:t>(2) A graphic image displayed as a result of the device performing</w:t>
      </w:r>
      <w:r w:rsidRPr="00281130">
        <w:rPr>
          <w:rFonts w:ascii="MS Mincho" w:eastAsia="MS Mincho" w:hAnsi="MS Mincho" w:cs="MS Mincho" w:hint="eastAsia"/>
          <w:lang w:eastAsia="ja-JP"/>
        </w:rPr>
        <w:t xml:space="preserve"> </w:t>
      </w:r>
      <w:r w:rsidRPr="00281130">
        <w:t>its function (hereinafter referred to as a “graphic image for display”)</w:t>
      </w:r>
    </w:p>
    <w:p w14:paraId="7B01A4EE" w14:textId="77777777" w:rsidR="00C40248" w:rsidRPr="00281130" w:rsidRDefault="00C40248" w:rsidP="00C40248">
      <w:pPr>
        <w:pStyle w:val="contentskipo"/>
        <w:ind w:leftChars="450" w:left="990" w:firstLineChars="1" w:firstLine="2"/>
        <w:rPr>
          <w:rFonts w:eastAsia="맑은 고딕"/>
          <w:lang w:eastAsia="ko-KR"/>
        </w:rPr>
      </w:pPr>
      <w:r w:rsidRPr="00281130">
        <w:t>((Excerpted in part from Part IV, Chapter 1, 3.1 "Graphic image designs")</w:t>
      </w:r>
    </w:p>
    <w:p w14:paraId="09212E8F" w14:textId="77777777" w:rsidR="00695942" w:rsidRDefault="00695942">
      <w:pPr>
        <w:pStyle w:val="contentskipo"/>
        <w:ind w:leftChars="450" w:left="1347"/>
        <w:rPr>
          <w:rFonts w:eastAsia="맑은 고딕"/>
          <w:lang w:eastAsia="ko-KR"/>
        </w:rPr>
      </w:pPr>
    </w:p>
    <w:p w14:paraId="5903CD3C" w14:textId="77777777" w:rsidR="00695942" w:rsidRDefault="00695942">
      <w:pPr>
        <w:pStyle w:val="2"/>
        <w:numPr>
          <w:ilvl w:val="0"/>
          <w:numId w:val="5"/>
        </w:numPr>
        <w:tabs>
          <w:tab w:val="left" w:pos="840"/>
        </w:tabs>
        <w:rPr>
          <w:rFonts w:eastAsia="맑은 고딕" w:cs="Arial"/>
          <w:bCs w:val="0"/>
          <w:szCs w:val="28"/>
          <w:lang w:eastAsia="ko-KR"/>
        </w:rPr>
      </w:pPr>
      <w:bookmarkStart w:id="35" w:name="_Toc526965077"/>
      <w:r>
        <w:rPr>
          <w:rFonts w:eastAsia="맑은 고딕" w:cs="Arial" w:hint="eastAsia"/>
          <w:bCs w:val="0"/>
          <w:szCs w:val="28"/>
          <w:lang w:eastAsia="ko-KR"/>
        </w:rPr>
        <w:t>KIPO</w:t>
      </w:r>
      <w:bookmarkEnd w:id="35"/>
    </w:p>
    <w:p w14:paraId="01E553DD" w14:textId="77777777" w:rsidR="00CF6069" w:rsidRDefault="00CF6069" w:rsidP="00CF6069">
      <w:pPr>
        <w:pStyle w:val="contentskipo"/>
        <w:numPr>
          <w:ilvl w:val="0"/>
          <w:numId w:val="5"/>
        </w:numPr>
        <w:ind w:leftChars="0"/>
        <w:rPr>
          <w:rFonts w:ascii="Times New Roman" w:hAnsi="Times New Roman" w:cs="Times New Roman"/>
          <w:color w:val="auto"/>
          <w:lang w:val="en-IE" w:eastAsia="ko-KR"/>
        </w:rPr>
      </w:pPr>
      <w:r>
        <w:rPr>
          <w:rFonts w:ascii="MS Gothic" w:eastAsia="MS Gothic" w:hAnsi="MS Gothic" w:hint="eastAsia"/>
        </w:rPr>
        <w:t>☒</w:t>
      </w:r>
      <w:r w:rsidRPr="00C40248">
        <w:rPr>
          <w:lang w:eastAsia="ko-KR"/>
        </w:rPr>
        <w:t xml:space="preserve"> </w:t>
      </w:r>
      <w:r w:rsidRPr="00281130">
        <w:rPr>
          <w:lang w:eastAsia="ko-KR"/>
        </w:rPr>
        <w:t>Yes</w:t>
      </w:r>
      <w:r w:rsidDel="00C40248">
        <w:rPr>
          <w:rFonts w:hint="eastAsia"/>
          <w:lang w:eastAsia="ko-KR"/>
        </w:rPr>
        <w:t xml:space="preserve"> </w:t>
      </w:r>
      <w:r>
        <w:t xml:space="preserve"> </w:t>
      </w:r>
    </w:p>
    <w:p w14:paraId="55CEE953"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7DD9FD27" w14:textId="77777777" w:rsidR="00695942" w:rsidRDefault="00695942">
      <w:pPr>
        <w:pStyle w:val="contentskipo"/>
        <w:ind w:leftChars="450" w:left="990" w:firstLineChars="100" w:firstLine="240"/>
        <w:rPr>
          <w:rFonts w:eastAsia="MS Mincho"/>
          <w:lang w:val="fr-FR" w:eastAsia="ko-KR"/>
        </w:rPr>
      </w:pPr>
      <w:r>
        <w:rPr>
          <w:rFonts w:eastAsia="MS Mincho"/>
          <w:lang w:val="fr-FR" w:eastAsia="ko-KR"/>
        </w:rPr>
        <w:t>Article 2 (Definitions)</w:t>
      </w:r>
      <w:r w:rsidR="0043515C">
        <w:rPr>
          <w:rFonts w:eastAsia="MS Mincho"/>
          <w:lang w:val="fr-FR" w:eastAsia="ko-KR"/>
        </w:rPr>
        <w:t xml:space="preserve"> </w:t>
      </w:r>
      <w:r>
        <w:rPr>
          <w:rFonts w:eastAsia="MS Mincho"/>
          <w:lang w:val="fr-FR" w:eastAsia="ko-KR"/>
        </w:rPr>
        <w:t xml:space="preserve">The terms used in this Act shall be defined as follows: </w:t>
      </w:r>
    </w:p>
    <w:p w14:paraId="2ED1B682" w14:textId="77777777" w:rsidR="00F03A8A" w:rsidRPr="0078717C" w:rsidRDefault="00F03A8A" w:rsidP="00F03A8A">
      <w:pPr>
        <w:pStyle w:val="contentskipo"/>
        <w:ind w:leftChars="450" w:left="990" w:firstLine="0"/>
        <w:rPr>
          <w:rFonts w:eastAsia="맑은 고딕"/>
          <w:color w:val="auto"/>
          <w:lang w:eastAsia="ko-KR"/>
        </w:rPr>
      </w:pPr>
      <w:r w:rsidRPr="0078717C">
        <w:rPr>
          <w:rFonts w:eastAsia="맑은 고딕"/>
          <w:color w:val="auto"/>
          <w:lang w:eastAsia="ko-KR"/>
        </w:rPr>
        <w:t>1.</w:t>
      </w:r>
      <w:r w:rsidRPr="0078717C">
        <w:rPr>
          <w:rFonts w:eastAsia="맑은 고딕"/>
          <w:color w:val="auto"/>
          <w:lang w:eastAsia="ko-KR"/>
        </w:rPr>
        <w:tab/>
        <w:t>The term "design" means a shape, pattern, or color of an article [including parts of an article, fonts, and images; hereinafter the same shall apply] or a combination thereof, which invokes a sense of beauty through visual perception;</w:t>
      </w:r>
    </w:p>
    <w:p w14:paraId="3E535E16" w14:textId="77777777" w:rsidR="00F03A8A" w:rsidRPr="00340D46" w:rsidRDefault="00F03A8A" w:rsidP="00F03A8A">
      <w:pPr>
        <w:pStyle w:val="contentskipo"/>
        <w:ind w:leftChars="450" w:left="990" w:firstLineChars="1" w:firstLine="2"/>
        <w:rPr>
          <w:rFonts w:eastAsia="맑은 고딕"/>
          <w:color w:val="auto"/>
          <w:lang w:eastAsia="ko-KR"/>
        </w:rPr>
      </w:pPr>
      <w:r w:rsidRPr="00340D46">
        <w:rPr>
          <w:rFonts w:eastAsia="맑은 고딕"/>
          <w:color w:val="auto"/>
          <w:lang w:eastAsia="ko-KR"/>
        </w:rPr>
        <w:t>2-2.</w:t>
      </w:r>
      <w:r w:rsidRPr="00340D46">
        <w:rPr>
          <w:rFonts w:eastAsia="맑은 고딕"/>
          <w:color w:val="auto"/>
          <w:lang w:eastAsia="ko-KR"/>
        </w:rPr>
        <w:tab/>
        <w:t>The term "image" means a figure, symbol, etc. expressed by digital technology or electronic means [limited to those that are used for the operation of devices or that exhibit a function, and including parts of an image];</w:t>
      </w:r>
    </w:p>
    <w:p w14:paraId="72F8A0D5" w14:textId="77777777" w:rsidR="00695942" w:rsidRPr="009359C9" w:rsidRDefault="00695942">
      <w:pPr>
        <w:pStyle w:val="contentskipo"/>
        <w:ind w:leftChars="450" w:left="990" w:firstLine="0"/>
        <w:rPr>
          <w:rFonts w:eastAsia="바탕" w:cs="Arial"/>
          <w:b/>
          <w:color w:val="auto"/>
          <w:sz w:val="22"/>
          <w:szCs w:val="22"/>
          <w:lang w:val="en-IE" w:eastAsia="ko-KR"/>
        </w:rPr>
      </w:pPr>
      <w:r w:rsidRPr="009359C9">
        <w:rPr>
          <w:rFonts w:cs="Arial"/>
          <w:b/>
          <w:color w:val="auto"/>
          <w:lang w:val="en-IE"/>
        </w:rPr>
        <w:t>What are the details of the legal ground?</w:t>
      </w:r>
    </w:p>
    <w:p w14:paraId="473F0A28" w14:textId="77777777" w:rsidR="00CE643D" w:rsidRPr="00340D46" w:rsidRDefault="00CE643D" w:rsidP="00CE643D">
      <w:pPr>
        <w:pStyle w:val="contentskipo"/>
        <w:ind w:leftChars="450" w:left="990" w:firstLineChars="1" w:firstLine="2"/>
        <w:rPr>
          <w:color w:val="auto"/>
        </w:rPr>
      </w:pPr>
      <w:r w:rsidRPr="00340D46">
        <w:rPr>
          <w:color w:val="auto"/>
        </w:rPr>
        <w:t>Designs based on new technologies such as VR/AR or holograms are emerging. However, these new designs have been difficult to protect as designs because they do not take the form of an article or appearance on an article.</w:t>
      </w:r>
    </w:p>
    <w:p w14:paraId="58758742" w14:textId="77777777" w:rsidR="0043515C" w:rsidRPr="00340D46" w:rsidRDefault="00F03A8A" w:rsidP="0043515C">
      <w:pPr>
        <w:pStyle w:val="contentskipo"/>
        <w:ind w:leftChars="450" w:left="990" w:firstLineChars="1" w:firstLine="2"/>
        <w:rPr>
          <w:color w:val="auto"/>
        </w:rPr>
      </w:pPr>
      <w:r w:rsidRPr="00340D46">
        <w:rPr>
          <w:color w:val="auto"/>
        </w:rPr>
        <w:t xml:space="preserve">The Korean Design Protection Act was amended in 2021 to </w:t>
      </w:r>
      <w:r w:rsidR="00EB4314" w:rsidRPr="00340D46">
        <w:rPr>
          <w:color w:val="auto"/>
        </w:rPr>
        <w:t>ex</w:t>
      </w:r>
      <w:r w:rsidR="00C90B7E" w:rsidRPr="00340D46">
        <w:rPr>
          <w:color w:val="auto"/>
        </w:rPr>
        <w:t>pan</w:t>
      </w:r>
      <w:r w:rsidR="00EB4314" w:rsidRPr="00340D46">
        <w:rPr>
          <w:color w:val="auto"/>
        </w:rPr>
        <w:t xml:space="preserve">d the protection of GUI designs. </w:t>
      </w:r>
      <w:r w:rsidR="00C90B7E" w:rsidRPr="00340D46">
        <w:rPr>
          <w:color w:val="auto"/>
        </w:rPr>
        <w:t>Previously</w:t>
      </w:r>
      <w:r w:rsidR="005613D8" w:rsidRPr="00340D46">
        <w:rPr>
          <w:color w:val="auto"/>
        </w:rPr>
        <w:t xml:space="preserve">, only the GUI applied to the article could be protected, and this was operated in practice by the examination </w:t>
      </w:r>
      <w:r w:rsidR="0043515C" w:rsidRPr="00340D46">
        <w:rPr>
          <w:color w:val="auto"/>
        </w:rPr>
        <w:t xml:space="preserve">guidelines. This amendment adds "image" to the definition of the Act 2, but limits it in Article 2-2. </w:t>
      </w:r>
    </w:p>
    <w:p w14:paraId="2FD2C9F1" w14:textId="77777777" w:rsidR="00CE643D" w:rsidRPr="00340D46" w:rsidRDefault="00CE643D" w:rsidP="00CE643D">
      <w:pPr>
        <w:pStyle w:val="contentskipo"/>
        <w:ind w:leftChars="450" w:left="990" w:firstLineChars="1" w:firstLine="2"/>
        <w:rPr>
          <w:color w:val="auto"/>
        </w:rPr>
      </w:pPr>
      <w:r w:rsidRPr="00340D46">
        <w:rPr>
          <w:color w:val="auto"/>
        </w:rPr>
        <w:t>Previously, applicants were required to show the display screen using dotted lines. Therefore, separate applications were required for multiple covered articles. However, under the current law, only the GUI itself needs to be depicted, allowing protection for several articles to which the GUI may be applied.</w:t>
      </w:r>
    </w:p>
    <w:p w14:paraId="4499E9A8" w14:textId="77777777" w:rsidR="00695942" w:rsidRPr="0078717C" w:rsidRDefault="00695942">
      <w:pPr>
        <w:pStyle w:val="contentskipo"/>
        <w:ind w:leftChars="450" w:left="990" w:firstLine="0"/>
        <w:rPr>
          <w:rFonts w:eastAsia="맑은 고딕"/>
          <w:color w:val="auto"/>
          <w:lang w:val="fr-FR" w:eastAsia="ko-KR"/>
        </w:rPr>
      </w:pPr>
    </w:p>
    <w:p w14:paraId="5FA5BA54" w14:textId="77777777" w:rsidR="00695942" w:rsidRDefault="00695942">
      <w:pPr>
        <w:pStyle w:val="2"/>
        <w:numPr>
          <w:ilvl w:val="0"/>
          <w:numId w:val="5"/>
        </w:numPr>
        <w:tabs>
          <w:tab w:val="left" w:pos="840"/>
        </w:tabs>
        <w:rPr>
          <w:rFonts w:eastAsia="맑은 고딕" w:cs="Arial"/>
          <w:bCs w:val="0"/>
          <w:szCs w:val="28"/>
          <w:lang w:eastAsia="ko-KR"/>
        </w:rPr>
      </w:pPr>
      <w:bookmarkStart w:id="36" w:name="_Toc526965078"/>
      <w:r>
        <w:rPr>
          <w:rFonts w:eastAsia="맑은 고딕" w:cs="Arial" w:hint="eastAsia"/>
          <w:bCs w:val="0"/>
          <w:szCs w:val="28"/>
          <w:lang w:eastAsia="ko-KR"/>
        </w:rPr>
        <w:t>USPTO</w:t>
      </w:r>
      <w:bookmarkEnd w:id="36"/>
    </w:p>
    <w:p w14:paraId="73EA22B9" w14:textId="77777777" w:rsidR="00695942" w:rsidRDefault="00695942">
      <w:pPr>
        <w:pStyle w:val="contentskipo"/>
        <w:ind w:leftChars="450" w:left="1347"/>
      </w:pPr>
      <w:r>
        <w:rPr>
          <w:rFonts w:ascii="MS Gothic" w:eastAsia="MS Gothic" w:hAnsi="MS Gothic" w:hint="eastAsia"/>
        </w:rPr>
        <w:t>☒</w:t>
      </w:r>
      <w:r>
        <w:t xml:space="preserve">Yes    </w:t>
      </w:r>
    </w:p>
    <w:p w14:paraId="7842F6DC" w14:textId="77777777" w:rsidR="00695942" w:rsidRDefault="00695942">
      <w:pPr>
        <w:pStyle w:val="contentskipo"/>
        <w:ind w:leftChars="450" w:left="1347"/>
        <w:rPr>
          <w:rFonts w:cs="Arial"/>
          <w:b/>
          <w:lang w:val="en-IE" w:eastAsia="ko-KR"/>
        </w:rPr>
      </w:pPr>
      <w:r>
        <w:rPr>
          <w:rFonts w:cs="Arial"/>
          <w:b/>
          <w:lang w:val="en-IE"/>
        </w:rPr>
        <w:t xml:space="preserve">If so, what is the legal ground? </w:t>
      </w:r>
    </w:p>
    <w:p w14:paraId="3C05463D" w14:textId="77777777" w:rsidR="00695942" w:rsidRDefault="00695942">
      <w:pPr>
        <w:pStyle w:val="contentskipo"/>
        <w:ind w:leftChars="450" w:left="990" w:firstLineChars="100" w:firstLine="240"/>
      </w:pPr>
      <w:r>
        <w:t>35 USC 171 and MPEP 1504.01</w:t>
      </w:r>
    </w:p>
    <w:p w14:paraId="316476CA" w14:textId="77777777" w:rsidR="00695942" w:rsidRDefault="00695942">
      <w:pPr>
        <w:pStyle w:val="contentskipo"/>
        <w:ind w:leftChars="450" w:left="1347"/>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762DFB0C" w14:textId="77777777" w:rsidR="00695942" w:rsidRDefault="00695942">
      <w:pPr>
        <w:pStyle w:val="contentskipo"/>
        <w:ind w:leftChars="450" w:left="990" w:firstLineChars="1" w:firstLine="2"/>
        <w:rPr>
          <w:rFonts w:eastAsia="맑은 고딕"/>
          <w:lang w:eastAsia="ko-KR"/>
        </w:rPr>
      </w:pPr>
      <w:r>
        <w:t xml:space="preserve">The ornamental appearance of a design for an article includes its shape and configuration as well as any indicia, contrasting color or materials, graphic representations, or other ornamentation applied to the article ("surface treatment"). Surface treatment must be applied to or embodied in an article of manufacture. Surface treatment, per se (i.e., not applied to or embodied in a specific article of manufacture), is not proper subject matter for a design patent under </w:t>
      </w:r>
      <w:hyperlink r:id="rId23" w:anchor="/current/d0e304480.html" w:history="1">
        <w:r>
          <w:t>35 U.S.C. 171</w:t>
        </w:r>
      </w:hyperlink>
      <w:r>
        <w:t>. Surface treatment may either be disclosed with the article to which it is applied or in which it is embodied and must be shown in full lines or in broken lines (if unclaimed) to meet the statutory requirement (See MEP 1502)</w:t>
      </w:r>
    </w:p>
    <w:p w14:paraId="5D04E921" w14:textId="77777777" w:rsidR="00695942" w:rsidRDefault="00695942">
      <w:pPr>
        <w:ind w:left="0" w:firstLine="0"/>
        <w:rPr>
          <w:rFonts w:ascii="Arial" w:eastAsia="맑은 고딕" w:hAnsi="Arial" w:cs="바탕"/>
          <w:color w:val="000000"/>
          <w:sz w:val="24"/>
          <w:szCs w:val="24"/>
          <w:lang w:eastAsia="ko-KR"/>
        </w:rPr>
      </w:pPr>
    </w:p>
    <w:p w14:paraId="207074E0" w14:textId="77777777" w:rsidR="00695942" w:rsidRDefault="00695942">
      <w:pPr>
        <w:ind w:left="0" w:firstLine="0"/>
        <w:rPr>
          <w:rFonts w:ascii="Arial" w:eastAsia="맑은 고딕" w:hAnsi="Arial" w:cs="바탕"/>
          <w:color w:val="000000"/>
          <w:sz w:val="24"/>
          <w:szCs w:val="24"/>
          <w:lang w:eastAsia="ko-KR"/>
        </w:rPr>
      </w:pPr>
    </w:p>
    <w:p w14:paraId="15407FB5" w14:textId="77777777" w:rsidR="00695942" w:rsidRDefault="00695942">
      <w:pPr>
        <w:pStyle w:val="2"/>
        <w:numPr>
          <w:ilvl w:val="2"/>
          <w:numId w:val="4"/>
        </w:numPr>
        <w:tabs>
          <w:tab w:val="left" w:pos="840"/>
        </w:tabs>
        <w:rPr>
          <w:rFonts w:cs="Arial"/>
          <w:bCs w:val="0"/>
          <w:sz w:val="28"/>
          <w:szCs w:val="28"/>
        </w:rPr>
      </w:pPr>
      <w:bookmarkStart w:id="37" w:name="_Toc526965079"/>
      <w:r>
        <w:rPr>
          <w:rFonts w:cs="Arial"/>
          <w:bCs w:val="0"/>
          <w:sz w:val="28"/>
          <w:szCs w:val="28"/>
          <w:lang w:val="en-IE"/>
        </w:rPr>
        <w:t>Is ‘Typeface Design’ a subject matter of design protection?</w:t>
      </w:r>
      <w:bookmarkEnd w:id="37"/>
    </w:p>
    <w:p w14:paraId="666FFD6C" w14:textId="77777777" w:rsidR="00695942" w:rsidRDefault="00695942">
      <w:pPr>
        <w:spacing w:line="240" w:lineRule="auto"/>
        <w:ind w:left="0" w:firstLine="0"/>
        <w:rPr>
          <w:rFonts w:ascii="Arial" w:eastAsia="맑은 고딕" w:hAnsi="Arial" w:cs="Arial"/>
          <w:b/>
          <w:bCs/>
          <w:sz w:val="28"/>
          <w:szCs w:val="28"/>
          <w:lang w:eastAsia="ko-KR"/>
        </w:rPr>
      </w:pPr>
    </w:p>
    <w:p w14:paraId="7159FAB0" w14:textId="77777777" w:rsidR="00695942" w:rsidRDefault="00695942">
      <w:pPr>
        <w:pStyle w:val="2"/>
        <w:numPr>
          <w:ilvl w:val="0"/>
          <w:numId w:val="5"/>
        </w:numPr>
        <w:tabs>
          <w:tab w:val="left" w:pos="840"/>
        </w:tabs>
        <w:rPr>
          <w:rFonts w:eastAsia="맑은 고딕" w:cs="Arial"/>
          <w:bCs w:val="0"/>
          <w:szCs w:val="28"/>
          <w:lang w:eastAsia="ko-KR"/>
        </w:rPr>
      </w:pPr>
      <w:bookmarkStart w:id="38" w:name="_Toc526965080"/>
      <w:r>
        <w:rPr>
          <w:rFonts w:eastAsia="맑은 고딕" w:cs="Arial" w:hint="eastAsia"/>
          <w:bCs w:val="0"/>
          <w:szCs w:val="28"/>
          <w:lang w:eastAsia="ko-KR"/>
        </w:rPr>
        <w:t>CNIPA</w:t>
      </w:r>
      <w:bookmarkEnd w:id="38"/>
    </w:p>
    <w:p w14:paraId="23F325B4" w14:textId="77777777" w:rsidR="00695942" w:rsidRDefault="00695942">
      <w:pPr>
        <w:pStyle w:val="contentskipo"/>
        <w:ind w:leftChars="450" w:left="990" w:firstLine="0"/>
        <w:rPr>
          <w:rFonts w:eastAsia="맑은 고딕"/>
          <w:color w:val="auto"/>
          <w:lang w:val="en-IE" w:eastAsia="ko-KR"/>
        </w:rPr>
      </w:pPr>
      <w:r>
        <w:rPr>
          <w:rFonts w:ascii="MS Mincho" w:eastAsia="MS Mincho" w:hAnsi="MS Mincho" w:cs="MS Mincho" w:hint="eastAsia"/>
          <w:lang w:val="en-IE" w:eastAsia="ko-KR"/>
        </w:rPr>
        <w:t>☒</w:t>
      </w:r>
      <w:r>
        <w:rPr>
          <w:lang w:val="en-IE" w:eastAsia="ko-KR"/>
        </w:rPr>
        <w:t>Etc. (The case of Notes 3.</w:t>
      </w:r>
      <w:r>
        <w:rPr>
          <w:rFonts w:hint="eastAsia"/>
          <w:lang w:val="en-IE" w:eastAsia="ko-KR"/>
        </w:rPr>
        <w:t>2</w:t>
      </w:r>
      <w:r>
        <w:rPr>
          <w:lang w:val="en-IE" w:eastAsia="ko-KR"/>
        </w:rPr>
        <w:t xml:space="preserve"> shown at the end </w:t>
      </w:r>
      <w:r>
        <w:rPr>
          <w:rFonts w:hint="eastAsia"/>
          <w:lang w:val="en-IE" w:eastAsia="ko-KR"/>
        </w:rPr>
        <w:t xml:space="preserve">of this document </w:t>
      </w:r>
      <w:r>
        <w:rPr>
          <w:lang w:val="en-IE" w:eastAsia="ko-KR"/>
        </w:rPr>
        <w:t xml:space="preserve">is not the subject matter </w:t>
      </w:r>
      <w:r>
        <w:rPr>
          <w:rFonts w:hint="eastAsia"/>
          <w:lang w:val="en-IE" w:eastAsia="ko-KR"/>
        </w:rPr>
        <w:t>of</w:t>
      </w:r>
      <w:r>
        <w:rPr>
          <w:lang w:val="en-IE" w:eastAsia="ko-KR"/>
        </w:rPr>
        <w:t xml:space="preserve"> design protection.)</w:t>
      </w:r>
    </w:p>
    <w:p w14:paraId="41FA364B" w14:textId="77777777" w:rsidR="00695942" w:rsidRDefault="00695942">
      <w:pPr>
        <w:pStyle w:val="contentskipo"/>
        <w:ind w:leftChars="450" w:left="990" w:firstLine="0"/>
        <w:rPr>
          <w:rFonts w:eastAsia="바탕" w:cs="Arial"/>
          <w:b/>
          <w:sz w:val="22"/>
          <w:szCs w:val="22"/>
          <w:lang w:val="en-IE" w:eastAsia="ko-KR"/>
        </w:rPr>
      </w:pPr>
      <w:r>
        <w:rPr>
          <w:rFonts w:cs="Arial"/>
          <w:b/>
          <w:lang w:val="en-IE"/>
        </w:rPr>
        <w:t xml:space="preserve">If so, what is the legal ground? </w:t>
      </w:r>
    </w:p>
    <w:p w14:paraId="3701B529" w14:textId="77777777" w:rsidR="00695942" w:rsidRDefault="00695942">
      <w:pPr>
        <w:pStyle w:val="contentskipo"/>
        <w:ind w:leftChars="450" w:left="990" w:firstLineChars="1" w:firstLine="2"/>
        <w:rPr>
          <w:lang w:val="en-IE" w:eastAsia="ko-KR"/>
        </w:rPr>
      </w:pPr>
      <w:r>
        <w:rPr>
          <w:rFonts w:hint="eastAsia"/>
          <w:lang w:val="en-IE" w:eastAsia="ko-KR"/>
        </w:rPr>
        <w:t xml:space="preserve">It has not been explicitly stipulated </w:t>
      </w:r>
      <w:r>
        <w:rPr>
          <w:lang w:val="en-IE" w:eastAsia="ko-KR"/>
        </w:rPr>
        <w:t>in the Guidelines For Patent Examination</w:t>
      </w:r>
      <w:r>
        <w:rPr>
          <w:rFonts w:hint="eastAsia"/>
          <w:lang w:val="en-IE" w:eastAsia="ko-KR"/>
        </w:rPr>
        <w:t>,</w:t>
      </w:r>
      <w:r>
        <w:rPr>
          <w:lang w:val="en-IE" w:eastAsia="ko-KR"/>
        </w:rPr>
        <w:t xml:space="preserve"> </w:t>
      </w:r>
      <w:r>
        <w:rPr>
          <w:rFonts w:hint="eastAsia"/>
          <w:lang w:val="en-IE" w:eastAsia="ko-KR"/>
        </w:rPr>
        <w:t>while</w:t>
      </w:r>
      <w:r>
        <w:rPr>
          <w:lang w:val="en-IE" w:eastAsia="ko-KR"/>
        </w:rPr>
        <w:t xml:space="preserve"> it can be concluded from the </w:t>
      </w:r>
      <w:r>
        <w:rPr>
          <w:rFonts w:hint="eastAsia"/>
          <w:lang w:val="en-IE" w:eastAsia="ko-KR"/>
        </w:rPr>
        <w:t>provision</w:t>
      </w:r>
      <w:r>
        <w:rPr>
          <w:lang w:val="en-IE" w:eastAsia="ko-KR"/>
        </w:rPr>
        <w:t xml:space="preserve"> </w:t>
      </w:r>
      <w:r>
        <w:rPr>
          <w:rFonts w:hint="eastAsia"/>
          <w:lang w:val="en-IE" w:eastAsia="ko-KR"/>
        </w:rPr>
        <w:t>relating to</w:t>
      </w:r>
      <w:r>
        <w:rPr>
          <w:lang w:val="en-IE" w:eastAsia="ko-KR"/>
        </w:rPr>
        <w:t xml:space="preserve"> </w:t>
      </w:r>
      <w:r>
        <w:rPr>
          <w:rFonts w:hint="eastAsia"/>
          <w:lang w:val="en-IE" w:eastAsia="ko-KR"/>
        </w:rPr>
        <w:t>t</w:t>
      </w:r>
      <w:r>
        <w:rPr>
          <w:lang w:val="en-IE" w:eastAsia="ko-KR"/>
        </w:rPr>
        <w:t>he carrier of a design</w:t>
      </w:r>
      <w:r>
        <w:rPr>
          <w:rFonts w:hint="eastAsia"/>
          <w:lang w:val="en-IE" w:eastAsia="ko-KR"/>
        </w:rPr>
        <w:t xml:space="preserve"> </w:t>
      </w:r>
      <w:r>
        <w:rPr>
          <w:lang w:val="en-IE" w:eastAsia="ko-KR"/>
        </w:rPr>
        <w:t>in the</w:t>
      </w:r>
      <w:r>
        <w:rPr>
          <w:rFonts w:hint="eastAsia"/>
          <w:lang w:val="en-IE" w:eastAsia="ko-KR"/>
        </w:rPr>
        <w:t xml:space="preserve"> said</w:t>
      </w:r>
      <w:r>
        <w:rPr>
          <w:lang w:val="en-IE" w:eastAsia="ko-KR"/>
        </w:rPr>
        <w:t xml:space="preserve"> Guidelines.</w:t>
      </w:r>
    </w:p>
    <w:p w14:paraId="578FBE89"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408D630A" w14:textId="77777777" w:rsidR="00695942" w:rsidRDefault="00695942">
      <w:pPr>
        <w:pStyle w:val="contentskipo"/>
        <w:ind w:leftChars="449" w:left="988" w:firstLineChars="1" w:firstLine="2"/>
        <w:rPr>
          <w:lang w:val="en-IE" w:eastAsia="ko-KR"/>
        </w:rPr>
      </w:pPr>
      <w:r>
        <w:rPr>
          <w:rFonts w:hint="eastAsia"/>
          <w:lang w:val="en-IE" w:eastAsia="ko-KR"/>
        </w:rPr>
        <w:t>T</w:t>
      </w:r>
      <w:r>
        <w:rPr>
          <w:lang w:val="en-IE" w:eastAsia="ko-KR"/>
        </w:rPr>
        <w:t>he Guidelines For Patent Examination</w:t>
      </w:r>
      <w:r>
        <w:rPr>
          <w:rFonts w:hint="eastAsia"/>
          <w:lang w:val="en-IE" w:eastAsia="ko-KR"/>
        </w:rPr>
        <w:t>:</w:t>
      </w:r>
      <w:r>
        <w:rPr>
          <w:lang w:val="en-IE" w:eastAsia="ko-KR"/>
        </w:rPr>
        <w:t xml:space="preserve"> The carrier of a design must be a product.</w:t>
      </w:r>
    </w:p>
    <w:p w14:paraId="0B1D453C" w14:textId="77777777" w:rsidR="00695942" w:rsidRDefault="00695942">
      <w:pPr>
        <w:ind w:left="0" w:firstLine="0"/>
        <w:rPr>
          <w:rFonts w:ascii="Arial" w:eastAsia="Arial" w:hAnsi="Arial" w:cs="바탕"/>
          <w:color w:val="000000"/>
          <w:sz w:val="24"/>
          <w:szCs w:val="24"/>
          <w:lang w:val="en-IE" w:eastAsia="ko-KR"/>
        </w:rPr>
      </w:pPr>
    </w:p>
    <w:p w14:paraId="7CF5D706" w14:textId="77777777" w:rsidR="00695942" w:rsidRDefault="00695942">
      <w:pPr>
        <w:pStyle w:val="2"/>
        <w:numPr>
          <w:ilvl w:val="0"/>
          <w:numId w:val="5"/>
        </w:numPr>
        <w:tabs>
          <w:tab w:val="left" w:pos="840"/>
        </w:tabs>
        <w:rPr>
          <w:rFonts w:eastAsia="맑은 고딕" w:cs="Arial"/>
          <w:bCs w:val="0"/>
          <w:szCs w:val="28"/>
          <w:lang w:eastAsia="ko-KR"/>
        </w:rPr>
      </w:pPr>
      <w:bookmarkStart w:id="39" w:name="_Toc526965081"/>
      <w:r>
        <w:rPr>
          <w:rFonts w:eastAsia="맑은 고딕" w:cs="Arial" w:hint="eastAsia"/>
          <w:bCs w:val="0"/>
          <w:szCs w:val="28"/>
          <w:lang w:eastAsia="ko-KR"/>
        </w:rPr>
        <w:t>EUIPO</w:t>
      </w:r>
      <w:bookmarkEnd w:id="39"/>
    </w:p>
    <w:p w14:paraId="7E470546" w14:textId="77777777" w:rsidR="00695942" w:rsidRDefault="00695942">
      <w:pPr>
        <w:pStyle w:val="contentskipo"/>
        <w:ind w:leftChars="450" w:left="990" w:firstLine="0"/>
      </w:pPr>
      <w:r>
        <w:rPr>
          <w:rFonts w:ascii="MS Gothic" w:eastAsia="MS Gothic" w:hAnsi="MS Gothic" w:hint="eastAsia"/>
        </w:rPr>
        <w:t>☒</w:t>
      </w:r>
      <w:r>
        <w:t xml:space="preserve">Yes    </w:t>
      </w:r>
    </w:p>
    <w:p w14:paraId="05A257A1" w14:textId="77777777" w:rsidR="00695942" w:rsidRDefault="00695942">
      <w:pPr>
        <w:pStyle w:val="contentskipo"/>
        <w:ind w:leftChars="450" w:left="990" w:firstLine="0"/>
        <w:rPr>
          <w:rFonts w:cs="Arial"/>
          <w:b/>
          <w:lang w:val="en-IE"/>
        </w:rPr>
      </w:pPr>
      <w:r>
        <w:rPr>
          <w:rFonts w:cs="Arial"/>
          <w:b/>
          <w:lang w:val="en-IE"/>
        </w:rPr>
        <w:t xml:space="preserve">If so, </w:t>
      </w:r>
      <w:r>
        <w:rPr>
          <w:rFonts w:cs="Arial" w:hint="eastAsia"/>
          <w:b/>
          <w:lang w:val="en-IE" w:eastAsia="ko-KR"/>
        </w:rPr>
        <w:t>w</w:t>
      </w:r>
      <w:r>
        <w:rPr>
          <w:rFonts w:cs="Arial"/>
          <w:b/>
          <w:lang w:val="en-IE"/>
        </w:rPr>
        <w:t>hat is the legal ground?</w:t>
      </w:r>
    </w:p>
    <w:p w14:paraId="40085F14" w14:textId="69BC9586" w:rsidR="00695942" w:rsidRDefault="009359C9">
      <w:pPr>
        <w:pStyle w:val="contentskipo"/>
        <w:ind w:leftChars="450" w:left="990" w:firstLine="0"/>
      </w:pPr>
      <w:r w:rsidRPr="003634AB">
        <w:t>Art. 3(2)(b) EUDR and 4(4) EUDIR</w:t>
      </w:r>
    </w:p>
    <w:p w14:paraId="215956FD" w14:textId="77777777" w:rsidR="00695942" w:rsidRDefault="00695942">
      <w:pPr>
        <w:pStyle w:val="contentskipo"/>
        <w:ind w:leftChars="450" w:left="990" w:firstLine="0"/>
        <w:rPr>
          <w:rFonts w:cs="Arial"/>
          <w:b/>
          <w:lang w:val="en-IE"/>
        </w:rPr>
      </w:pPr>
      <w:r>
        <w:rPr>
          <w:rFonts w:cs="Arial"/>
          <w:b/>
          <w:lang w:val="en-IE"/>
        </w:rPr>
        <w:t>What are the details of the legal ground?</w:t>
      </w:r>
    </w:p>
    <w:p w14:paraId="5109ED1F" w14:textId="26A84FBD" w:rsidR="009359C9" w:rsidRPr="003634AB" w:rsidRDefault="009359C9" w:rsidP="009359C9">
      <w:pPr>
        <w:pStyle w:val="contentskipo"/>
        <w:ind w:leftChars="450" w:left="990" w:firstLineChars="1" w:firstLine="2"/>
      </w:pPr>
      <w:r w:rsidRPr="003634AB">
        <w:t>Art. 3(2)(b) EUDR provides that typographic typefaces are products. A typographic typeface represented by a string of all the letters of the alphabet will therefore be eligible to design protection because it will represent “the appearance of a product”, as required under Art. 3(1) EUDR</w:t>
      </w:r>
    </w:p>
    <w:p w14:paraId="04DAAB96" w14:textId="77777777" w:rsidR="009359C9" w:rsidRPr="003634AB" w:rsidRDefault="009359C9" w:rsidP="009359C9">
      <w:pPr>
        <w:pStyle w:val="contentskipo"/>
        <w:ind w:leftChars="450" w:left="990" w:firstLineChars="1" w:firstLine="2"/>
        <w:rPr>
          <w:rFonts w:eastAsia="맑은 고딕"/>
          <w:lang w:eastAsia="ko-KR"/>
        </w:rPr>
      </w:pPr>
      <w:r w:rsidRPr="003634AB">
        <w:t>Art. 4(4) CDIR provides that “Where an application concerns a design consisting in a typographic typeface, the representation of the design shall consist in a string of all the letters of the alphabet, in both upper and lower case, and of all the arabic numerals, together with a text of five lines produced using that typeface, both letters and numerals being in the size pitch 16”.</w:t>
      </w:r>
      <w:r w:rsidRPr="003634AB">
        <w:rPr>
          <w:rStyle w:val="af0"/>
        </w:rPr>
        <w:footnoteReference w:id="3"/>
      </w:r>
    </w:p>
    <w:p w14:paraId="04AAB6DD" w14:textId="77777777" w:rsidR="00695942" w:rsidRDefault="00695942">
      <w:pPr>
        <w:pStyle w:val="contentskipo"/>
        <w:ind w:leftChars="450" w:left="990" w:firstLine="0"/>
        <w:rPr>
          <w:rFonts w:eastAsia="맑은 고딕"/>
          <w:lang w:eastAsia="ko-KR"/>
        </w:rPr>
      </w:pPr>
    </w:p>
    <w:p w14:paraId="2435F8D4" w14:textId="77777777" w:rsidR="00695942" w:rsidRDefault="00695942">
      <w:pPr>
        <w:pStyle w:val="2"/>
        <w:numPr>
          <w:ilvl w:val="0"/>
          <w:numId w:val="5"/>
        </w:numPr>
        <w:tabs>
          <w:tab w:val="left" w:pos="840"/>
        </w:tabs>
        <w:rPr>
          <w:rFonts w:eastAsia="맑은 고딕" w:cs="Arial"/>
          <w:bCs w:val="0"/>
          <w:szCs w:val="28"/>
          <w:lang w:eastAsia="ko-KR"/>
        </w:rPr>
      </w:pPr>
      <w:bookmarkStart w:id="40" w:name="_Toc526965082"/>
      <w:r>
        <w:rPr>
          <w:rFonts w:eastAsia="맑은 고딕" w:cs="Arial" w:hint="eastAsia"/>
          <w:bCs w:val="0"/>
          <w:szCs w:val="28"/>
          <w:lang w:eastAsia="ko-KR"/>
        </w:rPr>
        <w:t>JPO</w:t>
      </w:r>
      <w:bookmarkEnd w:id="40"/>
    </w:p>
    <w:p w14:paraId="4597ADDD" w14:textId="77777777" w:rsidR="00695942" w:rsidRDefault="00695942">
      <w:pPr>
        <w:pStyle w:val="contentskipo"/>
        <w:ind w:leftChars="450" w:left="990" w:firstLine="0"/>
        <w:rPr>
          <w:lang w:eastAsia="ko-KR"/>
        </w:rPr>
      </w:pPr>
      <w:r>
        <w:rPr>
          <w:rFonts w:ascii="MS Gothic" w:eastAsia="MS Gothic" w:hAnsi="MS Gothic" w:hint="eastAsia"/>
        </w:rPr>
        <w:t>☒</w:t>
      </w:r>
      <w:r>
        <w:rPr>
          <w:rFonts w:hint="eastAsia"/>
          <w:lang w:eastAsia="ko-KR"/>
        </w:rPr>
        <w:t>No</w:t>
      </w:r>
    </w:p>
    <w:p w14:paraId="66F5D0BF"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7F562AF1" w14:textId="77777777" w:rsidR="00695942" w:rsidRDefault="00695942">
      <w:pPr>
        <w:pStyle w:val="contentskipo"/>
        <w:ind w:leftChars="449" w:left="988" w:firstLineChars="1" w:firstLine="2"/>
      </w:pPr>
      <w:r>
        <w:t>Article 2(1) of the Design Act</w:t>
      </w:r>
    </w:p>
    <w:p w14:paraId="27BA4D8C" w14:textId="77777777" w:rsidR="00C40248" w:rsidRDefault="00C40248" w:rsidP="00C40248">
      <w:pPr>
        <w:pStyle w:val="contentskipo"/>
        <w:ind w:leftChars="450" w:left="990" w:firstLine="0"/>
      </w:pPr>
      <w:r w:rsidRPr="00281130">
        <w:t>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2903B4FB"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E42C11A" w14:textId="77777777" w:rsidR="00C40248" w:rsidRPr="00281130" w:rsidRDefault="00C40248" w:rsidP="00C40248">
      <w:pPr>
        <w:pStyle w:val="contentskipo"/>
        <w:ind w:leftChars="449" w:left="988" w:firstLineChars="2" w:firstLine="5"/>
      </w:pPr>
      <w:r w:rsidRPr="00281130">
        <w:t>Although the 2019 amendment to the Design Law added graphic images to the scope of protection</w:t>
      </w:r>
      <w:r w:rsidRPr="00281130">
        <w:rPr>
          <w:rFonts w:ascii="MS Mincho" w:eastAsia="MS Mincho" w:hAnsi="MS Mincho" w:cs="MS Mincho" w:hint="eastAsia"/>
          <w:lang w:eastAsia="ja-JP"/>
        </w:rPr>
        <w:t>,</w:t>
      </w:r>
      <w:r w:rsidRPr="00281130">
        <w:t xml:space="preserve"> not all graphic images are protected, but only those are used in the operation of a device or displayed as a result of the device performing its function. Typefaces do not fall into this category and are therefore not protected as graphic images.</w:t>
      </w:r>
    </w:p>
    <w:p w14:paraId="31F6B399" w14:textId="77777777" w:rsidR="00695942" w:rsidRDefault="00695942">
      <w:pPr>
        <w:pStyle w:val="contentskipo"/>
        <w:ind w:leftChars="449" w:left="988" w:firstLineChars="2" w:firstLine="5"/>
      </w:pPr>
      <w:r>
        <w:rPr>
          <w:rFonts w:hint="eastAsia"/>
        </w:rPr>
        <w:t xml:space="preserve"> [</w:t>
      </w:r>
      <w:r>
        <w:t>Examination Guidelines for Design</w:t>
      </w:r>
      <w:r>
        <w:rPr>
          <w:rFonts w:hint="eastAsia"/>
        </w:rPr>
        <w:t>]</w:t>
      </w:r>
    </w:p>
    <w:p w14:paraId="6054D46A" w14:textId="77777777" w:rsidR="00C40248" w:rsidRPr="00281130" w:rsidRDefault="00C40248" w:rsidP="00C40248">
      <w:pPr>
        <w:pStyle w:val="contentskipo"/>
        <w:ind w:leftChars="449" w:left="988" w:firstLineChars="2" w:firstLine="5"/>
      </w:pPr>
      <w:r w:rsidRPr="00281130">
        <w:t xml:space="preserve">Under the Design Act, not all kinds of graphic images are protected. Only “graphic images for operation” or “graphic images for display” are subject to protection. Graphic image designs must fall under at least one of these. Graphic images that fall under both “graphic image for operation” and “graphic image for display” are also determined to comply with this requirement. Graphic images that fall under neither do not fall under a design in the Design Act. </w:t>
      </w:r>
    </w:p>
    <w:p w14:paraId="3165CC90" w14:textId="77777777" w:rsidR="00C40248" w:rsidRPr="00281130" w:rsidRDefault="00C40248" w:rsidP="00C40248">
      <w:pPr>
        <w:pStyle w:val="contentskipo"/>
        <w:ind w:leftChars="449" w:left="988" w:firstLineChars="2" w:firstLine="5"/>
      </w:pPr>
      <w:r w:rsidRPr="00281130">
        <w:t xml:space="preserve">A “graphic image for operation” is a graphic image that gives an instruction in order to enable the target device to work according to its function. It refers to a graphic image, which, unless there are special circumstances, contains a figure, etc. used in some operation of the device which is displayed within the graphic image in a way that it can be selected or specified. Since a graphic image design is separated from the article, there is no need to specify the equipment mentioned here. If the usage or function intended for the operation (for example, a graphic image for taking photographs) is specified, it would still be found to comply with this requirement. </w:t>
      </w:r>
    </w:p>
    <w:p w14:paraId="296572ED" w14:textId="77777777" w:rsidR="00C40248" w:rsidRPr="00281130" w:rsidRDefault="00C40248" w:rsidP="00C40248">
      <w:pPr>
        <w:pStyle w:val="contentskipo"/>
        <w:ind w:leftChars="449" w:left="988" w:firstLineChars="2" w:firstLine="5"/>
      </w:pPr>
      <w:r w:rsidRPr="00281130">
        <w:t>A “graphic image for display” is a graphic image for display that is related to some function of the device. It refers to a graphic image that includes a display that is related to some function of the device.</w:t>
      </w:r>
    </w:p>
    <w:p w14:paraId="33F6B3EF" w14:textId="77777777" w:rsidR="00C40248" w:rsidRPr="00281130" w:rsidRDefault="00C40248" w:rsidP="00C40248">
      <w:pPr>
        <w:pStyle w:val="contentskipo"/>
        <w:ind w:leftChars="449" w:left="988" w:firstLineChars="2" w:firstLine="5"/>
        <w:rPr>
          <w:rFonts w:eastAsia="맑은 고딕"/>
          <w:lang w:eastAsia="ja-JP"/>
        </w:rPr>
      </w:pPr>
      <w:r w:rsidRPr="00281130" w:rsidDel="00084F07">
        <w:t xml:space="preserve"> </w:t>
      </w:r>
      <w:r w:rsidRPr="00281130">
        <w:t>(Excerpted in part from Part IV, Chapter 1, 6.1.1.1</w:t>
      </w:r>
      <w:r w:rsidRPr="00281130">
        <w:rPr>
          <w:rFonts w:ascii="MS Mincho" w:eastAsia="MS Mincho" w:hAnsi="MS Mincho" w:cs="MS Mincho" w:hint="eastAsia"/>
          <w:lang w:eastAsia="ja-JP"/>
        </w:rPr>
        <w:t>)</w:t>
      </w:r>
    </w:p>
    <w:p w14:paraId="1A619664" w14:textId="77777777" w:rsidR="00695942" w:rsidRDefault="00695942">
      <w:pPr>
        <w:pStyle w:val="contentskipo"/>
        <w:ind w:leftChars="450" w:left="990" w:firstLine="0"/>
        <w:rPr>
          <w:rFonts w:eastAsia="맑은 고딕"/>
          <w:lang w:eastAsia="ko-KR"/>
        </w:rPr>
      </w:pPr>
    </w:p>
    <w:p w14:paraId="2CD34781" w14:textId="77777777" w:rsidR="00695942" w:rsidRDefault="00695942">
      <w:pPr>
        <w:pStyle w:val="2"/>
        <w:numPr>
          <w:ilvl w:val="0"/>
          <w:numId w:val="5"/>
        </w:numPr>
        <w:tabs>
          <w:tab w:val="left" w:pos="840"/>
        </w:tabs>
        <w:rPr>
          <w:rFonts w:eastAsia="맑은 고딕" w:cs="Arial"/>
          <w:bCs w:val="0"/>
          <w:szCs w:val="28"/>
          <w:lang w:eastAsia="ko-KR"/>
        </w:rPr>
      </w:pPr>
      <w:bookmarkStart w:id="41" w:name="_Toc526965083"/>
      <w:r>
        <w:rPr>
          <w:rFonts w:eastAsia="맑은 고딕" w:cs="Arial" w:hint="eastAsia"/>
          <w:bCs w:val="0"/>
          <w:szCs w:val="28"/>
          <w:lang w:eastAsia="ko-KR"/>
        </w:rPr>
        <w:t>KIPO</w:t>
      </w:r>
      <w:bookmarkEnd w:id="41"/>
    </w:p>
    <w:p w14:paraId="406AFD26" w14:textId="77777777" w:rsidR="00695942" w:rsidRDefault="00695942">
      <w:pPr>
        <w:pStyle w:val="contentskipo"/>
        <w:ind w:leftChars="450" w:left="990" w:firstLine="0"/>
      </w:pPr>
      <w:r>
        <w:rPr>
          <w:rFonts w:ascii="MS Gothic" w:eastAsia="MS Gothic" w:hAnsi="MS Gothic" w:hint="eastAsia"/>
        </w:rPr>
        <w:t>☒</w:t>
      </w:r>
      <w:r>
        <w:t xml:space="preserve">Yes    </w:t>
      </w:r>
    </w:p>
    <w:p w14:paraId="637E7A1D"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061F862D" w14:textId="77777777" w:rsidR="00695942" w:rsidRDefault="00695942">
      <w:pPr>
        <w:pStyle w:val="contentskipo"/>
        <w:ind w:leftChars="450" w:left="990" w:firstLine="0"/>
        <w:rPr>
          <w:rFonts w:eastAsia="MS Mincho"/>
          <w:lang w:val="fr-FR" w:eastAsia="ko-KR"/>
        </w:rPr>
      </w:pPr>
      <w:r>
        <w:rPr>
          <w:rFonts w:eastAsia="MS Mincho"/>
          <w:lang w:val="fr-FR" w:eastAsia="ko-KR"/>
        </w:rPr>
        <w:t>Design Protection Act</w:t>
      </w:r>
    </w:p>
    <w:p w14:paraId="026B2572" w14:textId="77777777" w:rsidR="00695942" w:rsidRDefault="00695942">
      <w:pPr>
        <w:pStyle w:val="contentskipo"/>
        <w:ind w:leftChars="450" w:left="990" w:firstLine="0"/>
        <w:rPr>
          <w:rFonts w:eastAsia="MS Mincho"/>
          <w:lang w:val="fr-FR" w:eastAsia="ko-KR"/>
        </w:rPr>
      </w:pPr>
      <w:r>
        <w:rPr>
          <w:rFonts w:eastAsia="MS Mincho"/>
          <w:lang w:val="fr-FR" w:eastAsia="ko-KR"/>
        </w:rPr>
        <w:t>Article 2 (Definitions)</w:t>
      </w:r>
    </w:p>
    <w:p w14:paraId="6388499F" w14:textId="77777777" w:rsidR="00695942" w:rsidRDefault="00695942">
      <w:pPr>
        <w:pStyle w:val="contentskipo"/>
        <w:ind w:leftChars="450" w:left="990" w:firstLine="0"/>
        <w:rPr>
          <w:rFonts w:eastAsia="MS Mincho"/>
          <w:lang w:val="fr-FR" w:eastAsia="ko-KR"/>
        </w:rPr>
      </w:pPr>
      <w:r>
        <w:rPr>
          <w:rFonts w:eastAsia="MS Mincho"/>
          <w:lang w:val="fr-FR" w:eastAsia="ko-KR"/>
        </w:rPr>
        <w:t xml:space="preserve">The terms used in this Act shall be defined as follows: </w:t>
      </w:r>
    </w:p>
    <w:p w14:paraId="7E7D5657" w14:textId="77777777" w:rsidR="00695942" w:rsidRDefault="00695942">
      <w:pPr>
        <w:pStyle w:val="contentskipo"/>
        <w:ind w:leftChars="450" w:left="990" w:firstLineChars="1" w:firstLine="2"/>
        <w:rPr>
          <w:rFonts w:eastAsia="MS Mincho"/>
          <w:lang w:val="fr-FR" w:eastAsia="ko-KR"/>
        </w:rPr>
      </w:pPr>
      <w:r>
        <w:rPr>
          <w:rFonts w:eastAsia="MS Mincho"/>
          <w:lang w:val="fr-FR" w:eastAsia="ko-KR"/>
        </w:rPr>
        <w:t>1. The term "design" means a shape, pattern, or color of an article [including parts of an article (excluding those defined under Article 42) and typeface</w:t>
      </w:r>
      <w:r>
        <w:rPr>
          <w:rFonts w:eastAsia="MS Mincho" w:hint="eastAsia"/>
          <w:lang w:val="fr-FR" w:eastAsia="ko-KR"/>
        </w:rPr>
        <w:t>s</w:t>
      </w:r>
      <w:r>
        <w:rPr>
          <w:rFonts w:eastAsia="MS Mincho"/>
          <w:lang w:val="fr-FR" w:eastAsia="ko-KR"/>
        </w:rPr>
        <w:t xml:space="preserve">; the same shall apply hereinafter], which invokes the sense of beauty through visual perception; </w:t>
      </w:r>
    </w:p>
    <w:p w14:paraId="296648EF" w14:textId="77777777" w:rsidR="00695942" w:rsidRDefault="00695942">
      <w:pPr>
        <w:pStyle w:val="contentskipo"/>
        <w:ind w:leftChars="450" w:left="990" w:firstLineChars="1" w:firstLine="2"/>
        <w:rPr>
          <w:rFonts w:eastAsia="MS Mincho"/>
          <w:lang w:val="fr-FR" w:eastAsia="ko-KR"/>
        </w:rPr>
      </w:pPr>
      <w:r>
        <w:rPr>
          <w:rFonts w:eastAsia="MS Mincho" w:hint="eastAsia"/>
          <w:lang w:val="fr-FR" w:eastAsia="ko-KR"/>
        </w:rPr>
        <w:t xml:space="preserve"> </w:t>
      </w:r>
      <w:r>
        <w:rPr>
          <w:rFonts w:eastAsia="MS Mincho"/>
          <w:lang w:val="fr-FR" w:eastAsia="ko-KR"/>
        </w:rPr>
        <w:t>2. The term "typeface" means a set of characters (including those in the form of numerals, punctuation marks, and symbols) made in a style with common characteristics for recording, marking, or printing;</w:t>
      </w:r>
    </w:p>
    <w:p w14:paraId="6EBDB580"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7EE8E176" w14:textId="77777777" w:rsidR="00695942" w:rsidRDefault="00695942">
      <w:pPr>
        <w:pStyle w:val="contentskipo"/>
        <w:ind w:leftChars="450" w:left="990" w:firstLine="0"/>
        <w:rPr>
          <w:rFonts w:eastAsia="MS Mincho"/>
          <w:lang w:val="fr-FR" w:eastAsia="ko-KR"/>
        </w:rPr>
      </w:pPr>
      <w:r>
        <w:rPr>
          <w:rFonts w:eastAsia="MS Mincho"/>
          <w:lang w:val="fr-FR" w:eastAsia="ko-KR"/>
        </w:rPr>
        <w:t>[Design Examination Standards]</w:t>
      </w:r>
    </w:p>
    <w:p w14:paraId="471E76B6" w14:textId="77777777" w:rsidR="00695942" w:rsidRDefault="00695942">
      <w:pPr>
        <w:pStyle w:val="contentskipo"/>
        <w:ind w:leftChars="450" w:left="990" w:firstLine="0"/>
        <w:rPr>
          <w:rFonts w:eastAsia="MS Mincho"/>
          <w:lang w:val="fr-FR" w:eastAsia="ko-KR"/>
        </w:rPr>
      </w:pPr>
      <w:r w:rsidRPr="00340D46">
        <w:rPr>
          <w:rFonts w:eastAsia="MS Mincho"/>
          <w:color w:val="auto"/>
          <w:lang w:val="fr-FR" w:eastAsia="ko-KR"/>
        </w:rPr>
        <w:t>Part</w:t>
      </w:r>
      <w:r w:rsidR="00FF4636" w:rsidRPr="00340D46">
        <w:rPr>
          <w:rFonts w:eastAsia="MS Mincho"/>
          <w:color w:val="auto"/>
          <w:lang w:val="fr-FR" w:eastAsia="ko-KR"/>
        </w:rPr>
        <w:t xml:space="preserve"> 6</w:t>
      </w:r>
      <w:r w:rsidRPr="00340D46">
        <w:rPr>
          <w:rFonts w:eastAsia="MS Mincho"/>
          <w:color w:val="auto"/>
          <w:lang w:val="fr-FR" w:eastAsia="ko-KR"/>
        </w:rPr>
        <w:t xml:space="preserve">, Chapter </w:t>
      </w:r>
      <w:r w:rsidR="00FF4636" w:rsidRPr="00340D46">
        <w:rPr>
          <w:rFonts w:eastAsia="MS Mincho"/>
          <w:color w:val="auto"/>
          <w:lang w:val="fr-FR" w:eastAsia="ko-KR"/>
        </w:rPr>
        <w:t>2</w:t>
      </w:r>
      <w:r w:rsidRPr="00340D46">
        <w:rPr>
          <w:rFonts w:eastAsia="MS Mincho"/>
          <w:color w:val="auto"/>
          <w:lang w:val="fr-FR" w:eastAsia="ko-KR"/>
        </w:rPr>
        <w:t xml:space="preserve"> Requirements</w:t>
      </w:r>
      <w:r>
        <w:rPr>
          <w:rFonts w:eastAsia="MS Mincho"/>
          <w:lang w:val="fr-FR" w:eastAsia="ko-KR"/>
        </w:rPr>
        <w:t xml:space="preserve"> for E</w:t>
      </w:r>
      <w:r>
        <w:rPr>
          <w:rFonts w:eastAsia="MS Mincho" w:hint="eastAsia"/>
          <w:lang w:val="fr-FR" w:eastAsia="ko-KR"/>
        </w:rPr>
        <w:t>s</w:t>
      </w:r>
      <w:r>
        <w:rPr>
          <w:rFonts w:eastAsia="MS Mincho"/>
          <w:lang w:val="fr-FR" w:eastAsia="ko-KR"/>
        </w:rPr>
        <w:t>tablishment</w:t>
      </w:r>
    </w:p>
    <w:p w14:paraId="76BCEDEB"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2.3) Requirements for typeface design</w:t>
      </w:r>
    </w:p>
    <w:p w14:paraId="49004D5A"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A typeface shall be deemed as an “article” and shall not accompany a “shape.”</w:t>
      </w:r>
    </w:p>
    <w:p w14:paraId="2BA44EA3"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(2) In cases where a typeface design fails to fulfill the following requirements, it shall be deemed</w:t>
      </w:r>
      <w:r>
        <w:rPr>
          <w:rFonts w:eastAsia="MS Mincho" w:hint="eastAsia"/>
          <w:lang w:val="fr-FR" w:eastAsia="ko-KR"/>
        </w:rPr>
        <w:t xml:space="preserve"> </w:t>
      </w:r>
      <w:r>
        <w:rPr>
          <w:rFonts w:eastAsia="MS Mincho"/>
          <w:lang w:val="fr-FR" w:eastAsia="ko-KR"/>
        </w:rPr>
        <w:t>that such design does not accord with the definition of design under paragraph (1) of Article 2(Definition) of the Act.</w:t>
      </w:r>
    </w:p>
    <w:p w14:paraId="59698DFE"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hint="eastAsia"/>
          <w:lang w:val="fr-FR" w:eastAsia="ko-KR"/>
        </w:rPr>
        <w:t>①</w:t>
      </w:r>
      <w:r>
        <w:rPr>
          <w:rFonts w:eastAsia="MS Mincho"/>
          <w:lang w:val="fr-FR" w:eastAsia="ko-KR"/>
        </w:rPr>
        <w:t xml:space="preserve"> A typeface shall be as prescribed by paragraph (2) of Article 2 (Definition) of the Act.</w:t>
      </w:r>
    </w:p>
    <w:p w14:paraId="41792DC1"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맑은 고딕" w:hint="eastAsia"/>
          <w:lang w:val="fr-FR" w:eastAsia="ko-KR"/>
        </w:rPr>
        <w:t xml:space="preserve"> </w:t>
      </w:r>
      <w:r>
        <w:rPr>
          <w:rFonts w:eastAsia="MS Mincho" w:hint="eastAsia"/>
          <w:lang w:val="fr-FR" w:eastAsia="ko-KR"/>
        </w:rPr>
        <w:t>ⓐ</w:t>
      </w:r>
      <w:r>
        <w:rPr>
          <w:rFonts w:eastAsia="MS Mincho"/>
          <w:lang w:val="fr-FR" w:eastAsia="ko-KR"/>
        </w:rPr>
        <w:t xml:space="preserve"> A typeface shall be used for recording, marking, printing, etc.</w:t>
      </w:r>
    </w:p>
    <w:p w14:paraId="60DD0ED7"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맑은 고딕" w:hint="eastAsia"/>
          <w:lang w:val="fr-FR" w:eastAsia="ko-KR"/>
        </w:rPr>
        <w:t xml:space="preserve"> </w:t>
      </w:r>
      <w:r>
        <w:rPr>
          <w:rFonts w:eastAsia="MS Mincho" w:hint="eastAsia"/>
          <w:lang w:val="fr-FR" w:eastAsia="ko-KR"/>
        </w:rPr>
        <w:t>ⓑ</w:t>
      </w:r>
      <w:r>
        <w:rPr>
          <w:rFonts w:eastAsia="MS Mincho"/>
          <w:lang w:val="fr-FR" w:eastAsia="ko-KR"/>
        </w:rPr>
        <w:t xml:space="preserve"> A typeface shall </w:t>
      </w:r>
      <w:r>
        <w:rPr>
          <w:rFonts w:eastAsia="맑은 고딕" w:hint="eastAsia"/>
          <w:lang w:eastAsia="ko-KR"/>
        </w:rPr>
        <w:t>be</w:t>
      </w:r>
      <w:r>
        <w:rPr>
          <w:rFonts w:eastAsia="맑은 고딕"/>
          <w:lang w:eastAsia="ko-KR"/>
        </w:rPr>
        <w:t xml:space="preserve"> made in a style with common characteristics</w:t>
      </w:r>
      <w:r>
        <w:rPr>
          <w:rFonts w:eastAsia="MS Mincho"/>
          <w:lang w:val="fr-FR" w:eastAsia="ko-KR"/>
        </w:rPr>
        <w:t>.</w:t>
      </w:r>
    </w:p>
    <w:p w14:paraId="1B8F441F"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맑은 고딕" w:hint="eastAsia"/>
          <w:lang w:val="fr-FR" w:eastAsia="ko-KR"/>
        </w:rPr>
        <w:t xml:space="preserve"> </w:t>
      </w:r>
      <w:r>
        <w:rPr>
          <w:rFonts w:eastAsia="MS Mincho" w:hint="eastAsia"/>
          <w:lang w:val="fr-FR" w:eastAsia="ko-KR"/>
        </w:rPr>
        <w:t>ⓒ</w:t>
      </w:r>
      <w:r>
        <w:rPr>
          <w:rFonts w:eastAsia="MS Mincho"/>
          <w:lang w:val="fr-FR" w:eastAsia="ko-KR"/>
        </w:rPr>
        <w:t xml:space="preserve"> A typeface shall </w:t>
      </w:r>
      <w:r>
        <w:rPr>
          <w:rFonts w:eastAsia="맑은 고딕" w:hint="eastAsia"/>
          <w:lang w:val="fr-FR" w:eastAsia="ko-KR"/>
        </w:rPr>
        <w:t xml:space="preserve">consist of </w:t>
      </w:r>
      <w:r>
        <w:rPr>
          <w:rFonts w:eastAsia="MS Mincho"/>
          <w:lang w:val="fr-FR" w:eastAsia="ko-KR"/>
        </w:rPr>
        <w:t xml:space="preserve">a set of </w:t>
      </w:r>
      <w:r>
        <w:rPr>
          <w:rFonts w:eastAsia="맑은 고딕" w:hint="eastAsia"/>
          <w:lang w:val="fr-FR" w:eastAsia="ko-KR"/>
        </w:rPr>
        <w:t>fonts in Korean, English, Chinese alphabets or any other languages as well as numerals and special symbols</w:t>
      </w:r>
      <w:r>
        <w:rPr>
          <w:rFonts w:eastAsia="MS Mincho"/>
          <w:lang w:val="fr-FR" w:eastAsia="ko-KR"/>
        </w:rPr>
        <w:t>.</w:t>
      </w:r>
    </w:p>
    <w:p w14:paraId="62350FF5"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hint="eastAsia"/>
          <w:lang w:val="fr-FR" w:eastAsia="ko-KR"/>
        </w:rPr>
        <w:t>②</w:t>
      </w:r>
      <w:r>
        <w:rPr>
          <w:rFonts w:eastAsia="MS Mincho"/>
          <w:lang w:val="fr-FR" w:eastAsia="ko-KR"/>
        </w:rPr>
        <w:t xml:space="preserve"> A typeface shall be a pattern, color, or combination thereof.</w:t>
      </w:r>
    </w:p>
    <w:p w14:paraId="28B21AC6" w14:textId="77777777" w:rsidR="00695942" w:rsidRDefault="00695942">
      <w:pPr>
        <w:pStyle w:val="contentskipo"/>
        <w:ind w:leftChars="450" w:left="990" w:firstLine="0"/>
        <w:rPr>
          <w:rFonts w:eastAsia="맑은 고딕"/>
          <w:lang w:val="fr-FR" w:eastAsia="ko-KR"/>
        </w:rPr>
      </w:pPr>
      <w:r>
        <w:rPr>
          <w:rFonts w:eastAsia="MS Mincho" w:hint="eastAsia"/>
          <w:lang w:val="fr-FR" w:eastAsia="ko-KR"/>
        </w:rPr>
        <w:t>③</w:t>
      </w:r>
      <w:r>
        <w:rPr>
          <w:rFonts w:eastAsia="MS Mincho"/>
          <w:lang w:val="fr-FR" w:eastAsia="ko-KR"/>
        </w:rPr>
        <w:t xml:space="preserve"> A typeface shall invoke a sense of beauty through visual perception.</w:t>
      </w:r>
    </w:p>
    <w:p w14:paraId="53B9DF91" w14:textId="77777777" w:rsidR="00695942" w:rsidRDefault="00695942">
      <w:pPr>
        <w:pStyle w:val="contentskipo"/>
        <w:ind w:leftChars="450" w:left="990" w:firstLine="0"/>
        <w:rPr>
          <w:rFonts w:eastAsia="맑은 고딕"/>
          <w:lang w:val="fr-FR" w:eastAsia="ko-KR"/>
        </w:rPr>
      </w:pPr>
    </w:p>
    <w:p w14:paraId="1CC29C03" w14:textId="77777777" w:rsidR="00695942" w:rsidRDefault="00695942">
      <w:pPr>
        <w:pStyle w:val="2"/>
        <w:numPr>
          <w:ilvl w:val="0"/>
          <w:numId w:val="5"/>
        </w:numPr>
        <w:tabs>
          <w:tab w:val="left" w:pos="840"/>
        </w:tabs>
        <w:rPr>
          <w:rFonts w:eastAsia="맑은 고딕" w:cs="Arial"/>
          <w:bCs w:val="0"/>
          <w:szCs w:val="28"/>
          <w:lang w:eastAsia="ko-KR"/>
        </w:rPr>
      </w:pPr>
      <w:bookmarkStart w:id="42" w:name="_Toc526965084"/>
      <w:r>
        <w:rPr>
          <w:rFonts w:eastAsia="맑은 고딕" w:cs="Arial" w:hint="eastAsia"/>
          <w:bCs w:val="0"/>
          <w:szCs w:val="28"/>
          <w:lang w:eastAsia="ko-KR"/>
        </w:rPr>
        <w:t>USPTO</w:t>
      </w:r>
      <w:bookmarkEnd w:id="42"/>
    </w:p>
    <w:p w14:paraId="70E7ECDD" w14:textId="77777777" w:rsidR="00695942" w:rsidRDefault="00695942">
      <w:pPr>
        <w:pStyle w:val="contentskipo"/>
        <w:ind w:leftChars="450" w:left="990" w:firstLine="0"/>
      </w:pPr>
      <w:r>
        <w:rPr>
          <w:rFonts w:ascii="MS Gothic" w:eastAsia="MS Gothic" w:hAnsi="MS Gothic" w:hint="eastAsia"/>
        </w:rPr>
        <w:t>☒</w:t>
      </w:r>
      <w:r>
        <w:t xml:space="preserve">Yes    </w:t>
      </w:r>
    </w:p>
    <w:p w14:paraId="0C76C8F5"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44081D6B" w14:textId="77777777" w:rsidR="00695942" w:rsidRDefault="00695942">
      <w:pPr>
        <w:pStyle w:val="contentskipo"/>
        <w:ind w:leftChars="450" w:left="990" w:firstLine="0"/>
      </w:pPr>
      <w:r>
        <w:t>35 USC 171 and MPEP 1504.01</w:t>
      </w:r>
    </w:p>
    <w:p w14:paraId="4ABD427C"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59AC6D9B" w14:textId="77777777" w:rsidR="00695942" w:rsidRPr="007D25E1" w:rsidRDefault="00695942" w:rsidP="00947709">
      <w:pPr>
        <w:pStyle w:val="contentskipo"/>
        <w:ind w:leftChars="450" w:left="990" w:firstLineChars="1" w:firstLine="2"/>
        <w:rPr>
          <w:lang w:eastAsia="ko-KR"/>
        </w:rPr>
      </w:pPr>
      <w:r>
        <w:t xml:space="preserve">Traditionally, type fonts have been generated by solid blocks from which each letter or symbol was produced. Consequently, the USPTO has historically granted design patents drawn to type fonts. USPTO personnel should not reject claims for type fonts under </w:t>
      </w:r>
      <w:hyperlink r:id="rId24" w:anchor="/current/d0e304480.html" w:history="1">
        <w:r>
          <w:t>35 U.S.C. 171</w:t>
        </w:r>
      </w:hyperlink>
      <w:r>
        <w:t>  for failure to comply with the "article of manufacture" requirement on the basis that more modern methods of typesetting, including computer-generation, do not require solid printing blocks (See MPEP 1504.01(a)</w:t>
      </w:r>
      <w:r w:rsidR="007D25E1">
        <w:t>, subsection III</w:t>
      </w:r>
      <w:r>
        <w:t>).</w:t>
      </w:r>
    </w:p>
    <w:p w14:paraId="2BBE4545" w14:textId="77777777" w:rsidR="000C1CF9" w:rsidRDefault="000C1CF9" w:rsidP="00180D7D">
      <w:pPr>
        <w:ind w:left="0" w:firstLine="0"/>
        <w:rPr>
          <w:lang w:eastAsia="ko-KR"/>
        </w:rPr>
      </w:pPr>
    </w:p>
    <w:p w14:paraId="3D743A43" w14:textId="77777777" w:rsidR="00180D7D" w:rsidRDefault="00180D7D" w:rsidP="00180D7D">
      <w:pPr>
        <w:ind w:left="0" w:firstLine="0"/>
        <w:rPr>
          <w:rFonts w:ascii="Times New Roman" w:hAnsi="Times New Roman"/>
          <w:sz w:val="24"/>
          <w:lang w:val="en-IE" w:eastAsia="ko-KR"/>
        </w:rPr>
      </w:pPr>
    </w:p>
    <w:p w14:paraId="2EEC0025" w14:textId="77777777" w:rsidR="00695942" w:rsidRDefault="00695942">
      <w:pPr>
        <w:pStyle w:val="2"/>
        <w:numPr>
          <w:ilvl w:val="2"/>
          <w:numId w:val="4"/>
        </w:numPr>
        <w:tabs>
          <w:tab w:val="left" w:pos="828"/>
        </w:tabs>
        <w:rPr>
          <w:rFonts w:cs="Arial"/>
          <w:bCs w:val="0"/>
          <w:sz w:val="28"/>
          <w:szCs w:val="28"/>
          <w:lang w:val="en-IE"/>
        </w:rPr>
      </w:pPr>
      <w:bookmarkStart w:id="43" w:name="2.3.2_Definition_of_“view”"/>
      <w:bookmarkStart w:id="44" w:name="_Toc526965085"/>
      <w:bookmarkEnd w:id="43"/>
      <w:r>
        <w:rPr>
          <w:rFonts w:cs="Arial"/>
          <w:bCs w:val="0"/>
          <w:sz w:val="28"/>
          <w:szCs w:val="28"/>
          <w:lang w:val="en-IE"/>
        </w:rPr>
        <w:t>Is ‘GUI’ a subject matter of design protection?</w:t>
      </w:r>
      <w:bookmarkEnd w:id="44"/>
    </w:p>
    <w:p w14:paraId="2ECE632F" w14:textId="77777777" w:rsidR="00695942" w:rsidRDefault="00695942">
      <w:pPr>
        <w:rPr>
          <w:rFonts w:ascii="Arial" w:eastAsia="맑은 고딕" w:hAnsi="Arial" w:cs="Arial"/>
          <w:b/>
          <w:bCs/>
          <w:sz w:val="28"/>
          <w:szCs w:val="28"/>
          <w:lang w:val="en-IE" w:eastAsia="ko-KR"/>
        </w:rPr>
      </w:pPr>
    </w:p>
    <w:p w14:paraId="3EBFD073" w14:textId="77777777" w:rsidR="00695942" w:rsidRDefault="00695942">
      <w:pPr>
        <w:pStyle w:val="2"/>
        <w:numPr>
          <w:ilvl w:val="0"/>
          <w:numId w:val="5"/>
        </w:numPr>
        <w:tabs>
          <w:tab w:val="left" w:pos="840"/>
        </w:tabs>
        <w:rPr>
          <w:rFonts w:eastAsia="맑은 고딕" w:cs="Arial"/>
          <w:bCs w:val="0"/>
          <w:szCs w:val="28"/>
          <w:lang w:eastAsia="ko-KR"/>
        </w:rPr>
      </w:pPr>
      <w:bookmarkStart w:id="45" w:name="_Toc526965086"/>
      <w:r>
        <w:rPr>
          <w:rFonts w:eastAsia="맑은 고딕" w:cs="Arial" w:hint="eastAsia"/>
          <w:bCs w:val="0"/>
          <w:szCs w:val="28"/>
          <w:lang w:eastAsia="ko-KR"/>
        </w:rPr>
        <w:t>CNIPA</w:t>
      </w:r>
      <w:bookmarkEnd w:id="45"/>
    </w:p>
    <w:p w14:paraId="5FACA577"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lang w:val="en-IE" w:eastAsia="ko-KR"/>
        </w:rPr>
        <w:t xml:space="preserve">Yes    </w:t>
      </w:r>
    </w:p>
    <w:p w14:paraId="7D54B053"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34FD6826" w14:textId="77777777" w:rsidR="00695942" w:rsidRDefault="00695942">
      <w:pPr>
        <w:pStyle w:val="contentskipo"/>
        <w:ind w:leftChars="450" w:left="990" w:firstLine="0"/>
        <w:rPr>
          <w:lang w:val="en-IE" w:eastAsia="ko-KR"/>
        </w:rPr>
      </w:pPr>
      <w:r>
        <w:rPr>
          <w:lang w:val="en-IE" w:eastAsia="ko-KR"/>
        </w:rPr>
        <w:t>PATENT LAW</w:t>
      </w:r>
      <w:r>
        <w:rPr>
          <w:rFonts w:hint="eastAsia"/>
          <w:lang w:val="en-IE" w:eastAsia="ko-KR"/>
        </w:rPr>
        <w:t xml:space="preserve"> </w:t>
      </w:r>
      <w:r>
        <w:rPr>
          <w:lang w:val="en-IE" w:eastAsia="ko-KR"/>
        </w:rPr>
        <w:t>OF THE PEOPLE'S REPUBLIC OF CHINA</w:t>
      </w:r>
    </w:p>
    <w:p w14:paraId="7891475A"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786B47D2" w14:textId="77777777" w:rsidR="00695942" w:rsidRDefault="00695942">
      <w:pPr>
        <w:pStyle w:val="contentskipo"/>
        <w:ind w:leftChars="450" w:left="990" w:firstLineChars="1" w:firstLine="2"/>
        <w:rPr>
          <w:lang w:val="en-IE" w:eastAsia="ko-KR"/>
        </w:rPr>
      </w:pPr>
      <w:r>
        <w:rPr>
          <w:lang w:val="en-IE" w:eastAsia="ko-KR"/>
        </w:rPr>
        <w:t>Article 2.4</w:t>
      </w:r>
      <w:r>
        <w:rPr>
          <w:rFonts w:eastAsia="SimSun" w:hint="eastAsia"/>
          <w:lang w:eastAsia="zh-CN"/>
        </w:rPr>
        <w:t>:</w:t>
      </w:r>
      <w:r>
        <w:rPr>
          <w:lang w:val="en-IE" w:eastAsia="ko-KR"/>
        </w:rPr>
        <w:t xml:space="preserve"> </w:t>
      </w:r>
      <w:r>
        <w:t>"Design" means, with respect to an overall or partial product, any new design of the shape, the pattern, or their combination, or the combination of the colour with shape or pattern, which is rich in an aesthetic appeal and is fit for industrial application. </w:t>
      </w:r>
    </w:p>
    <w:p w14:paraId="46AF3481" w14:textId="62E5D9D9" w:rsidR="00695942" w:rsidRDefault="00695942">
      <w:pPr>
        <w:pStyle w:val="contentskipo"/>
        <w:ind w:leftChars="450" w:left="990" w:firstLineChars="1" w:firstLine="2"/>
        <w:rPr>
          <w:lang w:val="en-IE" w:eastAsia="ko-KR"/>
        </w:rPr>
      </w:pPr>
      <w:r>
        <w:rPr>
          <w:lang w:val="en-IE" w:eastAsia="ko-KR"/>
        </w:rPr>
        <w:t xml:space="preserve">GUI is the design of patterns </w:t>
      </w:r>
      <w:r w:rsidR="00FB3A45">
        <w:rPr>
          <w:lang w:val="en-IE" w:eastAsia="ko-KR"/>
        </w:rPr>
        <w:t>applied to physical</w:t>
      </w:r>
      <w:r>
        <w:rPr>
          <w:lang w:val="en-IE" w:eastAsia="ko-KR"/>
        </w:rPr>
        <w:t xml:space="preserve"> product, so it is in</w:t>
      </w:r>
      <w:r>
        <w:rPr>
          <w:rFonts w:eastAsia="맑은 고딕" w:hint="eastAsia"/>
          <w:lang w:val="en-IE" w:eastAsia="ko-KR"/>
        </w:rPr>
        <w:t xml:space="preserve"> </w:t>
      </w:r>
      <w:r>
        <w:rPr>
          <w:lang w:val="en-IE" w:eastAsia="ko-KR"/>
        </w:rPr>
        <w:t>conformity with the provisions of Article 2.4.</w:t>
      </w:r>
    </w:p>
    <w:p w14:paraId="4A7E2463" w14:textId="77777777" w:rsidR="00695942" w:rsidRDefault="00695942" w:rsidP="00180D7D">
      <w:pPr>
        <w:ind w:left="0" w:firstLine="0"/>
        <w:rPr>
          <w:rFonts w:ascii="Arial" w:eastAsia="Arial" w:hAnsi="Arial" w:cs="바탕"/>
          <w:color w:val="000000"/>
          <w:sz w:val="24"/>
          <w:szCs w:val="24"/>
          <w:lang w:val="en-IE" w:eastAsia="ko-KR"/>
        </w:rPr>
      </w:pPr>
    </w:p>
    <w:p w14:paraId="6446B68A" w14:textId="77777777" w:rsidR="00695942" w:rsidRDefault="00695942">
      <w:pPr>
        <w:pStyle w:val="contentskipo"/>
        <w:spacing w:line="240" w:lineRule="auto"/>
        <w:ind w:left="550" w:firstLine="0"/>
        <w:rPr>
          <w:lang w:val="en-IE" w:eastAsia="ko-KR"/>
        </w:rPr>
      </w:pPr>
      <w:r>
        <w:rPr>
          <w:lang w:val="en-IE" w:eastAsia="ko-KR"/>
        </w:rPr>
        <w:t>(Example)</w:t>
      </w:r>
    </w:p>
    <w:p w14:paraId="07D5BE67" w14:textId="77777777" w:rsidR="00695942" w:rsidRDefault="00695942">
      <w:pPr>
        <w:pStyle w:val="contentskipo"/>
        <w:spacing w:line="240" w:lineRule="auto"/>
        <w:ind w:left="550" w:firstLine="0"/>
        <w:rPr>
          <w:lang w:val="en-IE" w:eastAsia="ko-KR"/>
        </w:rPr>
      </w:pPr>
      <w:r>
        <w:rPr>
          <w:lang w:val="en-IE" w:eastAsia="ko-KR"/>
        </w:rPr>
        <w:t>N</w:t>
      </w:r>
      <w:r>
        <w:rPr>
          <w:rFonts w:hint="eastAsia"/>
          <w:lang w:val="en-IE" w:eastAsia="ko-KR"/>
        </w:rPr>
        <w:t>ot accepted item</w:t>
      </w:r>
      <w:r>
        <w:rPr>
          <w:rFonts w:ascii="굴림" w:eastAsia="굴림" w:hAnsi="굴림" w:cs="굴림" w:hint="eastAsia"/>
          <w:lang w:val="en-IE" w:eastAsia="ko-KR"/>
        </w:rPr>
        <w:t>：</w:t>
      </w:r>
      <w:r>
        <w:rPr>
          <w:rFonts w:hint="eastAsia"/>
          <w:lang w:val="en-IE" w:eastAsia="ko-KR"/>
        </w:rPr>
        <w:t xml:space="preserve">  </w:t>
      </w:r>
    </w:p>
    <w:p w14:paraId="2DF628F8" w14:textId="0CF0A6A9" w:rsidR="00695942" w:rsidRPr="00947709" w:rsidRDefault="00695942">
      <w:pPr>
        <w:pStyle w:val="contentskipo"/>
        <w:spacing w:line="240" w:lineRule="auto"/>
        <w:ind w:left="550" w:firstLine="0"/>
        <w:rPr>
          <w:lang w:val="en-IE" w:eastAsia="ko-KR"/>
        </w:rPr>
      </w:pPr>
      <w:r>
        <w:rPr>
          <w:rFonts w:hint="eastAsia"/>
          <w:lang w:val="en-IE" w:eastAsia="ko-KR"/>
        </w:rPr>
        <w:t xml:space="preserve"> </w:t>
      </w:r>
      <w:r>
        <w:rPr>
          <w:rFonts w:eastAsia="맑은 고딕" w:hint="eastAsia"/>
          <w:lang w:val="en-IE" w:eastAsia="ko-KR"/>
        </w:rPr>
        <w:t xml:space="preserve">      </w:t>
      </w:r>
      <w:r>
        <w:rPr>
          <w:lang w:val="en-IE" w:eastAsia="ko-KR"/>
        </w:rPr>
        <w:t>W</w:t>
      </w:r>
      <w:r>
        <w:rPr>
          <w:rFonts w:hint="eastAsia"/>
          <w:lang w:val="en-IE" w:eastAsia="ko-KR"/>
        </w:rPr>
        <w:t xml:space="preserve">eb design of the website        Desktop </w:t>
      </w:r>
      <w:r>
        <w:rPr>
          <w:lang w:eastAsia="ko-KR"/>
        </w:rPr>
        <w:t xml:space="preserve">wallpaper </w:t>
      </w:r>
      <w:r>
        <w:rPr>
          <w:rFonts w:hint="eastAsia"/>
          <w:lang w:val="en-IE" w:eastAsia="ko-KR"/>
        </w:rPr>
        <w:t xml:space="preserve">of computer       </w:t>
      </w:r>
      <w:r>
        <w:rPr>
          <w:rFonts w:eastAsia="맑은 고딕" w:hint="eastAsia"/>
          <w:lang w:val="en-IE" w:eastAsia="ko-KR"/>
        </w:rPr>
        <w:t xml:space="preserve"> </w:t>
      </w:r>
      <w:r>
        <w:rPr>
          <w:rFonts w:hint="eastAsia"/>
          <w:lang w:val="en-IE" w:eastAsia="ko-KR"/>
        </w:rPr>
        <w:t xml:space="preserve">  </w:t>
      </w:r>
      <w:r>
        <w:rPr>
          <w:lang w:eastAsia="ko-KR"/>
        </w:rPr>
        <w:t xml:space="preserve">       </w:t>
      </w:r>
      <w:r>
        <w:rPr>
          <w:rFonts w:hint="eastAsia"/>
          <w:lang w:val="en-IE" w:eastAsia="ko-KR"/>
        </w:rPr>
        <w:t xml:space="preserve"> G</w:t>
      </w:r>
      <w:r w:rsidRPr="00947709">
        <w:rPr>
          <w:rFonts w:hint="eastAsia"/>
          <w:lang w:val="en-IE" w:eastAsia="ko-KR"/>
        </w:rPr>
        <w:t>ame interface</w:t>
      </w:r>
    </w:p>
    <w:p w14:paraId="578E8ABC" w14:textId="5A3EB259" w:rsidR="00695942" w:rsidRPr="00947709" w:rsidRDefault="00FB3A45" w:rsidP="00FB3A45">
      <w:pPr>
        <w:pStyle w:val="contentskipo"/>
        <w:spacing w:line="240" w:lineRule="auto"/>
        <w:ind w:left="550" w:firstLineChars="800" w:firstLine="1920"/>
        <w:rPr>
          <w:rFonts w:eastAsia="SimSun"/>
          <w:highlight w:val="yellow"/>
          <w:lang w:eastAsia="zh-CN"/>
        </w:rPr>
      </w:pPr>
      <w:r>
        <w:rPr>
          <w:noProof/>
        </w:rPr>
        <w:drawing>
          <wp:anchor distT="0" distB="0" distL="114300" distR="114300" simplePos="0" relativeHeight="251661824" behindDoc="0" locked="0" layoutInCell="1" allowOverlap="1" wp14:anchorId="064367A3" wp14:editId="70FF29FD">
            <wp:simplePos x="0" y="0"/>
            <wp:positionH relativeFrom="column">
              <wp:posOffset>797560</wp:posOffset>
            </wp:positionH>
            <wp:positionV relativeFrom="paragraph">
              <wp:posOffset>113665</wp:posOffset>
            </wp:positionV>
            <wp:extent cx="778510" cy="1437005"/>
            <wp:effectExtent l="0" t="0" r="0" b="0"/>
            <wp:wrapNone/>
            <wp:docPr id="7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2"/>
                    <pic:cNvPicPr>
                      <a:picLocks noChangeAspect="1"/>
                    </pic:cNvPicPr>
                  </pic:nvPicPr>
                  <pic:blipFill>
                    <a:blip r:embed="rId25"/>
                    <a:stretch>
                      <a:fillRect/>
                    </a:stretch>
                  </pic:blipFill>
                  <pic:spPr>
                    <a:xfrm>
                      <a:off x="0" y="0"/>
                      <a:ext cx="778510" cy="1437005"/>
                    </a:xfrm>
                    <a:prstGeom prst="rect">
                      <a:avLst/>
                    </a:prstGeom>
                    <a:noFill/>
                    <a:ln>
                      <a:noFill/>
                    </a:ln>
                  </pic:spPr>
                </pic:pic>
              </a:graphicData>
            </a:graphic>
          </wp:anchor>
        </w:drawing>
      </w:r>
      <w:r w:rsidR="00695942">
        <w:rPr>
          <w:lang w:eastAsia="ko-KR"/>
        </w:rPr>
        <w:t xml:space="preserve">  </w:t>
      </w:r>
      <w:r>
        <w:rPr>
          <w:lang w:eastAsia="ko-KR"/>
        </w:rPr>
        <w:t xml:space="preserve">                     </w:t>
      </w:r>
      <w:r w:rsidR="00F91E5A">
        <w:rPr>
          <w:rFonts w:hint="eastAsia"/>
          <w:noProof/>
          <w:lang w:val="en-IE" w:eastAsia="ko-KR"/>
        </w:rPr>
        <mc:AlternateContent>
          <mc:Choice Requires="wpc">
            <w:drawing>
              <wp:inline distT="0" distB="0" distL="0" distR="0" wp14:anchorId="25EBAD17" wp14:editId="4FF46F2D">
                <wp:extent cx="1952625" cy="1437005"/>
                <wp:effectExtent l="0" t="0" r="1905" b="1270"/>
                <wp:docPr id="47"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5" name="Picture 20" descr="C:\Users\wu\Desktop\2786001_215534697000_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45410" y="45111"/>
                            <a:ext cx="1907215" cy="139189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pic:pic xmlns:pic="http://schemas.openxmlformats.org/drawingml/2006/picture">
                        <pic:nvPicPr>
                          <pic:cNvPr id="46" name="Picture 6" descr="壁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67640" y="146685"/>
                            <a:ext cx="1663700" cy="1038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c:wpc>
                  </a:graphicData>
                </a:graphic>
              </wp:inline>
            </w:drawing>
          </mc:Choice>
          <mc:Fallback>
            <w:pict>
              <v:group w14:anchorId="011D9D9E" id="Canvas 12" o:spid="_x0000_s1026" editas="canvas" style="width:153.75pt;height:113.15pt;mso-position-horizontal-relative:char;mso-position-vertical-relative:line" coordsize="19526,143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">
                <v:shape id="_x0000_s1027" type="#_x0000_t75" style="position:absolute;width:19526;height:14370;visibility:visible;mso-wrap-style:square">
                  <v:fill o:detectmouseclick="t"/>
                  <v:path o:connecttype="none"/>
                </v:shape>
                <v:shape id="Picture 20" o:spid="_x0000_s1028" type="#_x0000_t75" style="position:absolute;left:454;top:451;width:19072;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">
                  <v:imagedata r:id="rId32" o:title="2786001_215534697000_2"/>
                </v:shape>
                <v:shape id="Picture 6" o:spid="_x0000_s1029" type="#_x0000_t75" alt="壁纸" style="position:absolute;left:1676;top:1466;width:16637;height:1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">
                  <v:imagedata r:id="rId35" o:title="壁纸"/>
                </v:shape>
                <w10:anchorlock/>
              </v:group>
            </w:pict>
          </mc:Fallback>
        </mc:AlternateContent>
      </w:r>
      <w:r w:rsidR="00695942">
        <w:rPr>
          <w:rFonts w:hint="eastAsia"/>
          <w:lang w:val="en-IE" w:eastAsia="ko-KR"/>
        </w:rPr>
        <w:t xml:space="preserve">   </w:t>
      </w:r>
      <w:r>
        <w:rPr>
          <w:lang w:val="en-IE" w:eastAsia="ko-KR"/>
        </w:rPr>
        <w:t xml:space="preserve"> </w:t>
      </w:r>
      <w:r w:rsidR="00F91E5A">
        <w:rPr>
          <w:rFonts w:hint="eastAsia"/>
          <w:noProof/>
          <w:lang w:eastAsia="ko-KR"/>
        </w:rPr>
        <w:drawing>
          <wp:inline distT="0" distB="0" distL="0" distR="0" wp14:anchorId="4C1C89EA" wp14:editId="30AC2401">
            <wp:extent cx="2085975" cy="1400175"/>
            <wp:effectExtent l="0" t="0" r="0" b="0"/>
            <wp:docPr id="5" name="图片 3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5975" cy="1400175"/>
                    </a:xfrm>
                    <a:prstGeom prst="rect">
                      <a:avLst/>
                    </a:prstGeom>
                    <a:noFill/>
                    <a:ln>
                      <a:noFill/>
                    </a:ln>
                  </pic:spPr>
                </pic:pic>
              </a:graphicData>
            </a:graphic>
          </wp:inline>
        </w:drawing>
      </w:r>
    </w:p>
    <w:p w14:paraId="126D2392" w14:textId="77777777" w:rsidR="00695942" w:rsidRDefault="00695942">
      <w:pPr>
        <w:pStyle w:val="contentskipo"/>
        <w:spacing w:line="240" w:lineRule="auto"/>
        <w:ind w:left="550" w:firstLine="0"/>
        <w:rPr>
          <w:lang w:val="en-IE" w:eastAsia="ko-KR"/>
        </w:rPr>
      </w:pPr>
      <w:r>
        <w:rPr>
          <w:lang w:val="en-IE" w:eastAsia="ko-KR"/>
        </w:rPr>
        <w:t>Accepted</w:t>
      </w:r>
      <w:r>
        <w:rPr>
          <w:rFonts w:hint="eastAsia"/>
          <w:lang w:val="en-IE" w:eastAsia="ko-KR"/>
        </w:rPr>
        <w:t xml:space="preserve"> item</w:t>
      </w:r>
      <w:r>
        <w:rPr>
          <w:rFonts w:ascii="굴림" w:eastAsia="굴림" w:hAnsi="굴림" w:cs="굴림" w:hint="eastAsia"/>
          <w:lang w:val="en-IE" w:eastAsia="ko-KR"/>
        </w:rPr>
        <w:t>：</w:t>
      </w:r>
    </w:p>
    <w:p w14:paraId="7FFA4046" w14:textId="77777777" w:rsidR="00695942" w:rsidRDefault="00695942">
      <w:pPr>
        <w:pStyle w:val="contentskipo"/>
        <w:spacing w:line="240" w:lineRule="auto"/>
        <w:ind w:left="550" w:firstLine="0"/>
        <w:rPr>
          <w:lang w:val="en-IE" w:eastAsia="ko-KR"/>
        </w:rPr>
      </w:pPr>
      <w:r>
        <w:rPr>
          <w:lang w:val="en-IE" w:eastAsia="ko-KR"/>
        </w:rPr>
        <w:t>CN201630237603.3</w:t>
      </w:r>
      <w:r>
        <w:rPr>
          <w:rFonts w:hint="eastAsia"/>
          <w:lang w:val="en-IE" w:eastAsia="ko-KR"/>
        </w:rPr>
        <w:t xml:space="preserve">                                       </w:t>
      </w:r>
      <w:r>
        <w:rPr>
          <w:lang w:val="en-IE" w:eastAsia="ko-KR"/>
        </w:rPr>
        <w:t>CN201630455006.8</w:t>
      </w:r>
      <w:r>
        <w:rPr>
          <w:rFonts w:hint="eastAsia"/>
          <w:lang w:val="en-IE" w:eastAsia="ko-KR"/>
        </w:rPr>
        <w:t xml:space="preserve">                            </w:t>
      </w:r>
      <w:r>
        <w:rPr>
          <w:lang w:val="en-IE" w:eastAsia="ko-KR"/>
        </w:rPr>
        <w:t xml:space="preserve"> </w:t>
      </w:r>
    </w:p>
    <w:p w14:paraId="3E80AC06" w14:textId="77777777" w:rsidR="00695942" w:rsidRDefault="00695942">
      <w:pPr>
        <w:pStyle w:val="contentskipo"/>
        <w:spacing w:line="240" w:lineRule="auto"/>
        <w:ind w:left="550" w:firstLine="0"/>
        <w:rPr>
          <w:lang w:val="en-IE" w:eastAsia="ko-KR"/>
        </w:rPr>
      </w:pPr>
      <w:r>
        <w:rPr>
          <w:rFonts w:hint="eastAsia"/>
          <w:lang w:val="en-IE" w:eastAsia="ko-KR"/>
        </w:rPr>
        <w:t>GUI of POS machine                                     GUI of cell phone</w:t>
      </w:r>
    </w:p>
    <w:p w14:paraId="69543FEA" w14:textId="24CF4FE2" w:rsidR="00695942" w:rsidRDefault="00695942">
      <w:pPr>
        <w:pStyle w:val="contentskipo"/>
        <w:spacing w:line="240" w:lineRule="auto"/>
        <w:ind w:left="550" w:firstLine="0"/>
        <w:rPr>
          <w:lang w:val="en-IE" w:eastAsia="ko-KR"/>
        </w:rPr>
      </w:pPr>
      <w:r>
        <w:rPr>
          <w:rFonts w:eastAsia="SimSun" w:hint="eastAsia"/>
          <w:lang w:eastAsia="zh-CN"/>
        </w:rPr>
        <w:t xml:space="preserve">     </w:t>
      </w:r>
      <w:r w:rsidR="00F91E5A">
        <w:rPr>
          <w:rFonts w:hint="eastAsia"/>
          <w:noProof/>
          <w:lang w:eastAsia="ko-KR"/>
        </w:rPr>
        <w:drawing>
          <wp:inline distT="0" distB="0" distL="0" distR="0" wp14:anchorId="7DE3ABF2" wp14:editId="64838698">
            <wp:extent cx="1095375" cy="2247900"/>
            <wp:effectExtent l="0" t="0" r="0" b="0"/>
            <wp:docPr id="6" name="그림 8" descr="CN2016302376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CN20163023760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95375" cy="2247900"/>
                    </a:xfrm>
                    <a:prstGeom prst="rect">
                      <a:avLst/>
                    </a:prstGeom>
                    <a:noFill/>
                    <a:ln>
                      <a:noFill/>
                    </a:ln>
                  </pic:spPr>
                </pic:pic>
              </a:graphicData>
            </a:graphic>
          </wp:inline>
        </w:drawing>
      </w:r>
      <w:r>
        <w:rPr>
          <w:rFonts w:hint="eastAsia"/>
          <w:lang w:val="en-IE" w:eastAsia="ko-KR"/>
        </w:rPr>
        <w:t xml:space="preserve">                                       </w:t>
      </w:r>
      <w:r w:rsidR="00F91E5A">
        <w:rPr>
          <w:rFonts w:hint="eastAsia"/>
          <w:noProof/>
          <w:lang w:eastAsia="ko-KR"/>
        </w:rPr>
        <w:drawing>
          <wp:inline distT="0" distB="0" distL="0" distR="0" wp14:anchorId="2248703B" wp14:editId="14BC746E">
            <wp:extent cx="1209675" cy="2314575"/>
            <wp:effectExtent l="0" t="0" r="0" b="0"/>
            <wp:docPr id="7" name="그림 7" descr="CN201630455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descr="CN201630455006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09675" cy="2314575"/>
                    </a:xfrm>
                    <a:prstGeom prst="rect">
                      <a:avLst/>
                    </a:prstGeom>
                    <a:noFill/>
                    <a:ln>
                      <a:noFill/>
                    </a:ln>
                  </pic:spPr>
                </pic:pic>
              </a:graphicData>
            </a:graphic>
          </wp:inline>
        </w:drawing>
      </w:r>
    </w:p>
    <w:p w14:paraId="6024D6C3" w14:textId="77777777" w:rsidR="00695942" w:rsidRDefault="00695942">
      <w:pPr>
        <w:pStyle w:val="contentskipo"/>
        <w:spacing w:line="240" w:lineRule="auto"/>
        <w:ind w:left="550" w:firstLine="0"/>
        <w:rPr>
          <w:lang w:val="en-IE" w:eastAsia="ko-KR"/>
        </w:rPr>
      </w:pPr>
    </w:p>
    <w:p w14:paraId="004FE01E" w14:textId="77777777" w:rsidR="00695942" w:rsidRDefault="00695942">
      <w:pPr>
        <w:pStyle w:val="contentskipo"/>
        <w:spacing w:line="240" w:lineRule="auto"/>
        <w:ind w:left="550" w:firstLine="0"/>
        <w:rPr>
          <w:lang w:val="en-IE" w:eastAsia="ko-KR"/>
        </w:rPr>
      </w:pPr>
      <w:r>
        <w:rPr>
          <w:lang w:val="en-IE" w:eastAsia="ko-KR"/>
        </w:rPr>
        <w:t>CN201630096416.8</w:t>
      </w:r>
      <w:r>
        <w:rPr>
          <w:rFonts w:hint="eastAsia"/>
          <w:lang w:val="en-IE" w:eastAsia="ko-KR"/>
        </w:rPr>
        <w:t xml:space="preserve">       projector and </w:t>
      </w:r>
      <w:r>
        <w:rPr>
          <w:lang w:val="en-IE" w:eastAsia="ko-KR"/>
        </w:rPr>
        <w:t>its GUI</w:t>
      </w:r>
    </w:p>
    <w:p w14:paraId="13559A3F" w14:textId="60CEDB1C" w:rsidR="00695942" w:rsidRDefault="00F91E5A">
      <w:pPr>
        <w:pStyle w:val="contentskipo"/>
        <w:spacing w:line="240" w:lineRule="auto"/>
        <w:ind w:left="907"/>
        <w:rPr>
          <w:lang w:val="en-IE" w:eastAsia="ko-KR"/>
        </w:rPr>
      </w:pPr>
      <w:r>
        <w:rPr>
          <w:rFonts w:hint="eastAsia"/>
          <w:noProof/>
          <w:lang w:eastAsia="ko-KR"/>
        </w:rPr>
        <w:drawing>
          <wp:inline distT="0" distB="0" distL="0" distR="0" wp14:anchorId="50065116" wp14:editId="7B4352DD">
            <wp:extent cx="2286000" cy="1514475"/>
            <wp:effectExtent l="0" t="0" r="0" b="0"/>
            <wp:docPr id="8" name="그림 6" descr="CN201630096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CN201630096416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86000" cy="1514475"/>
                    </a:xfrm>
                    <a:prstGeom prst="rect">
                      <a:avLst/>
                    </a:prstGeom>
                    <a:noFill/>
                    <a:ln>
                      <a:noFill/>
                    </a:ln>
                  </pic:spPr>
                </pic:pic>
              </a:graphicData>
            </a:graphic>
          </wp:inline>
        </w:drawing>
      </w:r>
      <w:r>
        <w:rPr>
          <w:rFonts w:hint="eastAsia"/>
          <w:noProof/>
          <w:lang w:eastAsia="ko-KR"/>
        </w:rPr>
        <w:drawing>
          <wp:inline distT="0" distB="0" distL="0" distR="0" wp14:anchorId="1D61A80A" wp14:editId="5A7F1C10">
            <wp:extent cx="2333625" cy="619125"/>
            <wp:effectExtent l="0" t="0" r="0" b="0"/>
            <wp:docPr id="9" name="그림 5" descr="CN2016300964168设计1主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CN2016300964168设计1主视图"/>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33625" cy="619125"/>
                    </a:xfrm>
                    <a:prstGeom prst="rect">
                      <a:avLst/>
                    </a:prstGeom>
                    <a:noFill/>
                    <a:ln>
                      <a:noFill/>
                    </a:ln>
                  </pic:spPr>
                </pic:pic>
              </a:graphicData>
            </a:graphic>
          </wp:inline>
        </w:drawing>
      </w:r>
    </w:p>
    <w:p w14:paraId="560B10F8" w14:textId="77777777" w:rsidR="00695942" w:rsidRDefault="00695942" w:rsidP="00180D7D">
      <w:pPr>
        <w:ind w:left="0" w:firstLine="0"/>
        <w:rPr>
          <w:lang w:val="en-IE" w:eastAsia="ko-KR"/>
        </w:rPr>
      </w:pPr>
    </w:p>
    <w:p w14:paraId="12C82BFD" w14:textId="77777777" w:rsidR="00180D7D" w:rsidRPr="00A40CD1" w:rsidRDefault="00180D7D" w:rsidP="00180D7D">
      <w:pPr>
        <w:ind w:left="0" w:firstLine="0"/>
        <w:rPr>
          <w:rFonts w:ascii="Arial" w:eastAsia="맑은 고딕" w:hAnsi="Arial" w:cs="바탕"/>
          <w:color w:val="000000"/>
          <w:sz w:val="24"/>
          <w:szCs w:val="24"/>
          <w:lang w:val="en-IE" w:eastAsia="ko-KR"/>
        </w:rPr>
      </w:pPr>
    </w:p>
    <w:p w14:paraId="244C4D53" w14:textId="77777777" w:rsidR="00695942" w:rsidRDefault="00695942">
      <w:pPr>
        <w:pStyle w:val="2"/>
        <w:numPr>
          <w:ilvl w:val="0"/>
          <w:numId w:val="5"/>
        </w:numPr>
        <w:tabs>
          <w:tab w:val="left" w:pos="840"/>
        </w:tabs>
        <w:rPr>
          <w:rFonts w:eastAsia="맑은 고딕" w:cs="Arial"/>
          <w:bCs w:val="0"/>
          <w:szCs w:val="28"/>
          <w:lang w:eastAsia="ko-KR"/>
        </w:rPr>
      </w:pPr>
      <w:bookmarkStart w:id="46" w:name="_Toc526965087"/>
      <w:r>
        <w:rPr>
          <w:rFonts w:eastAsia="맑은 고딕" w:cs="Arial" w:hint="eastAsia"/>
          <w:bCs w:val="0"/>
          <w:szCs w:val="28"/>
          <w:lang w:eastAsia="ko-KR"/>
        </w:rPr>
        <w:t>EUIPO</w:t>
      </w:r>
      <w:bookmarkEnd w:id="46"/>
    </w:p>
    <w:p w14:paraId="1E3F21EA" w14:textId="77777777" w:rsidR="00695942" w:rsidRDefault="00695942">
      <w:pPr>
        <w:pStyle w:val="contentskipo"/>
        <w:ind w:leftChars="450" w:left="990" w:firstLine="0"/>
      </w:pPr>
      <w:r>
        <w:rPr>
          <w:rFonts w:ascii="MS Gothic" w:eastAsia="MS Gothic" w:hAnsi="MS Gothic" w:hint="eastAsia"/>
        </w:rPr>
        <w:t>☒</w:t>
      </w:r>
      <w:r>
        <w:t xml:space="preserve">Yes    </w:t>
      </w:r>
    </w:p>
    <w:p w14:paraId="7704C50A" w14:textId="77777777" w:rsidR="00695942" w:rsidRDefault="00695942">
      <w:pPr>
        <w:pStyle w:val="contentskipo"/>
        <w:ind w:leftChars="450" w:left="990" w:firstLine="0"/>
        <w:rPr>
          <w:rFonts w:cs="Arial"/>
          <w:b/>
          <w:lang w:val="en-IE"/>
        </w:rPr>
      </w:pPr>
      <w:r>
        <w:rPr>
          <w:rFonts w:cs="Arial"/>
          <w:b/>
          <w:lang w:val="en-IE"/>
        </w:rPr>
        <w:t>What is the legal ground?</w:t>
      </w:r>
    </w:p>
    <w:p w14:paraId="0D080D94" w14:textId="7FD7698F" w:rsidR="000C1CF9" w:rsidRDefault="000C1CF9" w:rsidP="000C1CF9">
      <w:pPr>
        <w:pStyle w:val="contentskipo"/>
        <w:ind w:leftChars="450" w:left="990" w:firstLine="0"/>
      </w:pPr>
      <w:r w:rsidRPr="003634AB">
        <w:t xml:space="preserve">Art. 3(2)(b) EUDR  </w:t>
      </w:r>
    </w:p>
    <w:p w14:paraId="064C3498" w14:textId="77777777" w:rsidR="00695942" w:rsidRPr="00340D46"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legal </w:t>
      </w:r>
      <w:r>
        <w:rPr>
          <w:rFonts w:cs="Arial"/>
          <w:b/>
          <w:lang w:val="en-IE"/>
        </w:rPr>
        <w:t>ground</w:t>
      </w:r>
      <w:r>
        <w:rPr>
          <w:rFonts w:cs="Arial" w:hint="eastAsia"/>
          <w:b/>
          <w:lang w:val="en-IE"/>
        </w:rPr>
        <w:t>?</w:t>
      </w:r>
    </w:p>
    <w:p w14:paraId="348A53E8" w14:textId="4BE45011" w:rsidR="00695942" w:rsidRDefault="000C1CF9">
      <w:pPr>
        <w:pStyle w:val="contentskipo"/>
        <w:ind w:leftChars="450" w:left="990" w:firstLineChars="1" w:firstLine="2"/>
        <w:rPr>
          <w:rFonts w:eastAsia="맑은 고딕"/>
          <w:lang w:eastAsia="ko-KR"/>
        </w:rPr>
      </w:pPr>
      <w:r w:rsidRPr="003634AB">
        <w:t>Art. 3(2)(b) EUDR provides that graphical user interfaces are products. Graphic usr interfaces represented by lines, contours, shapes etc. will therefore be eligible to design protection because they represent “the appearance of a product”, as required under Art. 3(1) EUDR.</w:t>
      </w:r>
    </w:p>
    <w:p w14:paraId="39C1B6F6" w14:textId="77777777" w:rsidR="00695942" w:rsidRDefault="00695942">
      <w:pPr>
        <w:pStyle w:val="contentskipo"/>
        <w:spacing w:line="240" w:lineRule="auto"/>
        <w:ind w:leftChars="450" w:left="990" w:firstLine="0"/>
        <w:rPr>
          <w:rFonts w:eastAsia="맑은 고딕"/>
          <w:lang w:eastAsia="ko-KR"/>
        </w:rPr>
      </w:pPr>
    </w:p>
    <w:p w14:paraId="5794C060" w14:textId="77777777" w:rsidR="00695942" w:rsidRDefault="00695942">
      <w:pPr>
        <w:pStyle w:val="2"/>
        <w:numPr>
          <w:ilvl w:val="0"/>
          <w:numId w:val="5"/>
        </w:numPr>
        <w:tabs>
          <w:tab w:val="left" w:pos="840"/>
        </w:tabs>
        <w:rPr>
          <w:rFonts w:eastAsia="맑은 고딕" w:cs="Arial"/>
          <w:bCs w:val="0"/>
          <w:szCs w:val="28"/>
          <w:lang w:eastAsia="ko-KR"/>
        </w:rPr>
      </w:pPr>
      <w:bookmarkStart w:id="47" w:name="_Toc526965088"/>
      <w:r>
        <w:rPr>
          <w:rFonts w:eastAsia="맑은 고딕" w:cs="Arial" w:hint="eastAsia"/>
          <w:bCs w:val="0"/>
          <w:szCs w:val="28"/>
          <w:lang w:eastAsia="ko-KR"/>
        </w:rPr>
        <w:t>JPO</w:t>
      </w:r>
      <w:bookmarkEnd w:id="47"/>
    </w:p>
    <w:p w14:paraId="00A507E2" w14:textId="77777777" w:rsidR="00695942" w:rsidRDefault="00695942">
      <w:pPr>
        <w:pStyle w:val="contentskipo"/>
        <w:ind w:leftChars="450" w:left="990" w:firstLine="0"/>
        <w:rPr>
          <w:lang w:eastAsia="ko-KR"/>
        </w:rPr>
      </w:pPr>
      <w:r>
        <w:rPr>
          <w:rFonts w:ascii="MS Gothic" w:eastAsia="MS Gothic" w:hAnsi="MS Gothic" w:hint="eastAsia"/>
        </w:rPr>
        <w:t>☒</w:t>
      </w:r>
      <w:r>
        <w:t xml:space="preserve">Yes </w:t>
      </w:r>
    </w:p>
    <w:p w14:paraId="562C16E2" w14:textId="10E08C0C" w:rsidR="00695942" w:rsidRDefault="00695942">
      <w:pPr>
        <w:pStyle w:val="contentskipo"/>
        <w:ind w:leftChars="450" w:left="990" w:firstLine="0"/>
        <w:rPr>
          <w:rFonts w:cs="Arial"/>
          <w:b/>
        </w:rPr>
      </w:pPr>
      <w:r>
        <w:rPr>
          <w:rFonts w:cs="Arial"/>
          <w:b/>
        </w:rPr>
        <w:t>What is the legal ground?</w:t>
      </w:r>
    </w:p>
    <w:p w14:paraId="7476B544" w14:textId="1169631B" w:rsidR="00695942" w:rsidRDefault="00695942">
      <w:pPr>
        <w:pStyle w:val="contentskipo"/>
        <w:ind w:leftChars="450" w:left="990" w:firstLine="0"/>
      </w:pPr>
      <w:r>
        <w:rPr>
          <w:rFonts w:hint="eastAsia"/>
        </w:rPr>
        <w:t>Article</w:t>
      </w:r>
      <w:r>
        <w:t xml:space="preserve"> 2(1) of the Design Act.</w:t>
      </w:r>
    </w:p>
    <w:p w14:paraId="0914DCDB" w14:textId="77777777" w:rsidR="00C40248" w:rsidRPr="00281130" w:rsidRDefault="00C40248" w:rsidP="00C40248">
      <w:pPr>
        <w:pStyle w:val="contentskipo"/>
        <w:ind w:leftChars="450" w:left="990" w:firstLineChars="1" w:firstLine="2"/>
        <w:rPr>
          <w:lang w:eastAsia="ja-JP"/>
        </w:rPr>
      </w:pPr>
      <w:r w:rsidRPr="00281130">
        <w:t>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00696773" w14:textId="77777777" w:rsidR="00695942" w:rsidRDefault="00695942">
      <w:pPr>
        <w:pStyle w:val="contentskipo"/>
        <w:ind w:leftChars="450" w:left="990" w:firstLine="0"/>
        <w:rPr>
          <w:rFonts w:eastAsia="SimSun"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legal </w:t>
      </w:r>
      <w:r>
        <w:rPr>
          <w:rFonts w:cs="Arial"/>
          <w:b/>
          <w:lang w:val="en-IE"/>
        </w:rPr>
        <w:t>ground</w:t>
      </w:r>
      <w:r>
        <w:rPr>
          <w:rFonts w:cs="Arial" w:hint="eastAsia"/>
          <w:b/>
          <w:lang w:val="en-IE"/>
        </w:rPr>
        <w:t>?</w:t>
      </w:r>
    </w:p>
    <w:p w14:paraId="66B2487E" w14:textId="77777777" w:rsidR="00C40248" w:rsidRPr="00281130" w:rsidRDefault="00C40248" w:rsidP="00C40248">
      <w:pPr>
        <w:pStyle w:val="contentskipo"/>
        <w:ind w:leftChars="450" w:left="990" w:firstLineChars="1" w:firstLine="2"/>
      </w:pPr>
      <w:r w:rsidRPr="00281130">
        <w:t xml:space="preserve">The Japanese Design Act was amended in 2019 to </w:t>
      </w:r>
      <w:r w:rsidRPr="00281130">
        <w:rPr>
          <w:rFonts w:cs="Arial"/>
        </w:rPr>
        <w:t>add "images"</w:t>
      </w:r>
      <w:r w:rsidRPr="00281130">
        <w:rPr>
          <w:rFonts w:eastAsia="MS Mincho" w:cs="Arial"/>
          <w:lang w:eastAsia="ja-JP"/>
        </w:rPr>
        <w:t xml:space="preserve"> itself, independent of an article</w:t>
      </w:r>
      <w:r w:rsidRPr="00281130">
        <w:rPr>
          <w:rFonts w:eastAsia="MS Mincho" w:cs="Arial" w:hint="eastAsia"/>
          <w:lang w:eastAsia="ja-JP"/>
        </w:rPr>
        <w:t>,</w:t>
      </w:r>
      <w:r w:rsidRPr="00281130">
        <w:rPr>
          <w:rFonts w:cs="Arial"/>
        </w:rPr>
        <w:t xml:space="preserve"> to the scope of design protection, limited to images used in the operation of equipment and images displayed as a result of the perfo</w:t>
      </w:r>
      <w:r w:rsidRPr="00281130">
        <w:t>rmance of the equipment's functions. GUIs that fall under these categories may be eligible for design registration if they meet the requirements of novelty, creativity, etc.</w:t>
      </w:r>
    </w:p>
    <w:p w14:paraId="6093FFEF" w14:textId="77777777" w:rsidR="00C40248" w:rsidRPr="00281130" w:rsidRDefault="00C40248" w:rsidP="00C40248">
      <w:pPr>
        <w:pStyle w:val="contentskipo"/>
        <w:ind w:leftChars="450" w:left="990" w:firstLineChars="1" w:firstLine="2"/>
      </w:pPr>
      <w:r w:rsidRPr="00281130">
        <w:t>In addition, as has been protected in the past, if a graphic image of GUI is properly represented as a design of a part of an article, it will be a subject matter of the design protection.</w:t>
      </w:r>
    </w:p>
    <w:p w14:paraId="28CE6D36" w14:textId="77777777" w:rsidR="00695942" w:rsidRDefault="00C40248">
      <w:pPr>
        <w:pStyle w:val="contentskipo"/>
        <w:ind w:leftChars="450" w:left="990" w:firstLineChars="1" w:firstLine="2"/>
      </w:pPr>
      <w:r w:rsidDel="00C40248">
        <w:t xml:space="preserve"> </w:t>
      </w:r>
      <w:r w:rsidR="00695942">
        <w:rPr>
          <w:rFonts w:hint="eastAsia"/>
        </w:rPr>
        <w:t>[</w:t>
      </w:r>
      <w:r w:rsidR="00695942">
        <w:t>Examination Guidelines for Design</w:t>
      </w:r>
      <w:r w:rsidR="00695942">
        <w:rPr>
          <w:rFonts w:hint="eastAsia"/>
        </w:rPr>
        <w:t>]</w:t>
      </w:r>
    </w:p>
    <w:p w14:paraId="12406DFD" w14:textId="77777777" w:rsidR="005802AB" w:rsidRPr="00281130" w:rsidRDefault="005802AB" w:rsidP="005802AB">
      <w:pPr>
        <w:pStyle w:val="contentskipo"/>
        <w:ind w:leftChars="449" w:left="988" w:firstLineChars="2" w:firstLine="5"/>
      </w:pPr>
      <w:r w:rsidRPr="00281130">
        <w:t xml:space="preserve">Under the Design Act, not all kinds of graphic images are protected. Only “graphic images for operation” or “graphic images for display” are subject to protection. Graphic image designs must fall under at least one of these. Graphic images that fall under both “graphic image for operation” and “graphic image for display” are also determined to comply with this requirement. Graphic images that fall under neither do not fall under a design in the Design Act. </w:t>
      </w:r>
    </w:p>
    <w:p w14:paraId="4CC82D52" w14:textId="77777777" w:rsidR="005802AB" w:rsidRPr="00281130" w:rsidRDefault="005802AB" w:rsidP="005802AB">
      <w:pPr>
        <w:pStyle w:val="contentskipo"/>
        <w:ind w:leftChars="449" w:left="988" w:firstLineChars="2" w:firstLine="5"/>
      </w:pPr>
      <w:r w:rsidRPr="00281130">
        <w:t xml:space="preserve">A “graphic image for operation” is a graphic image that gives an instruction in order to enable the target device to work according to its function. It refers to a graphic image, which, unless there are special circumstances, contains a figure, etc. used in some operation of the device which is displayed within the graphic image in a way that it can be selected or specified. Since a graphic image design is separated from the article, there is no need to specify the equipment mentioned here. If the usage or function intended for the operation (for example, a graphic image for taking photographs) is specified, it would still be found to comply with this requirement. </w:t>
      </w:r>
    </w:p>
    <w:p w14:paraId="367F7549" w14:textId="77777777" w:rsidR="005802AB" w:rsidRPr="00281130" w:rsidRDefault="005802AB" w:rsidP="005802AB">
      <w:pPr>
        <w:pStyle w:val="contentskipo"/>
        <w:ind w:leftChars="450" w:left="990" w:firstLineChars="1" w:firstLine="2"/>
      </w:pPr>
      <w:r w:rsidRPr="00281130">
        <w:t>A “graphic image for display” is a graphic image for display that is related to some function of the device. It refers to a graphic image that includes a display that is related to some function of the device.</w:t>
      </w:r>
    </w:p>
    <w:p w14:paraId="52C34AD5" w14:textId="77777777" w:rsidR="005802AB" w:rsidRPr="00281130" w:rsidRDefault="005802AB" w:rsidP="005802AB">
      <w:pPr>
        <w:pStyle w:val="contentskipo"/>
        <w:ind w:leftChars="450" w:left="990" w:firstLineChars="1" w:firstLine="2"/>
      </w:pPr>
      <w:r w:rsidRPr="00281130" w:rsidDel="00084F07">
        <w:t xml:space="preserve"> </w:t>
      </w:r>
      <w:r w:rsidRPr="00281130">
        <w:t>(Excerpted in part from Part IV, Chapter 1, 6.1.1.1 “The subject matter is found to be a graphic image design under the Design Act”)</w:t>
      </w:r>
    </w:p>
    <w:p w14:paraId="291ABB00" w14:textId="77777777" w:rsidR="005802AB" w:rsidRPr="00281130" w:rsidRDefault="005802AB" w:rsidP="005802AB">
      <w:pPr>
        <w:pStyle w:val="contentskipo"/>
        <w:ind w:leftChars="450" w:left="990" w:firstLineChars="1" w:firstLine="2"/>
      </w:pPr>
    </w:p>
    <w:p w14:paraId="0184BEE1" w14:textId="77777777" w:rsidR="005802AB" w:rsidRPr="00281130" w:rsidRDefault="005802AB" w:rsidP="005802AB">
      <w:pPr>
        <w:pStyle w:val="contentskipo"/>
        <w:ind w:leftChars="450" w:left="990" w:firstLineChars="1" w:firstLine="2"/>
      </w:pPr>
      <w:r w:rsidRPr="00281130">
        <w:t>In order to be found to be a design including a graphic image on a part of an article etc., the article or building itself (displaying the graphic image) must constitute a design.</w:t>
      </w:r>
    </w:p>
    <w:p w14:paraId="5C9B62FA" w14:textId="77777777" w:rsidR="005802AB" w:rsidRPr="00281130" w:rsidRDefault="005802AB" w:rsidP="005802AB">
      <w:pPr>
        <w:pStyle w:val="contentskipo"/>
        <w:ind w:leftChars="450" w:left="990" w:firstLineChars="1" w:firstLine="2"/>
      </w:pPr>
      <w:r w:rsidRPr="00281130">
        <w:t xml:space="preserve">In order to be found to be a graphic image constituting a part of an article or building design, the graphic image must comprise that article or building. Therefore, unlike the case of a “graphic image design,” in order to be found to be a graphic image constituting a part of an article or building design, it needs to comply with the following requirements: (i) it is a graphic image recorded on the article or building, and (ii) it is displayed on the display part of the article or building. </w:t>
      </w:r>
    </w:p>
    <w:p w14:paraId="5030F53A" w14:textId="77777777" w:rsidR="005802AB" w:rsidRPr="00281130" w:rsidRDefault="005802AB" w:rsidP="005802AB">
      <w:pPr>
        <w:pStyle w:val="contentskipo"/>
        <w:ind w:leftChars="450" w:left="990" w:firstLineChars="1" w:firstLine="2"/>
      </w:pPr>
      <w:r w:rsidRPr="00281130">
        <w:t xml:space="preserve">Accordingly, subject matter displaying a graphic image via signals sent from outside of the article or building—such as a graphic image of a television program, a graphic image from the Internet, or a graphic image via signals sent from another article or building—and subject matter displaying a graphic image recorded on a separate article or building connected to the article or building for which design registration is requested are not found to be a graphic image constituting a part of that article or building. </w:t>
      </w:r>
    </w:p>
    <w:p w14:paraId="013C804D" w14:textId="77777777" w:rsidR="005802AB" w:rsidRPr="00281130" w:rsidRDefault="005802AB" w:rsidP="005802AB">
      <w:pPr>
        <w:pStyle w:val="contentskipo"/>
        <w:ind w:leftChars="450" w:left="990" w:firstLineChars="1" w:firstLine="2"/>
      </w:pPr>
      <w:r w:rsidRPr="00281130">
        <w:t xml:space="preserve">In order for a graphic image displayed on a display part to be found to be a graphic image constituting a part of an article or building design, it is required that the graphic image be a “graphic image for operation for performing the functions of an article, etc.” or a “graphic image for making necessary indications for performing the functions of an article, etc.” which means it must fall under at least one of these. Graphic images that fall under both a “graphic image for operation for performing the functions of an article, etc.” and a “graphic image for making necessary indications for performing the functions of an article, etc.” should also be determined to comply with this requirement. </w:t>
      </w:r>
    </w:p>
    <w:p w14:paraId="0912AF5E" w14:textId="77777777" w:rsidR="005802AB" w:rsidRPr="00281130" w:rsidRDefault="005802AB" w:rsidP="005802AB">
      <w:pPr>
        <w:pStyle w:val="contentskipo"/>
        <w:ind w:leftChars="450" w:left="990" w:firstLineChars="1" w:firstLine="2"/>
      </w:pPr>
      <w:r w:rsidRPr="00281130">
        <w:t xml:space="preserve">In order for a graphic image displayed on the display part of an article or building to be found to be a “graphic image for operation for performing the functions of an article, etc.,” first, it is required to be a “graphic image for operation,” that is, a graphic image that gives an instruction in order to enable the target device to work according to its function, and which, unless there are special circumstances, contains a figure, etc. used in some operation of the device which is displayed within the graphic image in a way that it can be selected or specified. Furthermore, that operation must be able to be used in a state “for performing the functions of an article, etc.,” that is, in a state where the function of the article or building is ready to be executed (for example, in the case of a ticket issuing machine, a state where tickets are ready to be issued; in the case of the “video playing function” of an optical disc recording and playing machine, a state where the viewing of contents is ready to be started; and in the case of the “money transfer function” of an automatic teller machine, a state where the processing of money transfers are ready to be started, etc.). </w:t>
      </w:r>
    </w:p>
    <w:p w14:paraId="2CDE4EC4" w14:textId="77777777" w:rsidR="005802AB" w:rsidRPr="00281130" w:rsidRDefault="005802AB" w:rsidP="005802AB">
      <w:pPr>
        <w:pStyle w:val="contentskipo"/>
        <w:ind w:leftChars="450" w:left="990" w:firstLineChars="1" w:firstLine="2"/>
      </w:pPr>
      <w:r w:rsidRPr="00281130">
        <w:t xml:space="preserve">Regarding the context in which the term “operation” is used here, it would be sufficient if the examiner is able to make a finding about the entire graphic image, and it is not necessary to make detailed findings for each figure used in the operation included in the graphic image. </w:t>
      </w:r>
    </w:p>
    <w:p w14:paraId="67807B39" w14:textId="77777777" w:rsidR="005802AB" w:rsidRPr="00281130" w:rsidRDefault="005802AB" w:rsidP="005802AB">
      <w:pPr>
        <w:pStyle w:val="contentskipo"/>
        <w:ind w:leftChars="450" w:left="990" w:firstLineChars="1" w:firstLine="2"/>
      </w:pPr>
      <w:r w:rsidRPr="00281130">
        <w:t xml:space="preserve">In addition, graphic images that are displayed in a state where the article or building is working according to its function (for example, a mobile phone in the middle of a call or sending an email; and a magnetic disk recorder in the middle of playback or recording, etc.) cannot be found to be a “graphic image for operation for performing the functions of an article, etc.” </w:t>
      </w:r>
    </w:p>
    <w:p w14:paraId="47041CE0" w14:textId="77777777" w:rsidR="005802AB" w:rsidRPr="00281130" w:rsidRDefault="005802AB" w:rsidP="005802AB">
      <w:pPr>
        <w:pStyle w:val="contentskipo"/>
        <w:ind w:leftChars="450" w:left="990" w:firstLineChars="1" w:firstLine="2"/>
      </w:pPr>
      <w:r w:rsidRPr="00281130">
        <w:t xml:space="preserve">Regarding graphic images for enabling the article or building to perform its functions through multiple steps, since every step is found to be for enabling the article or building to perform its functions, the graphic images could be “graphic images for operation for performing the functions of an article, etc.” if they are provided for use in the operation. </w:t>
      </w:r>
    </w:p>
    <w:p w14:paraId="03D49366" w14:textId="77777777" w:rsidR="005802AB" w:rsidRPr="00281130" w:rsidRDefault="005802AB" w:rsidP="005802AB">
      <w:pPr>
        <w:pStyle w:val="contentskipo"/>
        <w:ind w:leftChars="450" w:left="990" w:firstLineChars="1" w:firstLine="2"/>
      </w:pPr>
      <w:r w:rsidRPr="00281130">
        <w:t xml:space="preserve">Furthermore, regarding an article or building that has multiple functions, even if a graphic image for operation is used while the article or building is performing one of such functions, if the graphic image includes a figure, etc. for an operation in order to enable the performance of another function, it could be found to be an another “graphic image for operation for performing the functions of an article, etc.” </w:t>
      </w:r>
    </w:p>
    <w:p w14:paraId="0D275140" w14:textId="77777777" w:rsidR="005802AB" w:rsidRPr="00281130" w:rsidRDefault="005802AB" w:rsidP="005802AB">
      <w:pPr>
        <w:pStyle w:val="contentskipo"/>
        <w:ind w:leftChars="450" w:left="990" w:firstLineChars="1" w:firstLine="2"/>
      </w:pPr>
      <w:r w:rsidRPr="00281130">
        <w:t xml:space="preserve">In order for a graphic image displayed on a display part to be found to be a “graphic image for making necessary indications for performing the functions of an article, etc.” the graphic image must be one that makes necessary indications for performing the functions of that article, etc. </w:t>
      </w:r>
    </w:p>
    <w:p w14:paraId="3864C9A2" w14:textId="77777777" w:rsidR="005802AB" w:rsidRPr="00281130" w:rsidRDefault="005802AB" w:rsidP="005802AB">
      <w:pPr>
        <w:pStyle w:val="contentskipo"/>
        <w:ind w:leftChars="450" w:left="990" w:firstLineChars="1" w:firstLine="2"/>
      </w:pPr>
      <w:r w:rsidRPr="00281130">
        <w:t xml:space="preserve">A “function” of an article or building means a function that can be generally expected from the article or building. For example, in the case of a “table clock,” the function of indicating the time is the “function” of the article, and the graphic image displaying the time, which is a necessary display for fulfilling this function, can be found to be a “graphic image for making necessary indications for performing the functions of an article, etc.” Where an article or building itself is equipped with multiple functions, each function can be regarded as a “function” of the article or building. For example, in the case of a house equipped with a security function and power generation function, the security control function and the power generation function are “functions” of the building, and the “graphic image displaying the operational status of the security function,” for example, can be found to be a “graphic image for making necessary indications for performing the functions of the building.” </w:t>
      </w:r>
    </w:p>
    <w:p w14:paraId="0D982D56" w14:textId="77777777" w:rsidR="005802AB" w:rsidRPr="00281130" w:rsidRDefault="005802AB" w:rsidP="005802AB">
      <w:pPr>
        <w:pStyle w:val="contentskipo"/>
        <w:ind w:leftChars="450" w:left="990" w:firstLineChars="1" w:firstLine="2"/>
      </w:pPr>
      <w:r w:rsidRPr="00281130">
        <w:t xml:space="preserve">Where the article or building to the design for which design registration is requested has a function that cannot be generally expected, by indicating what kind of function it has in statements in the column of “Description of Article to the Design” in the application, protection can also be obtained for a graphic image for display necessary for performing that function. </w:t>
      </w:r>
    </w:p>
    <w:p w14:paraId="220FFBC9" w14:textId="77777777" w:rsidR="005802AB" w:rsidRPr="00281130" w:rsidRDefault="005802AB" w:rsidP="005802AB">
      <w:pPr>
        <w:pStyle w:val="contentskipo"/>
        <w:ind w:leftChars="450" w:left="990" w:firstLineChars="1" w:firstLine="2"/>
      </w:pPr>
      <w:r w:rsidRPr="00281130">
        <w:t>(Excerpted in part from Part IV, Chapter 1, 6.1.2.1 “The subject matter constitutes a design”)</w:t>
      </w:r>
    </w:p>
    <w:p w14:paraId="5A3B02B1" w14:textId="77777777" w:rsidR="00695942" w:rsidRDefault="00695942">
      <w:pPr>
        <w:pStyle w:val="contentskipo"/>
        <w:ind w:leftChars="450" w:left="990" w:firstLineChars="100" w:firstLine="240"/>
        <w:rPr>
          <w:rFonts w:eastAsia="맑은 고딕"/>
          <w:lang w:eastAsia="ko-KR"/>
        </w:rPr>
      </w:pPr>
    </w:p>
    <w:p w14:paraId="24E334BE" w14:textId="77777777" w:rsidR="00695942" w:rsidRDefault="00695942">
      <w:pPr>
        <w:pStyle w:val="contentskipo"/>
        <w:ind w:leftChars="450" w:left="990" w:firstLine="0"/>
      </w:pPr>
      <w:r>
        <w:t>[Examples of registrable designs for a graphic image]</w:t>
      </w:r>
    </w:p>
    <w:p w14:paraId="3B6B1AD7" w14:textId="77777777" w:rsidR="00695942" w:rsidRDefault="005802AB">
      <w:pPr>
        <w:pStyle w:val="contentskipo"/>
        <w:ind w:leftChars="450" w:left="990" w:firstLineChars="100" w:firstLine="240"/>
      </w:pPr>
      <w:r w:rsidRPr="00281130">
        <w:t>(Example of a graphic image falling under a graphic image for operation)</w:t>
      </w:r>
    </w:p>
    <w:p w14:paraId="16F17E54"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rPr>
          <w:rFonts w:eastAsia="MS Mincho"/>
          <w:lang w:eastAsia="ja-JP"/>
        </w:rPr>
        <w:t>G</w:t>
      </w:r>
      <w:r w:rsidRPr="00281130">
        <w:t>raphic image for purchasing products”</w:t>
      </w:r>
    </w:p>
    <w:p w14:paraId="49881649" w14:textId="38796EED" w:rsidR="005802AB" w:rsidRPr="00281130" w:rsidRDefault="00F91E5A" w:rsidP="005802AB">
      <w:pPr>
        <w:pStyle w:val="contentskipo"/>
        <w:ind w:leftChars="450" w:left="990" w:firstLineChars="100" w:firstLine="240"/>
        <w:rPr>
          <w:rFonts w:eastAsia="MS Mincho"/>
          <w:lang w:eastAsia="ja-JP"/>
        </w:rPr>
      </w:pPr>
      <w:r w:rsidRPr="003015C0">
        <w:rPr>
          <w:noProof/>
        </w:rPr>
        <w:drawing>
          <wp:inline distT="0" distB="0" distL="0" distR="0" wp14:anchorId="46784274" wp14:editId="30228C9F">
            <wp:extent cx="1714500" cy="1247775"/>
            <wp:effectExtent l="0" t="0" r="0" b="0"/>
            <wp:docPr id="10"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4500" cy="1247775"/>
                    </a:xfrm>
                    <a:prstGeom prst="rect">
                      <a:avLst/>
                    </a:prstGeom>
                    <a:noFill/>
                    <a:ln>
                      <a:noFill/>
                    </a:ln>
                  </pic:spPr>
                </pic:pic>
              </a:graphicData>
            </a:graphic>
          </wp:inline>
        </w:drawing>
      </w:r>
      <w:r w:rsidR="005802AB" w:rsidRPr="00281130">
        <w:rPr>
          <w:rFonts w:eastAsia="MS Mincho" w:hint="eastAsia"/>
          <w:lang w:eastAsia="ja-JP"/>
        </w:rPr>
        <w:t xml:space="preserve"> </w:t>
      </w:r>
    </w:p>
    <w:p w14:paraId="04CBCA16"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rPr>
          <w:rFonts w:eastAsia="MS Mincho"/>
          <w:lang w:eastAsia="ja-JP"/>
        </w:rPr>
        <w:t>Graphic Image View]</w:t>
      </w:r>
    </w:p>
    <w:p w14:paraId="1914601F" w14:textId="77777777" w:rsidR="005802AB" w:rsidRPr="00281130" w:rsidRDefault="005802AB" w:rsidP="005802AB">
      <w:pPr>
        <w:pStyle w:val="contentskipo"/>
        <w:ind w:leftChars="450" w:left="990" w:firstLineChars="100" w:firstLine="240"/>
        <w:rPr>
          <w:rFonts w:eastAsia="MS Mincho"/>
          <w:lang w:eastAsia="ja-JP"/>
        </w:rPr>
      </w:pPr>
    </w:p>
    <w:p w14:paraId="3DB84C98"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lang w:eastAsia="ja-JP"/>
        </w:rPr>
        <w:t>“Graphic image for an icon”</w:t>
      </w:r>
    </w:p>
    <w:p w14:paraId="625F3A0F" w14:textId="5B9B5D17" w:rsidR="005802AB" w:rsidRPr="00281130" w:rsidRDefault="00F91E5A" w:rsidP="005802AB">
      <w:pPr>
        <w:pStyle w:val="contentskipo"/>
        <w:ind w:leftChars="450" w:left="990" w:firstLineChars="100" w:firstLine="240"/>
        <w:rPr>
          <w:rFonts w:eastAsia="MS Mincho"/>
          <w:lang w:eastAsia="ja-JP"/>
        </w:rPr>
      </w:pPr>
      <w:r w:rsidRPr="005802AB">
        <w:rPr>
          <w:rFonts w:eastAsia="MS Mincho"/>
          <w:noProof/>
          <w:lang w:eastAsia="ja-JP"/>
        </w:rPr>
        <w:drawing>
          <wp:inline distT="0" distB="0" distL="0" distR="0" wp14:anchorId="0E9A262C" wp14:editId="1A4EC9AB">
            <wp:extent cx="1247775" cy="1143000"/>
            <wp:effectExtent l="0" t="0" r="0" b="0"/>
            <wp:docPr id="1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47775" cy="1143000"/>
                    </a:xfrm>
                    <a:prstGeom prst="rect">
                      <a:avLst/>
                    </a:prstGeom>
                    <a:noFill/>
                    <a:ln>
                      <a:noFill/>
                    </a:ln>
                  </pic:spPr>
                </pic:pic>
              </a:graphicData>
            </a:graphic>
          </wp:inline>
        </w:drawing>
      </w:r>
    </w:p>
    <w:p w14:paraId="7A433F4A"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rPr>
          <w:rFonts w:eastAsia="MS Mincho"/>
          <w:lang w:eastAsia="ja-JP"/>
        </w:rPr>
        <w:t>Graphic Image View]</w:t>
      </w:r>
    </w:p>
    <w:p w14:paraId="00E00507" w14:textId="77777777" w:rsidR="005802AB" w:rsidRPr="00281130" w:rsidRDefault="005802AB" w:rsidP="005802AB">
      <w:pPr>
        <w:pStyle w:val="contentskipo"/>
        <w:ind w:leftChars="450" w:left="990" w:firstLineChars="100" w:firstLine="240"/>
        <w:rPr>
          <w:rFonts w:eastAsia="MS Mincho"/>
          <w:lang w:eastAsia="ja-JP"/>
        </w:rPr>
      </w:pPr>
    </w:p>
    <w:p w14:paraId="2D2D9CDC"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t>Example of a graphic image falling under a graphic image for display)</w:t>
      </w:r>
    </w:p>
    <w:p w14:paraId="49E76A0E"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t>Graphic image displaying medical measurement results”</w:t>
      </w:r>
    </w:p>
    <w:p w14:paraId="4DDC8106" w14:textId="58BAC6A0" w:rsidR="005802AB" w:rsidRPr="00281130" w:rsidRDefault="00F91E5A" w:rsidP="005802AB">
      <w:pPr>
        <w:pStyle w:val="contentskipo"/>
        <w:ind w:leftChars="450" w:left="990" w:firstLineChars="100" w:firstLine="240"/>
        <w:rPr>
          <w:rFonts w:eastAsia="MS Mincho"/>
          <w:lang w:eastAsia="ja-JP"/>
        </w:rPr>
      </w:pPr>
      <w:r w:rsidRPr="005802AB">
        <w:rPr>
          <w:rFonts w:eastAsia="MS Mincho"/>
          <w:noProof/>
          <w:lang w:eastAsia="ja-JP"/>
        </w:rPr>
        <w:drawing>
          <wp:inline distT="0" distB="0" distL="0" distR="0" wp14:anchorId="4AB72B25" wp14:editId="6FD1A52E">
            <wp:extent cx="1333500" cy="1371600"/>
            <wp:effectExtent l="0" t="0" r="0" b="0"/>
            <wp:docPr id="1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33500" cy="1371600"/>
                    </a:xfrm>
                    <a:prstGeom prst="rect">
                      <a:avLst/>
                    </a:prstGeom>
                    <a:noFill/>
                    <a:ln>
                      <a:noFill/>
                    </a:ln>
                  </pic:spPr>
                </pic:pic>
              </a:graphicData>
            </a:graphic>
          </wp:inline>
        </w:drawing>
      </w:r>
    </w:p>
    <w:p w14:paraId="1F4EB4EC"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rPr>
          <w:rFonts w:eastAsia="MS Mincho"/>
          <w:lang w:eastAsia="ja-JP"/>
        </w:rPr>
        <w:t>Graphic Image View]</w:t>
      </w:r>
    </w:p>
    <w:p w14:paraId="297F913C" w14:textId="77777777" w:rsidR="005802AB" w:rsidRPr="00281130" w:rsidRDefault="005802AB" w:rsidP="005802AB">
      <w:pPr>
        <w:pStyle w:val="contentskipo"/>
        <w:ind w:leftChars="450" w:left="990" w:firstLineChars="100" w:firstLine="240"/>
      </w:pPr>
    </w:p>
    <w:p w14:paraId="1DF379EC"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t xml:space="preserve"> Graphic image displaying time”</w:t>
      </w:r>
    </w:p>
    <w:p w14:paraId="20992562" w14:textId="51452A38" w:rsidR="005802AB" w:rsidRPr="00281130" w:rsidRDefault="00F91E5A" w:rsidP="005802AB">
      <w:pPr>
        <w:pStyle w:val="contentskipo"/>
        <w:ind w:leftChars="450" w:left="990" w:firstLineChars="100" w:firstLine="240"/>
      </w:pPr>
      <w:r w:rsidRPr="003015C0">
        <w:rPr>
          <w:noProof/>
        </w:rPr>
        <w:drawing>
          <wp:inline distT="0" distB="0" distL="0" distR="0" wp14:anchorId="6FFEF704" wp14:editId="09B71FA1">
            <wp:extent cx="1104900" cy="1333500"/>
            <wp:effectExtent l="0" t="0" r="0" b="0"/>
            <wp:docPr id="1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04900" cy="1333500"/>
                    </a:xfrm>
                    <a:prstGeom prst="rect">
                      <a:avLst/>
                    </a:prstGeom>
                    <a:noFill/>
                    <a:ln>
                      <a:noFill/>
                    </a:ln>
                  </pic:spPr>
                </pic:pic>
              </a:graphicData>
            </a:graphic>
          </wp:inline>
        </w:drawing>
      </w:r>
    </w:p>
    <w:p w14:paraId="2E3BE17E" w14:textId="77777777" w:rsidR="005802AB" w:rsidRPr="00281130" w:rsidRDefault="005802AB" w:rsidP="005802AB">
      <w:pPr>
        <w:pStyle w:val="contentskipo"/>
        <w:ind w:leftChars="450" w:left="990" w:firstLineChars="100" w:firstLine="240"/>
        <w:rPr>
          <w:rFonts w:eastAsia="MS Mincho"/>
          <w:lang w:eastAsia="ja-JP"/>
        </w:rPr>
      </w:pPr>
      <w:r w:rsidRPr="00281130">
        <w:rPr>
          <w:rFonts w:eastAsia="MS Mincho" w:hint="eastAsia"/>
          <w:lang w:eastAsia="ja-JP"/>
        </w:rPr>
        <w:t>[</w:t>
      </w:r>
      <w:r w:rsidRPr="00281130">
        <w:rPr>
          <w:rFonts w:eastAsia="MS Mincho"/>
          <w:lang w:eastAsia="ja-JP"/>
        </w:rPr>
        <w:t>Graphic Image View]</w:t>
      </w:r>
    </w:p>
    <w:p w14:paraId="4A465DCA" w14:textId="77777777" w:rsidR="005802AB" w:rsidRPr="00281130" w:rsidRDefault="005802AB" w:rsidP="005802AB">
      <w:pPr>
        <w:pStyle w:val="contentskipo"/>
        <w:ind w:leftChars="450" w:left="990" w:firstLineChars="100" w:firstLine="240"/>
      </w:pPr>
    </w:p>
    <w:p w14:paraId="0888DF02" w14:textId="77777777" w:rsidR="005802AB" w:rsidRPr="00281130" w:rsidRDefault="005802AB" w:rsidP="005802AB">
      <w:pPr>
        <w:pStyle w:val="contentskipo"/>
        <w:ind w:leftChars="450" w:left="990" w:firstLineChars="100" w:firstLine="240"/>
      </w:pPr>
      <w:r w:rsidRPr="00281130">
        <w:t>(Example of a graphic image displayed on the display part of an article)</w:t>
      </w:r>
    </w:p>
    <w:p w14:paraId="05E0144A" w14:textId="4AA7F113" w:rsidR="005802AB" w:rsidRPr="00281130" w:rsidRDefault="00F91E5A" w:rsidP="005802AB">
      <w:pPr>
        <w:pStyle w:val="contentskipo"/>
        <w:ind w:leftChars="450" w:left="990" w:firstLine="0"/>
      </w:pPr>
      <w:r>
        <w:rPr>
          <w:noProof/>
        </w:rPr>
        <w:drawing>
          <wp:anchor distT="0" distB="0" distL="114300" distR="114300" simplePos="0" relativeHeight="251658752" behindDoc="0" locked="0" layoutInCell="1" allowOverlap="1" wp14:anchorId="3103783F" wp14:editId="73D843A4">
            <wp:simplePos x="0" y="0"/>
            <wp:positionH relativeFrom="column">
              <wp:posOffset>964565</wp:posOffset>
            </wp:positionH>
            <wp:positionV relativeFrom="paragraph">
              <wp:posOffset>365760</wp:posOffset>
            </wp:positionV>
            <wp:extent cx="742950" cy="1684020"/>
            <wp:effectExtent l="0" t="0" r="0" b="0"/>
            <wp:wrapSquare wrapText="bothSides"/>
            <wp:docPr id="44" name="図 3" descr="E:\Temporary Internet Files\5619\Content.Word\携帯電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E:\Temporary Internet Files\5619\Content.Word\携帯電話.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2950" cy="1684020"/>
                    </a:xfrm>
                    <a:prstGeom prst="rect">
                      <a:avLst/>
                    </a:prstGeom>
                    <a:noFill/>
                    <a:ln>
                      <a:noFill/>
                    </a:ln>
                  </pic:spPr>
                </pic:pic>
              </a:graphicData>
            </a:graphic>
            <wp14:sizeRelH relativeFrom="page">
              <wp14:pctWidth>0</wp14:pctWidth>
            </wp14:sizeRelH>
            <wp14:sizeRelV relativeFrom="page">
              <wp14:pctHeight>0</wp14:pctHeight>
            </wp14:sizeRelV>
          </wp:anchor>
        </w:drawing>
      </w:r>
      <w:r w:rsidR="005802AB" w:rsidRPr="00281130">
        <w:rPr>
          <w:rFonts w:hint="eastAsia"/>
        </w:rPr>
        <w:t>“</w:t>
      </w:r>
      <w:r w:rsidR="005802AB" w:rsidRPr="00281130">
        <w:t>Mobile phone”</w:t>
      </w:r>
    </w:p>
    <w:p w14:paraId="00771615" w14:textId="77777777" w:rsidR="005802AB" w:rsidRPr="00281130" w:rsidRDefault="005802AB" w:rsidP="005802AB">
      <w:pPr>
        <w:pStyle w:val="contentskipo"/>
        <w:ind w:leftChars="450" w:left="990" w:firstLine="0"/>
      </w:pPr>
    </w:p>
    <w:p w14:paraId="7396C3C5" w14:textId="77777777" w:rsidR="005802AB" w:rsidRPr="00281130" w:rsidRDefault="005802AB" w:rsidP="005802AB">
      <w:pPr>
        <w:pStyle w:val="contentskipo"/>
        <w:ind w:leftChars="450" w:left="990" w:firstLine="0"/>
        <w:rPr>
          <w:lang w:eastAsia="ko-KR"/>
        </w:rPr>
      </w:pPr>
    </w:p>
    <w:p w14:paraId="79E159D8" w14:textId="77777777" w:rsidR="005802AB" w:rsidRPr="00281130" w:rsidRDefault="005802AB" w:rsidP="005802AB">
      <w:pPr>
        <w:pStyle w:val="contentskipo"/>
        <w:ind w:leftChars="450" w:left="990" w:firstLine="0"/>
      </w:pPr>
      <w:r w:rsidRPr="00281130">
        <w:br w:type="textWrapping" w:clear="all"/>
      </w:r>
    </w:p>
    <w:p w14:paraId="5540B3D2" w14:textId="77777777" w:rsidR="005802AB" w:rsidRPr="00281130" w:rsidRDefault="005802AB" w:rsidP="005802AB">
      <w:pPr>
        <w:pStyle w:val="contentskipo"/>
        <w:ind w:leftChars="450" w:left="990" w:firstLine="0"/>
      </w:pPr>
      <w:r w:rsidRPr="00281130">
        <w:t>[</w:t>
      </w:r>
      <w:r w:rsidRPr="00281130">
        <w:rPr>
          <w:rFonts w:hint="eastAsia"/>
        </w:rPr>
        <w:t>Front view</w:t>
      </w:r>
      <w:r w:rsidRPr="00281130">
        <w:t>]</w:t>
      </w:r>
    </w:p>
    <w:p w14:paraId="2E3F5EF9" w14:textId="130BC5DF" w:rsidR="00695942" w:rsidRDefault="00695942" w:rsidP="00340D46">
      <w:pPr>
        <w:ind w:left="0" w:firstLine="0"/>
        <w:rPr>
          <w:rFonts w:eastAsia="맑은 고딕"/>
          <w:lang w:eastAsia="ko-KR"/>
        </w:rPr>
      </w:pPr>
    </w:p>
    <w:p w14:paraId="502B4E92" w14:textId="77777777" w:rsidR="00695942" w:rsidRDefault="00695942">
      <w:pPr>
        <w:pStyle w:val="2"/>
        <w:numPr>
          <w:ilvl w:val="0"/>
          <w:numId w:val="5"/>
        </w:numPr>
        <w:tabs>
          <w:tab w:val="left" w:pos="840"/>
        </w:tabs>
        <w:rPr>
          <w:rFonts w:eastAsia="맑은 고딕" w:cs="Arial"/>
          <w:bCs w:val="0"/>
          <w:szCs w:val="28"/>
          <w:lang w:eastAsia="ko-KR"/>
        </w:rPr>
      </w:pPr>
      <w:bookmarkStart w:id="48" w:name="_Toc526965089"/>
      <w:r>
        <w:rPr>
          <w:rFonts w:eastAsia="맑은 고딕" w:cs="Arial" w:hint="eastAsia"/>
          <w:bCs w:val="0"/>
          <w:szCs w:val="28"/>
          <w:lang w:eastAsia="ko-KR"/>
        </w:rPr>
        <w:t>KIPO</w:t>
      </w:r>
      <w:bookmarkEnd w:id="48"/>
    </w:p>
    <w:p w14:paraId="28722842" w14:textId="77777777" w:rsidR="00695942" w:rsidRDefault="00695942">
      <w:pPr>
        <w:pStyle w:val="contentskipo"/>
        <w:ind w:leftChars="450" w:left="990" w:firstLine="0"/>
      </w:pPr>
      <w:r>
        <w:rPr>
          <w:rFonts w:ascii="MS Gothic" w:eastAsia="MS Gothic" w:hAnsi="MS Gothic" w:hint="eastAsia"/>
        </w:rPr>
        <w:t>☒</w:t>
      </w:r>
      <w:r>
        <w:t>Yes</w:t>
      </w:r>
    </w:p>
    <w:p w14:paraId="3E7F3110" w14:textId="77777777" w:rsidR="00695942" w:rsidRPr="0078717C" w:rsidRDefault="00695942">
      <w:pPr>
        <w:pStyle w:val="contentskipo"/>
        <w:ind w:leftChars="450" w:left="990" w:firstLine="0"/>
        <w:rPr>
          <w:rFonts w:cs="Arial"/>
          <w:b/>
          <w:color w:val="auto"/>
          <w:lang w:val="en-IE"/>
        </w:rPr>
      </w:pPr>
      <w:r w:rsidRPr="0078717C">
        <w:rPr>
          <w:rFonts w:cs="Arial"/>
          <w:b/>
          <w:color w:val="auto"/>
          <w:lang w:val="en-IE"/>
        </w:rPr>
        <w:t xml:space="preserve">If so, what is the legal ground? </w:t>
      </w:r>
    </w:p>
    <w:p w14:paraId="3089F86C" w14:textId="77777777" w:rsidR="00695942" w:rsidRPr="0078717C" w:rsidRDefault="00695942">
      <w:pPr>
        <w:pStyle w:val="contentskipo"/>
        <w:ind w:leftChars="450" w:left="990" w:firstLine="0"/>
        <w:rPr>
          <w:color w:val="auto"/>
        </w:rPr>
      </w:pPr>
      <w:r w:rsidRPr="0078717C">
        <w:rPr>
          <w:color w:val="auto"/>
        </w:rPr>
        <w:t>Article 2 (Definitions)</w:t>
      </w:r>
    </w:p>
    <w:p w14:paraId="380C1742" w14:textId="77777777" w:rsidR="00695942" w:rsidRPr="0078717C" w:rsidRDefault="00695942">
      <w:pPr>
        <w:pStyle w:val="contentskipo"/>
        <w:ind w:leftChars="450" w:left="990" w:firstLine="0"/>
        <w:rPr>
          <w:color w:val="auto"/>
        </w:rPr>
      </w:pPr>
      <w:r w:rsidRPr="0078717C">
        <w:rPr>
          <w:color w:val="auto"/>
        </w:rPr>
        <w:t xml:space="preserve">The terms used in this Act shall be defined as follows: </w:t>
      </w:r>
    </w:p>
    <w:p w14:paraId="42E51884" w14:textId="77777777" w:rsidR="00D7784A" w:rsidRPr="000C1CF9" w:rsidRDefault="00D7784A" w:rsidP="00D7784A">
      <w:pPr>
        <w:pStyle w:val="contentskipo"/>
        <w:ind w:leftChars="450" w:left="990" w:firstLine="0"/>
        <w:rPr>
          <w:rFonts w:eastAsia="맑은 고딕"/>
          <w:color w:val="auto"/>
          <w:lang w:eastAsia="ko-KR"/>
        </w:rPr>
      </w:pPr>
      <w:r w:rsidRPr="000C1CF9">
        <w:rPr>
          <w:rFonts w:eastAsia="맑은 고딕"/>
          <w:color w:val="auto"/>
          <w:lang w:eastAsia="ko-KR"/>
        </w:rPr>
        <w:t>1.</w:t>
      </w:r>
      <w:r w:rsidRPr="000C1CF9">
        <w:rPr>
          <w:rFonts w:eastAsia="맑은 고딕"/>
          <w:color w:val="auto"/>
          <w:lang w:eastAsia="ko-KR"/>
        </w:rPr>
        <w:tab/>
        <w:t>The term "design" means a shape, pattern, or color of an article [including parts of an article, fonts, and images; hereinafter the same shall apply] or a combination thereof, which invokes a sense of beauty through visual perception;</w:t>
      </w:r>
    </w:p>
    <w:p w14:paraId="69EA5C1D" w14:textId="77777777" w:rsidR="00D7784A" w:rsidRPr="00340D46" w:rsidRDefault="00D7784A" w:rsidP="00D7784A">
      <w:pPr>
        <w:pStyle w:val="contentskipo"/>
        <w:ind w:leftChars="450" w:left="990" w:firstLineChars="1" w:firstLine="2"/>
        <w:rPr>
          <w:rFonts w:eastAsia="맑은 고딕"/>
          <w:color w:val="auto"/>
          <w:lang w:eastAsia="ko-KR"/>
        </w:rPr>
      </w:pPr>
      <w:r w:rsidRPr="00340D46">
        <w:rPr>
          <w:rFonts w:eastAsia="맑은 고딕"/>
          <w:color w:val="auto"/>
          <w:lang w:eastAsia="ko-KR"/>
        </w:rPr>
        <w:t>2-2.</w:t>
      </w:r>
      <w:r w:rsidRPr="00340D46">
        <w:rPr>
          <w:rFonts w:eastAsia="맑은 고딕"/>
          <w:color w:val="auto"/>
          <w:lang w:eastAsia="ko-KR"/>
        </w:rPr>
        <w:tab/>
        <w:t>The term "image" means a figure, symbol, etc. expressed by digital technology or electronic means [limited to those that are used for the operation of devices or that exhibit a function, and including parts of an image];</w:t>
      </w:r>
    </w:p>
    <w:p w14:paraId="531BBEDF" w14:textId="77777777" w:rsidR="00695942" w:rsidRPr="000C1CF9" w:rsidRDefault="00695942">
      <w:pPr>
        <w:pStyle w:val="contentskipo"/>
        <w:ind w:leftChars="450" w:left="990" w:firstLine="0"/>
        <w:rPr>
          <w:rFonts w:cs="Arial"/>
          <w:b/>
          <w:color w:val="auto"/>
          <w:lang w:val="en-IE"/>
        </w:rPr>
      </w:pPr>
      <w:r w:rsidRPr="000C1CF9">
        <w:rPr>
          <w:rFonts w:cs="Arial"/>
          <w:b/>
          <w:color w:val="auto"/>
          <w:lang w:val="en-IE"/>
        </w:rPr>
        <w:t>What are the details of the legal ground?</w:t>
      </w:r>
    </w:p>
    <w:p w14:paraId="6A764AD9" w14:textId="77777777" w:rsidR="00695942" w:rsidRPr="00340D46" w:rsidRDefault="00695942">
      <w:pPr>
        <w:pStyle w:val="contentskipo"/>
        <w:ind w:leftChars="450" w:left="990" w:firstLine="0"/>
        <w:rPr>
          <w:rFonts w:eastAsia="MS Mincho"/>
          <w:color w:val="auto"/>
          <w:lang w:val="fr-FR" w:eastAsia="ko-KR"/>
        </w:rPr>
      </w:pPr>
      <w:r w:rsidRPr="00340D46">
        <w:rPr>
          <w:rFonts w:eastAsia="MS Mincho"/>
          <w:color w:val="auto"/>
          <w:lang w:val="fr-FR" w:eastAsia="ko-KR"/>
        </w:rPr>
        <w:t>[Design Examination Standards]</w:t>
      </w:r>
    </w:p>
    <w:p w14:paraId="57225EDE" w14:textId="77777777" w:rsidR="00695942" w:rsidRPr="00340D46" w:rsidRDefault="00695942">
      <w:pPr>
        <w:pStyle w:val="contentskipo"/>
        <w:ind w:leftChars="450" w:left="990" w:firstLine="0"/>
        <w:rPr>
          <w:rFonts w:eastAsia="MS Mincho"/>
          <w:color w:val="auto"/>
          <w:lang w:val="fr-FR" w:eastAsia="ko-KR"/>
        </w:rPr>
      </w:pPr>
      <w:r w:rsidRPr="00340D46">
        <w:rPr>
          <w:rFonts w:eastAsia="MS Mincho"/>
          <w:color w:val="auto"/>
          <w:lang w:val="fr-FR" w:eastAsia="ko-KR"/>
        </w:rPr>
        <w:t>Part 6</w:t>
      </w:r>
      <w:r w:rsidRPr="00340D46">
        <w:rPr>
          <w:rFonts w:eastAsia="맑은 고딕"/>
          <w:color w:val="auto"/>
          <w:lang w:val="fr-FR" w:eastAsia="ko-KR"/>
        </w:rPr>
        <w:t>,</w:t>
      </w:r>
      <w:r w:rsidRPr="00340D46">
        <w:rPr>
          <w:rFonts w:eastAsia="MS Mincho"/>
          <w:color w:val="auto"/>
          <w:lang w:val="fr-FR" w:eastAsia="ko-KR"/>
        </w:rPr>
        <w:t xml:space="preserve"> Chapter </w:t>
      </w:r>
      <w:r w:rsidR="00476FE7" w:rsidRPr="00340D46">
        <w:rPr>
          <w:rFonts w:eastAsia="MS Mincho"/>
          <w:color w:val="auto"/>
          <w:lang w:val="fr-FR" w:eastAsia="ko-KR"/>
        </w:rPr>
        <w:t>1</w:t>
      </w:r>
      <w:r w:rsidRPr="00340D46">
        <w:rPr>
          <w:rFonts w:eastAsia="MS Mincho"/>
          <w:color w:val="auto"/>
          <w:lang w:val="fr-FR" w:eastAsia="ko-KR"/>
        </w:rPr>
        <w:t xml:space="preserve"> </w:t>
      </w:r>
      <w:r w:rsidR="00476FE7" w:rsidRPr="00340D46">
        <w:rPr>
          <w:rFonts w:eastAsia="MS Mincho"/>
          <w:color w:val="auto"/>
          <w:lang w:val="fr-FR" w:eastAsia="ko-KR"/>
        </w:rPr>
        <w:t>(</w:t>
      </w:r>
      <w:r w:rsidRPr="00340D46">
        <w:rPr>
          <w:rFonts w:eastAsia="MS Mincho"/>
          <w:color w:val="auto"/>
          <w:lang w:val="fr-FR" w:eastAsia="ko-KR"/>
        </w:rPr>
        <w:t>Examination of GUI</w:t>
      </w:r>
      <w:r w:rsidR="00476FE7" w:rsidRPr="00340D46">
        <w:rPr>
          <w:rFonts w:eastAsia="MS Mincho"/>
          <w:color w:val="auto"/>
          <w:lang w:val="fr-FR" w:eastAsia="ko-KR"/>
        </w:rPr>
        <w:t>)</w:t>
      </w:r>
    </w:p>
    <w:p w14:paraId="5C9E4409" w14:textId="77777777" w:rsidR="001D6328" w:rsidRPr="00340D46" w:rsidRDefault="001D6328" w:rsidP="001D6328">
      <w:pPr>
        <w:pStyle w:val="contentskipo"/>
        <w:ind w:leftChars="450" w:left="990" w:firstLine="0"/>
        <w:rPr>
          <w:rFonts w:eastAsia="맑은 고딕"/>
          <w:color w:val="auto"/>
          <w:lang w:val="fr-FR" w:eastAsia="ko-KR"/>
        </w:rPr>
      </w:pPr>
      <w:r w:rsidRPr="00340D46">
        <w:rPr>
          <w:rFonts w:eastAsia="맑은 고딕"/>
          <w:color w:val="auto"/>
          <w:lang w:val="fr-FR" w:eastAsia="ko-KR"/>
        </w:rPr>
        <w:t xml:space="preserve">"Image used </w:t>
      </w:r>
      <w:r w:rsidR="00203ABF" w:rsidRPr="00340D46">
        <w:rPr>
          <w:rFonts w:eastAsia="맑은 고딕"/>
          <w:color w:val="auto"/>
          <w:lang w:val="fr-FR" w:eastAsia="ko-KR"/>
        </w:rPr>
        <w:t>for the</w:t>
      </w:r>
      <w:r w:rsidRPr="00340D46">
        <w:rPr>
          <w:rFonts w:eastAsia="맑은 고딕"/>
          <w:color w:val="auto"/>
          <w:lang w:val="fr-FR" w:eastAsia="ko-KR"/>
        </w:rPr>
        <w:t xml:space="preserve"> operat</w:t>
      </w:r>
      <w:r w:rsidR="00203ABF" w:rsidRPr="00340D46">
        <w:rPr>
          <w:rFonts w:eastAsia="맑은 고딕"/>
          <w:color w:val="auto"/>
          <w:lang w:val="fr-FR" w:eastAsia="ko-KR"/>
        </w:rPr>
        <w:t xml:space="preserve">ion of </w:t>
      </w:r>
      <w:r w:rsidRPr="00340D46">
        <w:rPr>
          <w:rFonts w:eastAsia="맑은 고딕"/>
          <w:color w:val="auto"/>
          <w:lang w:val="fr-FR" w:eastAsia="ko-KR"/>
        </w:rPr>
        <w:t>device</w:t>
      </w:r>
      <w:r w:rsidR="00203ABF" w:rsidRPr="00340D46">
        <w:rPr>
          <w:rFonts w:eastAsia="맑은 고딕"/>
          <w:color w:val="auto"/>
          <w:lang w:val="fr-FR" w:eastAsia="ko-KR"/>
        </w:rPr>
        <w:t>s</w:t>
      </w:r>
      <w:r w:rsidRPr="00340D46">
        <w:rPr>
          <w:rFonts w:eastAsia="맑은 고딕"/>
          <w:color w:val="auto"/>
          <w:lang w:val="fr-FR" w:eastAsia="ko-KR"/>
        </w:rPr>
        <w:t>" means shapes, symbols, etc. used to input instructions</w:t>
      </w:r>
      <w:r w:rsidR="00203ABF" w:rsidRPr="00340D46">
        <w:rPr>
          <w:rFonts w:eastAsia="맑은 고딕"/>
          <w:color w:val="auto"/>
          <w:lang w:val="fr-FR" w:eastAsia="ko-KR"/>
        </w:rPr>
        <w:t xml:space="preserve"> or</w:t>
      </w:r>
      <w:r w:rsidRPr="00340D46">
        <w:rPr>
          <w:rFonts w:eastAsia="맑은 고딕"/>
          <w:color w:val="auto"/>
          <w:lang w:val="fr-FR" w:eastAsia="ko-KR"/>
        </w:rPr>
        <w:t xml:space="preserve"> commands to control a device.  </w:t>
      </w:r>
    </w:p>
    <w:p w14:paraId="5B4520AC" w14:textId="26A560C7" w:rsidR="000C1CF9" w:rsidRDefault="001D6328">
      <w:pPr>
        <w:pStyle w:val="contentskipo"/>
        <w:ind w:leftChars="450" w:left="990" w:firstLine="0"/>
        <w:rPr>
          <w:lang w:val="fr-FR" w:eastAsia="ko-KR"/>
        </w:rPr>
      </w:pPr>
      <w:r w:rsidRPr="00340D46">
        <w:rPr>
          <w:rFonts w:eastAsia="맑은 고딕"/>
          <w:color w:val="auto"/>
          <w:lang w:val="fr-FR" w:eastAsia="ko-KR"/>
        </w:rPr>
        <w:t xml:space="preserve">"Image </w:t>
      </w:r>
      <w:r w:rsidR="00203ABF" w:rsidRPr="00340D46">
        <w:rPr>
          <w:rFonts w:eastAsia="맑은 고딕"/>
          <w:color w:val="auto"/>
          <w:lang w:val="fr-FR" w:eastAsia="ko-KR"/>
        </w:rPr>
        <w:t>that exhibit a function</w:t>
      </w:r>
      <w:r w:rsidRPr="00340D46">
        <w:rPr>
          <w:rFonts w:eastAsia="맑은 고딕"/>
          <w:color w:val="auto"/>
          <w:lang w:val="fr-FR" w:eastAsia="ko-KR"/>
        </w:rPr>
        <w:t>" means a shape</w:t>
      </w:r>
      <w:r w:rsidR="00203ABF" w:rsidRPr="00340D46">
        <w:rPr>
          <w:rFonts w:eastAsia="맑은 고딕"/>
          <w:color w:val="auto"/>
          <w:lang w:val="fr-FR" w:eastAsia="ko-KR"/>
        </w:rPr>
        <w:t>,</w:t>
      </w:r>
      <w:r w:rsidRPr="00340D46">
        <w:rPr>
          <w:rFonts w:eastAsia="맑은 고딕"/>
          <w:color w:val="auto"/>
          <w:lang w:val="fr-FR" w:eastAsia="ko-KR"/>
        </w:rPr>
        <w:t xml:space="preserve"> symbol, etc. that expresses the function of a device. Examples include various graphs, status indicators, warning light indicators, etc.</w:t>
      </w:r>
    </w:p>
    <w:p w14:paraId="060358D4" w14:textId="77777777" w:rsidR="000C1CF9" w:rsidRDefault="000C1CF9">
      <w:pPr>
        <w:pStyle w:val="contentskipo"/>
        <w:ind w:leftChars="450" w:left="990" w:firstLine="0"/>
        <w:rPr>
          <w:lang w:val="fr-FR" w:eastAsia="ko-KR"/>
        </w:rPr>
      </w:pPr>
    </w:p>
    <w:p w14:paraId="49737789" w14:textId="77777777" w:rsidR="00695942" w:rsidRDefault="001D6328">
      <w:pPr>
        <w:pStyle w:val="contentskipo"/>
        <w:ind w:leftChars="450" w:left="990" w:firstLine="0"/>
        <w:rPr>
          <w:lang w:val="fr-FR" w:eastAsia="ko-KR"/>
        </w:rPr>
      </w:pPr>
      <w:r>
        <w:rPr>
          <w:rFonts w:hint="eastAsia"/>
          <w:lang w:val="fr-FR" w:eastAsia="ko-KR"/>
        </w:rPr>
        <w:t xml:space="preserve"> </w:t>
      </w:r>
      <w:r w:rsidR="00695942">
        <w:rPr>
          <w:rFonts w:hint="eastAsia"/>
          <w:lang w:val="fr-FR" w:eastAsia="ko-KR"/>
        </w:rPr>
        <w:t>(Example)</w:t>
      </w:r>
    </w:p>
    <w:tbl>
      <w:tblPr>
        <w:tblW w:w="0" w:type="auto"/>
        <w:tblInd w:w="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3205"/>
        <w:gridCol w:w="3205"/>
      </w:tblGrid>
      <w:tr w:rsidR="00A216E0" w:rsidRPr="00A40CD1" w14:paraId="1B4E9CC0" w14:textId="77777777" w:rsidTr="00A40CD1">
        <w:trPr>
          <w:trHeight w:val="570"/>
        </w:trPr>
        <w:tc>
          <w:tcPr>
            <w:tcW w:w="3205" w:type="dxa"/>
            <w:shd w:val="clear" w:color="auto" w:fill="auto"/>
          </w:tcPr>
          <w:p w14:paraId="1D61C787" w14:textId="77777777" w:rsidR="00A216E0" w:rsidRPr="00A40CD1" w:rsidRDefault="00A216E0" w:rsidP="00A40CD1">
            <w:pPr>
              <w:pStyle w:val="contentskipo"/>
              <w:ind w:leftChars="0" w:left="0" w:firstLine="0"/>
              <w:rPr>
                <w:color w:val="auto"/>
              </w:rPr>
            </w:pPr>
            <w:r w:rsidRPr="00A40CD1">
              <w:rPr>
                <w:color w:val="auto"/>
              </w:rPr>
              <w:t>Icon for information and communication devices</w:t>
            </w:r>
          </w:p>
        </w:tc>
        <w:tc>
          <w:tcPr>
            <w:tcW w:w="3205" w:type="dxa"/>
            <w:shd w:val="clear" w:color="auto" w:fill="auto"/>
          </w:tcPr>
          <w:p w14:paraId="4B305132" w14:textId="77777777" w:rsidR="00A216E0" w:rsidRPr="00A40CD1" w:rsidRDefault="00A216E0" w:rsidP="00A40CD1">
            <w:pPr>
              <w:pStyle w:val="contentskipo"/>
              <w:ind w:leftChars="0" w:left="0" w:firstLine="0"/>
              <w:rPr>
                <w:color w:val="auto"/>
              </w:rPr>
            </w:pPr>
            <w:r w:rsidRPr="00A40CD1">
              <w:rPr>
                <w:rFonts w:eastAsia="MS Mincho"/>
                <w:color w:val="auto"/>
                <w:lang w:eastAsia="ja-JP"/>
              </w:rPr>
              <w:t>GUI for operating games</w:t>
            </w:r>
          </w:p>
        </w:tc>
        <w:tc>
          <w:tcPr>
            <w:tcW w:w="3205" w:type="dxa"/>
            <w:shd w:val="clear" w:color="auto" w:fill="auto"/>
          </w:tcPr>
          <w:p w14:paraId="17A7CC20" w14:textId="77777777" w:rsidR="00A216E0" w:rsidRPr="00A40CD1" w:rsidRDefault="00A216E0" w:rsidP="00A40CD1">
            <w:pPr>
              <w:pStyle w:val="contentskipo"/>
              <w:ind w:leftChars="0" w:left="0" w:firstLine="0"/>
              <w:rPr>
                <w:color w:val="auto"/>
              </w:rPr>
            </w:pPr>
            <w:r w:rsidRPr="00A40CD1">
              <w:rPr>
                <w:rFonts w:eastAsia="MS Mincho"/>
                <w:color w:val="auto"/>
                <w:lang w:eastAsia="ja-JP"/>
              </w:rPr>
              <w:t>GUI for displaying vehicle information</w:t>
            </w:r>
          </w:p>
        </w:tc>
      </w:tr>
      <w:tr w:rsidR="00A216E0" w:rsidRPr="00A40CD1" w14:paraId="7DFAE70A" w14:textId="77777777" w:rsidTr="00A40CD1">
        <w:trPr>
          <w:trHeight w:val="555"/>
        </w:trPr>
        <w:tc>
          <w:tcPr>
            <w:tcW w:w="3205" w:type="dxa"/>
            <w:shd w:val="clear" w:color="auto" w:fill="auto"/>
          </w:tcPr>
          <w:p w14:paraId="31E04346" w14:textId="25ABD775" w:rsidR="00A216E0" w:rsidRPr="00A40CD1" w:rsidRDefault="00F91E5A" w:rsidP="00A40CD1">
            <w:pPr>
              <w:pStyle w:val="contentskipo"/>
              <w:ind w:leftChars="0" w:left="0" w:firstLine="0"/>
              <w:rPr>
                <w:rFonts w:eastAsia="맑은 고딕"/>
                <w:lang w:val="fr-FR" w:eastAsia="ko-KR"/>
              </w:rPr>
            </w:pPr>
            <w:r w:rsidRPr="002966E0">
              <w:rPr>
                <w:noProof/>
              </w:rPr>
              <w:drawing>
                <wp:inline distT="0" distB="0" distL="0" distR="0" wp14:anchorId="235746B9" wp14:editId="60513003">
                  <wp:extent cx="1333500" cy="1209675"/>
                  <wp:effectExtent l="0" t="0" r="0" b="0"/>
                  <wp:docPr id="1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33500" cy="1209675"/>
                          </a:xfrm>
                          <a:prstGeom prst="rect">
                            <a:avLst/>
                          </a:prstGeom>
                          <a:noFill/>
                          <a:ln>
                            <a:noFill/>
                          </a:ln>
                        </pic:spPr>
                      </pic:pic>
                    </a:graphicData>
                  </a:graphic>
                </wp:inline>
              </w:drawing>
            </w:r>
          </w:p>
        </w:tc>
        <w:tc>
          <w:tcPr>
            <w:tcW w:w="3205" w:type="dxa"/>
            <w:shd w:val="clear" w:color="auto" w:fill="auto"/>
          </w:tcPr>
          <w:p w14:paraId="03819FE3" w14:textId="6DA4EFE3" w:rsidR="00A216E0" w:rsidRPr="00A40CD1" w:rsidRDefault="00F91E5A" w:rsidP="00A40CD1">
            <w:pPr>
              <w:pStyle w:val="contentskipo"/>
              <w:ind w:leftChars="0" w:left="0" w:firstLine="0"/>
              <w:rPr>
                <w:rFonts w:eastAsia="맑은 고딕"/>
                <w:lang w:val="fr-FR" w:eastAsia="ko-KR"/>
              </w:rPr>
            </w:pPr>
            <w:r w:rsidRPr="002966E0">
              <w:rPr>
                <w:noProof/>
              </w:rPr>
              <w:drawing>
                <wp:inline distT="0" distB="0" distL="0" distR="0" wp14:anchorId="6640DAD5" wp14:editId="74B56307">
                  <wp:extent cx="1828800" cy="952500"/>
                  <wp:effectExtent l="0" t="0" r="0" b="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0" cy="952500"/>
                          </a:xfrm>
                          <a:prstGeom prst="rect">
                            <a:avLst/>
                          </a:prstGeom>
                          <a:noFill/>
                          <a:ln>
                            <a:noFill/>
                          </a:ln>
                        </pic:spPr>
                      </pic:pic>
                    </a:graphicData>
                  </a:graphic>
                </wp:inline>
              </w:drawing>
            </w:r>
          </w:p>
        </w:tc>
        <w:tc>
          <w:tcPr>
            <w:tcW w:w="3205" w:type="dxa"/>
            <w:shd w:val="clear" w:color="auto" w:fill="auto"/>
          </w:tcPr>
          <w:p w14:paraId="1EDF7792" w14:textId="07DA4496" w:rsidR="00A216E0" w:rsidRPr="00A40CD1" w:rsidRDefault="00F91E5A" w:rsidP="00A40CD1">
            <w:pPr>
              <w:pStyle w:val="contentskipo"/>
              <w:ind w:leftChars="0" w:left="0" w:firstLine="0"/>
              <w:rPr>
                <w:rFonts w:eastAsia="맑은 고딕"/>
                <w:lang w:val="fr-FR" w:eastAsia="ko-KR"/>
              </w:rPr>
            </w:pPr>
            <w:r w:rsidRPr="002966E0">
              <w:rPr>
                <w:noProof/>
              </w:rPr>
              <w:drawing>
                <wp:inline distT="0" distB="0" distL="0" distR="0" wp14:anchorId="6117FCFC" wp14:editId="0D90D223">
                  <wp:extent cx="1714500" cy="723900"/>
                  <wp:effectExtent l="0" t="0" r="0" b="0"/>
                  <wp:docPr id="1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14500" cy="723900"/>
                          </a:xfrm>
                          <a:prstGeom prst="rect">
                            <a:avLst/>
                          </a:prstGeom>
                          <a:noFill/>
                          <a:ln>
                            <a:noFill/>
                          </a:ln>
                        </pic:spPr>
                      </pic:pic>
                    </a:graphicData>
                  </a:graphic>
                </wp:inline>
              </w:drawing>
            </w:r>
          </w:p>
        </w:tc>
      </w:tr>
    </w:tbl>
    <w:p w14:paraId="1D7E6405" w14:textId="77777777" w:rsidR="00203ABF" w:rsidRPr="00A40CD1" w:rsidRDefault="00203ABF">
      <w:pPr>
        <w:pStyle w:val="contentskipo"/>
        <w:ind w:leftChars="450" w:left="990" w:firstLine="0"/>
        <w:rPr>
          <w:rFonts w:eastAsia="맑은 고딕"/>
          <w:lang w:eastAsia="ko-KR"/>
        </w:rPr>
      </w:pPr>
    </w:p>
    <w:p w14:paraId="14CFD130" w14:textId="77777777" w:rsidR="00695942" w:rsidRDefault="00695942">
      <w:pPr>
        <w:pStyle w:val="contentskipo"/>
        <w:ind w:leftChars="450" w:left="990" w:firstLine="0"/>
        <w:rPr>
          <w:lang w:val="fr-FR" w:eastAsia="ko-KR"/>
        </w:rPr>
      </w:pPr>
      <w:r>
        <w:rPr>
          <w:lang w:val="fr-FR" w:eastAsia="ko-KR"/>
        </w:rPr>
        <w:t>&lt;Contents of Guidelines for the Examination of GUI</w:t>
      </w:r>
      <w:r w:rsidR="00203ABF">
        <w:rPr>
          <w:lang w:val="fr-FR" w:eastAsia="ko-KR"/>
        </w:rPr>
        <w:t>s</w:t>
      </w:r>
      <w:r>
        <w:rPr>
          <w:lang w:val="fr-FR" w:eastAsia="ko-KR"/>
        </w:rPr>
        <w:t>&gt;</w:t>
      </w:r>
    </w:p>
    <w:p w14:paraId="0398C8DA" w14:textId="77777777" w:rsidR="00695942" w:rsidRDefault="00695942">
      <w:pPr>
        <w:pStyle w:val="contentskipo"/>
        <w:ind w:leftChars="450" w:left="990" w:firstLine="0"/>
      </w:pPr>
      <w:r>
        <w:t>1. Requirement</w:t>
      </w:r>
      <w:r>
        <w:rPr>
          <w:rFonts w:eastAsia="SimSun" w:hint="eastAsia"/>
        </w:rPr>
        <w:t>s</w:t>
      </w:r>
      <w:r>
        <w:t xml:space="preserve"> for Establishment </w:t>
      </w:r>
    </w:p>
    <w:p w14:paraId="175DFF55" w14:textId="77777777" w:rsidR="00695942" w:rsidRDefault="00695942">
      <w:pPr>
        <w:pStyle w:val="contentskipo"/>
        <w:ind w:leftChars="450" w:left="990" w:firstLine="0"/>
      </w:pPr>
      <w:r>
        <w:t xml:space="preserve">2. Articles </w:t>
      </w:r>
      <w:r>
        <w:rPr>
          <w:rFonts w:eastAsia="SimSun" w:hint="eastAsia"/>
        </w:rPr>
        <w:t>related to</w:t>
      </w:r>
      <w:r>
        <w:t xml:space="preserve"> GUI</w:t>
      </w:r>
    </w:p>
    <w:p w14:paraId="0C1912D5" w14:textId="77777777" w:rsidR="00695942" w:rsidRDefault="00695942">
      <w:pPr>
        <w:pStyle w:val="contentskipo"/>
        <w:ind w:leftChars="450" w:left="990" w:firstLine="0"/>
        <w:rPr>
          <w:lang w:eastAsia="ko-KR"/>
        </w:rPr>
      </w:pPr>
      <w:r>
        <w:t>3. One</w:t>
      </w:r>
      <w:r>
        <w:rPr>
          <w:rFonts w:hint="eastAsia"/>
          <w:lang w:eastAsia="ko-KR"/>
        </w:rPr>
        <w:t xml:space="preserve"> </w:t>
      </w:r>
      <w:r>
        <w:t xml:space="preserve">Registration Application </w:t>
      </w:r>
      <w:r>
        <w:rPr>
          <w:rFonts w:hint="eastAsia"/>
          <w:lang w:eastAsia="ko-KR"/>
        </w:rPr>
        <w:t>for One design</w:t>
      </w:r>
    </w:p>
    <w:p w14:paraId="38F43CA3" w14:textId="77777777" w:rsidR="00695942" w:rsidRDefault="00695942">
      <w:pPr>
        <w:pStyle w:val="contentskipo"/>
        <w:ind w:leftChars="450" w:left="990" w:firstLine="0"/>
      </w:pPr>
      <w:r>
        <w:t xml:space="preserve">4. Industrial Applicability </w:t>
      </w:r>
    </w:p>
    <w:p w14:paraId="4AB482F5" w14:textId="317E8205" w:rsidR="00695942" w:rsidRDefault="00695942">
      <w:pPr>
        <w:pStyle w:val="contentskipo"/>
        <w:ind w:leftChars="450" w:left="990" w:firstLine="0"/>
      </w:pPr>
      <w:r>
        <w:t xml:space="preserve">5. Novelty </w:t>
      </w:r>
      <w:r w:rsidR="000C1CF9">
        <w:t xml:space="preserve">/ </w:t>
      </w:r>
      <w:r>
        <w:t xml:space="preserve">6. Earlier Application </w:t>
      </w:r>
    </w:p>
    <w:p w14:paraId="0A10D569" w14:textId="77777777" w:rsidR="00695942" w:rsidRDefault="00695942">
      <w:pPr>
        <w:pStyle w:val="contentskipo"/>
        <w:ind w:leftChars="450" w:left="990" w:firstLine="0"/>
      </w:pPr>
      <w:r>
        <w:t xml:space="preserve">7. Expanded Prior Application </w:t>
      </w:r>
    </w:p>
    <w:p w14:paraId="6EB59B0C" w14:textId="5D4EB77B" w:rsidR="00695942" w:rsidRDefault="00695942">
      <w:pPr>
        <w:pStyle w:val="contentskipo"/>
        <w:ind w:leftChars="450" w:left="990" w:firstLine="0"/>
      </w:pPr>
      <w:r>
        <w:t xml:space="preserve">8. </w:t>
      </w:r>
      <w:r>
        <w:rPr>
          <w:rFonts w:eastAsia="SimSun" w:hint="eastAsia"/>
        </w:rPr>
        <w:t xml:space="preserve">Easily Created Design </w:t>
      </w:r>
      <w:r>
        <w:t xml:space="preserve"> </w:t>
      </w:r>
      <w:r w:rsidR="000C1CF9">
        <w:t xml:space="preserve">/ </w:t>
      </w:r>
      <w:r>
        <w:t xml:space="preserve">9. Determination of Similarity </w:t>
      </w:r>
    </w:p>
    <w:p w14:paraId="480A1E69" w14:textId="77777777" w:rsidR="00695942" w:rsidRDefault="00695942">
      <w:pPr>
        <w:pStyle w:val="contentskipo"/>
        <w:ind w:leftChars="450" w:left="990" w:firstLine="0"/>
      </w:pPr>
      <w:r>
        <w:t>10. Unregistrable GUI</w:t>
      </w:r>
      <w:r>
        <w:rPr>
          <w:rFonts w:eastAsia="SimSun" w:hint="eastAsia"/>
        </w:rPr>
        <w:t>s</w:t>
      </w:r>
      <w:r>
        <w:t xml:space="preserve"> on a display </w:t>
      </w:r>
    </w:p>
    <w:p w14:paraId="1B0418A8" w14:textId="05E83CE5" w:rsidR="00695942" w:rsidRDefault="00695942">
      <w:pPr>
        <w:pStyle w:val="contentskipo"/>
        <w:ind w:leftChars="450" w:left="990" w:firstLine="0"/>
        <w:rPr>
          <w:rFonts w:eastAsia="맑은 고딕" w:cs="Arial"/>
          <w:bCs/>
          <w:szCs w:val="28"/>
          <w:lang w:val="en-IE" w:eastAsia="ko-KR"/>
        </w:rPr>
      </w:pPr>
      <w:r>
        <w:t>11. Application for GUI</w:t>
      </w:r>
      <w:r>
        <w:rPr>
          <w:rFonts w:eastAsia="SimSun" w:hint="eastAsia"/>
        </w:rPr>
        <w:t>s</w:t>
      </w:r>
      <w:r>
        <w:t xml:space="preserve"> </w:t>
      </w:r>
      <w:r>
        <w:rPr>
          <w:rFonts w:eastAsia="SimSun" w:hint="eastAsia"/>
        </w:rPr>
        <w:t>A</w:t>
      </w:r>
      <w:r>
        <w:t>ccompanying Priority Claim</w:t>
      </w:r>
      <w:r>
        <w:rPr>
          <w:rFonts w:hint="eastAsia"/>
        </w:rPr>
        <w:t xml:space="preserve"> </w:t>
      </w:r>
      <w:r>
        <w:rPr>
          <w:rFonts w:eastAsia="SimSun" w:hint="eastAsia"/>
        </w:rPr>
        <w:t>u</w:t>
      </w:r>
      <w:r>
        <w:t>nder Treaty</w:t>
      </w:r>
    </w:p>
    <w:p w14:paraId="07329703" w14:textId="77777777" w:rsidR="000C1CF9" w:rsidRDefault="000C1CF9">
      <w:pPr>
        <w:pStyle w:val="contentskipo"/>
        <w:ind w:leftChars="450" w:left="990" w:firstLine="0"/>
        <w:rPr>
          <w:rFonts w:eastAsia="맑은 고딕" w:cs="Arial"/>
          <w:b/>
          <w:szCs w:val="28"/>
          <w:lang w:val="en-IE" w:eastAsia="ko-KR"/>
        </w:rPr>
      </w:pPr>
    </w:p>
    <w:p w14:paraId="3AD8077C" w14:textId="77777777" w:rsidR="00695942" w:rsidRDefault="00695942">
      <w:pPr>
        <w:pStyle w:val="2"/>
        <w:numPr>
          <w:ilvl w:val="0"/>
          <w:numId w:val="5"/>
        </w:numPr>
        <w:tabs>
          <w:tab w:val="left" w:pos="840"/>
        </w:tabs>
        <w:rPr>
          <w:rFonts w:eastAsia="맑은 고딕" w:cs="Arial"/>
          <w:bCs w:val="0"/>
          <w:szCs w:val="28"/>
          <w:lang w:eastAsia="ko-KR"/>
        </w:rPr>
      </w:pPr>
      <w:bookmarkStart w:id="49" w:name="_Toc526965090"/>
      <w:r>
        <w:rPr>
          <w:rFonts w:eastAsia="맑은 고딕" w:cs="Arial" w:hint="eastAsia"/>
          <w:bCs w:val="0"/>
          <w:szCs w:val="28"/>
          <w:lang w:eastAsia="ko-KR"/>
        </w:rPr>
        <w:t>USPTO</w:t>
      </w:r>
      <w:bookmarkEnd w:id="49"/>
    </w:p>
    <w:p w14:paraId="0CA3FF22" w14:textId="77777777" w:rsidR="00695942" w:rsidRDefault="00695942">
      <w:pPr>
        <w:pStyle w:val="contentskipo"/>
        <w:ind w:leftChars="450" w:left="990" w:firstLine="0"/>
      </w:pPr>
      <w:r>
        <w:rPr>
          <w:rFonts w:ascii="MS Gothic" w:eastAsia="MS Gothic" w:hAnsi="MS Gothic" w:hint="eastAsia"/>
        </w:rPr>
        <w:t>☒</w:t>
      </w:r>
      <w:r>
        <w:t xml:space="preserve">Yes    </w:t>
      </w:r>
    </w:p>
    <w:p w14:paraId="0A7F8216"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58AE4B73" w14:textId="77777777" w:rsidR="00695942" w:rsidRDefault="00695942">
      <w:pPr>
        <w:pStyle w:val="contentskipo"/>
        <w:ind w:leftChars="450" w:left="990" w:firstLine="0"/>
      </w:pPr>
      <w:r>
        <w:t xml:space="preserve">35 USC 171, MPEP 1504.01(a), and </w:t>
      </w:r>
      <w:r>
        <w:rPr>
          <w:i/>
        </w:rPr>
        <w:t>Ex parte Strijland</w:t>
      </w:r>
    </w:p>
    <w:p w14:paraId="3191633B"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319889DA" w14:textId="77777777" w:rsidR="00695942" w:rsidRDefault="00695942">
      <w:pPr>
        <w:pStyle w:val="contentskipo"/>
        <w:ind w:leftChars="449" w:left="988" w:firstLineChars="1" w:firstLine="2"/>
        <w:rPr>
          <w:lang w:eastAsia="ko-KR"/>
        </w:rPr>
      </w:pPr>
      <w:r>
        <w:t xml:space="preserve">Computer-generated icons, such as full screen displays and individual icons, are 2-dimensional images which alone are surface ornamentation. See, e.g., </w:t>
      </w:r>
      <w:r>
        <w:rPr>
          <w:i/>
        </w:rPr>
        <w:t>Ex parte Strijland</w:t>
      </w:r>
      <w:r>
        <w:t xml:space="preserve">, 26 USPQ2d 1259 (Bd. Pat. App. &amp; Int. 1992) (computer-generated icon alone is merely surface ornamentation). The USPTO considers designs for computer-generated icons embodied in articles of manufacture to be statutory subject matter eligible for design patent protection under </w:t>
      </w:r>
      <w:hyperlink r:id="rId49" w:anchor="/current/d0e304480.html" w:history="1">
        <w:r>
          <w:t>35 U.S.C. 171</w:t>
        </w:r>
      </w:hyperlink>
      <w:r>
        <w:t xml:space="preserve">. Thus, if an application claims a computer-generated icon shown on a computer screen, monitor, other display panel, or a portion thereof, the claim complies with the "article of manufacture" requirement of </w:t>
      </w:r>
      <w:hyperlink r:id="rId50" w:anchor="/current/d0e304480.html" w:history="1">
        <w:r>
          <w:t>35 U.S.C. 171</w:t>
        </w:r>
      </w:hyperlink>
      <w:r>
        <w:t xml:space="preserve">. Since a patentable design is inseparable from the object to which it is applied and cannot exist alone merely as a scheme of surface ornamentation, a computer-generated icon must be embodied in a computer screen, monitor, other display panel, or portion thereof, to satisfy </w:t>
      </w:r>
      <w:hyperlink r:id="rId51" w:anchor="/current/d0e304480.html" w:history="1">
        <w:r>
          <w:t>35 U.S.C. 171</w:t>
        </w:r>
      </w:hyperlink>
      <w:r>
        <w:t xml:space="preserve"> (see MPEP 1504.01(a) and </w:t>
      </w:r>
      <w:r>
        <w:rPr>
          <w:i/>
        </w:rPr>
        <w:t>Ex parte Strijland</w:t>
      </w:r>
      <w:r>
        <w:t>)</w:t>
      </w:r>
    </w:p>
    <w:p w14:paraId="43ED4B9C" w14:textId="77777777" w:rsidR="00695942" w:rsidRDefault="00695942">
      <w:pPr>
        <w:rPr>
          <w:rFonts w:ascii="Arial" w:hAnsi="Arial" w:cs="Arial"/>
          <w:b/>
          <w:color w:val="000000"/>
          <w:lang w:eastAsia="ko-KR"/>
        </w:rPr>
      </w:pPr>
    </w:p>
    <w:p w14:paraId="017A6A3B" w14:textId="77777777" w:rsidR="00180D7D" w:rsidRDefault="00180D7D">
      <w:pPr>
        <w:rPr>
          <w:rFonts w:ascii="Arial" w:hAnsi="Arial" w:cs="Arial"/>
          <w:b/>
          <w:color w:val="000000"/>
          <w:lang w:eastAsia="ko-KR"/>
        </w:rPr>
      </w:pPr>
    </w:p>
    <w:p w14:paraId="504A02A5" w14:textId="77777777" w:rsidR="00695942" w:rsidRDefault="00695942">
      <w:pPr>
        <w:pStyle w:val="2"/>
        <w:numPr>
          <w:ilvl w:val="2"/>
          <w:numId w:val="4"/>
        </w:numPr>
        <w:tabs>
          <w:tab w:val="left" w:pos="840"/>
        </w:tabs>
        <w:rPr>
          <w:rFonts w:cs="Arial"/>
          <w:bCs w:val="0"/>
          <w:sz w:val="28"/>
          <w:szCs w:val="28"/>
        </w:rPr>
      </w:pPr>
      <w:bookmarkStart w:id="50" w:name="2.3.3_Types_of_views_and_view_requiremen"/>
      <w:bookmarkStart w:id="51" w:name="_Toc526965091"/>
      <w:bookmarkEnd w:id="50"/>
      <w:r>
        <w:rPr>
          <w:rFonts w:cs="Arial"/>
          <w:bCs w:val="0"/>
          <w:sz w:val="28"/>
          <w:szCs w:val="28"/>
          <w:lang w:val="en-IE"/>
        </w:rPr>
        <w:t>Is ‘Interior Design’ a subject matter of design protection?</w:t>
      </w:r>
      <w:bookmarkEnd w:id="51"/>
    </w:p>
    <w:p w14:paraId="42544A09" w14:textId="77777777" w:rsidR="00695942" w:rsidRDefault="00695942">
      <w:pPr>
        <w:rPr>
          <w:rFonts w:ascii="Arial" w:eastAsia="맑은 고딕" w:hAnsi="Arial" w:cs="Arial"/>
          <w:b/>
          <w:bCs/>
          <w:sz w:val="28"/>
          <w:szCs w:val="28"/>
          <w:lang w:eastAsia="ko-KR"/>
        </w:rPr>
      </w:pPr>
    </w:p>
    <w:p w14:paraId="36A91542" w14:textId="77777777" w:rsidR="00695942" w:rsidRDefault="00695942">
      <w:pPr>
        <w:pStyle w:val="2"/>
        <w:numPr>
          <w:ilvl w:val="0"/>
          <w:numId w:val="5"/>
        </w:numPr>
        <w:tabs>
          <w:tab w:val="left" w:pos="840"/>
        </w:tabs>
        <w:rPr>
          <w:rFonts w:eastAsia="맑은 고딕" w:cs="Arial"/>
          <w:bCs w:val="0"/>
          <w:szCs w:val="28"/>
          <w:lang w:eastAsia="ko-KR"/>
        </w:rPr>
      </w:pPr>
      <w:bookmarkStart w:id="52" w:name="_Toc526965092"/>
      <w:r>
        <w:rPr>
          <w:rFonts w:eastAsia="맑은 고딕" w:cs="Arial" w:hint="eastAsia"/>
          <w:bCs w:val="0"/>
          <w:szCs w:val="28"/>
          <w:lang w:eastAsia="ko-KR"/>
        </w:rPr>
        <w:t>CNIPA</w:t>
      </w:r>
      <w:bookmarkEnd w:id="52"/>
    </w:p>
    <w:p w14:paraId="0FA16497" w14:textId="63236D4B" w:rsidR="00695942" w:rsidRDefault="00695942">
      <w:pPr>
        <w:pStyle w:val="contentskipo"/>
        <w:ind w:leftChars="450" w:left="990" w:firstLine="0"/>
        <w:rPr>
          <w:lang w:eastAsia="zh-CN"/>
        </w:rPr>
      </w:pPr>
      <w:r>
        <w:rPr>
          <w:rFonts w:ascii="MS Mincho" w:eastAsia="MS Mincho" w:hAnsi="MS Mincho" w:cs="MS Mincho" w:hint="eastAsia"/>
          <w:lang w:val="en-IE" w:eastAsia="ko-KR"/>
        </w:rPr>
        <w:t>☒</w:t>
      </w:r>
      <w:r>
        <w:rPr>
          <w:rFonts w:eastAsia="SimSun" w:cs="Times New Roman" w:hint="eastAsia"/>
          <w:lang w:val="en-IE" w:eastAsia="ko-KR"/>
        </w:rPr>
        <w:t>Etc.</w:t>
      </w:r>
      <w:r>
        <w:rPr>
          <w:rFonts w:eastAsia="맑은 고딕" w:cs="Times New Roman" w:hint="eastAsia"/>
          <w:lang w:val="en-IE" w:eastAsia="ko-KR"/>
        </w:rPr>
        <w:t xml:space="preserve"> </w:t>
      </w:r>
      <w:r>
        <w:rPr>
          <w:lang w:eastAsia="zh-CN"/>
        </w:rPr>
        <w:t>(</w:t>
      </w:r>
      <w:r w:rsidR="00FB3A45">
        <w:rPr>
          <w:lang w:eastAsia="zh-CN"/>
        </w:rPr>
        <w:t>(</w:t>
      </w:r>
      <w:r w:rsidR="00FB3A45">
        <w:rPr>
          <w:rFonts w:hint="eastAsia"/>
          <w:lang w:eastAsia="zh-CN"/>
        </w:rPr>
        <w:t>For the interior design of automobile, elevator car,  building</w:t>
      </w:r>
      <w:r w:rsidR="00FB3A45">
        <w:rPr>
          <w:lang w:eastAsia="zh-CN"/>
        </w:rPr>
        <w:t xml:space="preserve"> </w:t>
      </w:r>
      <w:r w:rsidR="00FB3A45">
        <w:rPr>
          <w:rFonts w:hint="eastAsia"/>
          <w:lang w:eastAsia="zh-CN"/>
        </w:rPr>
        <w:t xml:space="preserve">or other similar product, if the </w:t>
      </w:r>
      <w:r w:rsidR="00FB3A45">
        <w:rPr>
          <w:lang w:eastAsia="zh-CN"/>
        </w:rPr>
        <w:t>items</w:t>
      </w:r>
      <w:r w:rsidR="00FB3A45">
        <w:rPr>
          <w:rFonts w:hint="eastAsia"/>
          <w:lang w:eastAsia="zh-CN"/>
        </w:rPr>
        <w:t xml:space="preserve"> </w:t>
      </w:r>
      <w:r w:rsidR="00FB3A45">
        <w:rPr>
          <w:lang w:eastAsia="zh-CN"/>
        </w:rPr>
        <w:t xml:space="preserve">inside </w:t>
      </w:r>
      <w:r w:rsidR="00FB3A45">
        <w:rPr>
          <w:rFonts w:hint="eastAsia"/>
          <w:lang w:eastAsia="zh-CN"/>
        </w:rPr>
        <w:t>are fixed, the interior design c</w:t>
      </w:r>
      <w:r w:rsidR="00FB3A45">
        <w:rPr>
          <w:lang w:eastAsia="zh-CN"/>
        </w:rPr>
        <w:t xml:space="preserve">ould be </w:t>
      </w:r>
      <w:r w:rsidR="00FB3A45">
        <w:rPr>
          <w:rFonts w:hint="eastAsia"/>
          <w:lang w:eastAsia="zh-CN"/>
        </w:rPr>
        <w:t xml:space="preserve">a </w:t>
      </w:r>
      <w:r w:rsidR="00FB3A45">
        <w:rPr>
          <w:lang w:eastAsia="zh-CN"/>
        </w:rPr>
        <w:t>subject matter of</w:t>
      </w:r>
      <w:r w:rsidR="00FB3A45">
        <w:rPr>
          <w:rFonts w:hint="eastAsia"/>
          <w:lang w:eastAsia="zh-CN"/>
        </w:rPr>
        <w:t xml:space="preserve"> design protection</w:t>
      </w:r>
      <w:r w:rsidR="00FB3A45">
        <w:rPr>
          <w:lang w:eastAsia="zh-CN"/>
        </w:rPr>
        <w:t xml:space="preserve">. However, the </w:t>
      </w:r>
      <w:r>
        <w:rPr>
          <w:lang w:eastAsia="zh-CN"/>
        </w:rPr>
        <w:t>case of Notes 3.4 shown at the end of this document is not the subject matter of design protection</w:t>
      </w:r>
      <w:r w:rsidR="00FB3A45">
        <w:rPr>
          <w:lang w:eastAsia="zh-CN"/>
        </w:rPr>
        <w:t xml:space="preserve"> since the counter</w:t>
      </w:r>
      <w:r w:rsidR="00FB3A45">
        <w:rPr>
          <w:rFonts w:hint="eastAsia"/>
          <w:lang w:eastAsia="zh-CN"/>
        </w:rPr>
        <w:t>s</w:t>
      </w:r>
      <w:r w:rsidR="00FB3A45">
        <w:rPr>
          <w:lang w:eastAsia="zh-CN"/>
        </w:rPr>
        <w:t xml:space="preserve"> could be moved</w:t>
      </w:r>
      <w:r>
        <w:rPr>
          <w:lang w:eastAsia="zh-CN"/>
        </w:rPr>
        <w:t>.)</w:t>
      </w:r>
    </w:p>
    <w:p w14:paraId="3CA5258E"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269E7D4C" w14:textId="77777777" w:rsidR="00695942" w:rsidRDefault="00695942">
      <w:pPr>
        <w:pStyle w:val="contentskipo"/>
        <w:ind w:leftChars="450" w:left="990" w:firstLineChars="1" w:firstLine="2"/>
        <w:rPr>
          <w:rFonts w:eastAsia="맑은 고딕" w:cs="Times New Roman"/>
          <w:lang w:val="en-IE" w:eastAsia="ko-KR"/>
        </w:rPr>
      </w:pPr>
      <w:r>
        <w:rPr>
          <w:rFonts w:eastAsia="SimSun" w:cs="Times New Roman" w:hint="eastAsia"/>
          <w:lang w:val="en-IE" w:eastAsia="ko-KR"/>
        </w:rPr>
        <w:t xml:space="preserve">It has not been explicitly stipulated </w:t>
      </w:r>
      <w:r>
        <w:rPr>
          <w:rFonts w:eastAsia="SimSun" w:cs="Times New Roman"/>
          <w:lang w:val="en-IE" w:eastAsia="ko-KR"/>
        </w:rPr>
        <w:t>in the Guidelines For Patent Examination</w:t>
      </w:r>
      <w:r>
        <w:rPr>
          <w:rFonts w:eastAsia="SimSun" w:cs="Times New Roman" w:hint="eastAsia"/>
          <w:lang w:val="en-IE" w:eastAsia="ko-KR"/>
        </w:rPr>
        <w:t>, while</w:t>
      </w:r>
      <w:r>
        <w:rPr>
          <w:rFonts w:eastAsia="SimSun" w:cs="Times New Roman"/>
          <w:lang w:val="en-IE" w:eastAsia="ko-KR"/>
        </w:rPr>
        <w:t xml:space="preserve"> it can be concluded from the </w:t>
      </w:r>
      <w:r>
        <w:rPr>
          <w:rFonts w:eastAsia="SimSun" w:cs="Times New Roman" w:hint="eastAsia"/>
          <w:lang w:val="en-IE" w:eastAsia="ko-KR"/>
        </w:rPr>
        <w:t>provision</w:t>
      </w:r>
      <w:r>
        <w:rPr>
          <w:rFonts w:eastAsia="SimSun" w:cs="Times New Roman"/>
          <w:lang w:val="en-IE" w:eastAsia="ko-KR"/>
        </w:rPr>
        <w:t xml:space="preserve"> </w:t>
      </w:r>
      <w:r>
        <w:rPr>
          <w:rFonts w:eastAsia="SimSun" w:cs="Times New Roman" w:hint="eastAsia"/>
          <w:lang w:val="en-IE" w:eastAsia="ko-KR"/>
        </w:rPr>
        <w:t>relating to</w:t>
      </w:r>
      <w:r>
        <w:rPr>
          <w:rFonts w:eastAsia="SimSun" w:cs="Times New Roman"/>
          <w:lang w:val="en-IE" w:eastAsia="ko-KR"/>
        </w:rPr>
        <w:t xml:space="preserve"> </w:t>
      </w:r>
      <w:r>
        <w:rPr>
          <w:rFonts w:eastAsia="SimSun" w:cs="Times New Roman" w:hint="eastAsia"/>
          <w:lang w:val="en-IE" w:eastAsia="ko-KR"/>
        </w:rPr>
        <w:t>t</w:t>
      </w:r>
      <w:r>
        <w:rPr>
          <w:rFonts w:eastAsia="SimSun" w:cs="Times New Roman"/>
          <w:lang w:val="en-IE" w:eastAsia="ko-KR"/>
        </w:rPr>
        <w:t>he carrier of a design</w:t>
      </w:r>
      <w:r>
        <w:rPr>
          <w:rFonts w:eastAsia="SimSun" w:cs="Times New Roman" w:hint="eastAsia"/>
          <w:lang w:val="en-IE" w:eastAsia="ko-KR"/>
        </w:rPr>
        <w:t xml:space="preserve"> </w:t>
      </w:r>
      <w:r>
        <w:rPr>
          <w:rFonts w:eastAsia="SimSun" w:cs="Times New Roman"/>
          <w:lang w:val="en-IE" w:eastAsia="ko-KR"/>
        </w:rPr>
        <w:t>in the</w:t>
      </w:r>
      <w:r>
        <w:rPr>
          <w:rFonts w:eastAsia="SimSun" w:cs="Times New Roman" w:hint="eastAsia"/>
          <w:lang w:val="en-IE" w:eastAsia="ko-KR"/>
        </w:rPr>
        <w:t xml:space="preserve"> said</w:t>
      </w:r>
      <w:r>
        <w:rPr>
          <w:rFonts w:eastAsia="SimSun" w:cs="Times New Roman"/>
          <w:lang w:val="en-IE" w:eastAsia="ko-KR"/>
        </w:rPr>
        <w:t xml:space="preserve"> Guidelines.</w:t>
      </w:r>
    </w:p>
    <w:p w14:paraId="2132584B"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371E68D" w14:textId="77777777" w:rsidR="00695942" w:rsidRDefault="00695942" w:rsidP="00947709">
      <w:pPr>
        <w:pStyle w:val="contentskipo"/>
        <w:shd w:val="clear" w:color="auto" w:fill="FFFFFF"/>
        <w:spacing w:before="0" w:after="378"/>
        <w:ind w:leftChars="450" w:left="990" w:firstLineChars="1" w:firstLine="2"/>
        <w:rPr>
          <w:rFonts w:eastAsia="맑은 고딕" w:cs="Times New Roman"/>
          <w:lang w:val="en-IE" w:eastAsia="ko-KR"/>
        </w:rPr>
      </w:pPr>
      <w:r w:rsidRPr="00947709">
        <w:rPr>
          <w:lang w:val="en-IE" w:eastAsia="ko-KR"/>
        </w:rPr>
        <w:t>The Guidelines For Patent Examination: The carrier of a design must be a product.</w:t>
      </w:r>
    </w:p>
    <w:p w14:paraId="63A676A1" w14:textId="77777777" w:rsidR="00695942" w:rsidRDefault="00695942">
      <w:pPr>
        <w:pStyle w:val="contentskipo"/>
        <w:ind w:leftChars="450" w:left="990" w:firstLine="0"/>
        <w:rPr>
          <w:rFonts w:eastAsia="맑은 고딕" w:cs="Times New Roman"/>
          <w:lang w:val="en-IE" w:eastAsia="ko-KR"/>
        </w:rPr>
      </w:pPr>
    </w:p>
    <w:p w14:paraId="0421DC4D" w14:textId="77777777" w:rsidR="00695942" w:rsidRDefault="00695942">
      <w:pPr>
        <w:pStyle w:val="2"/>
        <w:numPr>
          <w:ilvl w:val="0"/>
          <w:numId w:val="5"/>
        </w:numPr>
        <w:tabs>
          <w:tab w:val="left" w:pos="840"/>
        </w:tabs>
        <w:rPr>
          <w:rFonts w:eastAsia="맑은 고딕" w:cs="Arial"/>
          <w:bCs w:val="0"/>
          <w:szCs w:val="28"/>
          <w:lang w:eastAsia="ko-KR"/>
        </w:rPr>
      </w:pPr>
      <w:bookmarkStart w:id="53" w:name="_Toc526965093"/>
      <w:r>
        <w:rPr>
          <w:rFonts w:eastAsia="맑은 고딕" w:cs="Arial" w:hint="eastAsia"/>
          <w:bCs w:val="0"/>
          <w:szCs w:val="28"/>
          <w:lang w:eastAsia="ko-KR"/>
        </w:rPr>
        <w:t>EUIPO</w:t>
      </w:r>
      <w:bookmarkEnd w:id="53"/>
    </w:p>
    <w:p w14:paraId="220D3956" w14:textId="77777777" w:rsidR="00695942" w:rsidRDefault="00695942">
      <w:pPr>
        <w:pStyle w:val="contentskipo"/>
        <w:ind w:leftChars="450" w:left="990" w:firstLine="0"/>
        <w:rPr>
          <w:lang w:eastAsia="ko-KR"/>
        </w:rPr>
      </w:pPr>
      <w:r>
        <w:rPr>
          <w:rFonts w:ascii="MS Gothic" w:eastAsia="MS Gothic" w:hAnsi="MS Gothic" w:hint="eastAsia"/>
        </w:rPr>
        <w:t>☒</w:t>
      </w:r>
      <w:r>
        <w:t xml:space="preserve">Yes    </w:t>
      </w:r>
    </w:p>
    <w:p w14:paraId="705D5708" w14:textId="77777777" w:rsidR="00695942" w:rsidRDefault="00695942">
      <w:pPr>
        <w:pStyle w:val="contentskipo"/>
        <w:ind w:leftChars="450" w:left="990" w:firstLine="0"/>
        <w:rPr>
          <w:rFonts w:cs="Arial"/>
          <w:b/>
          <w:lang w:val="en-IE" w:eastAsia="ko-KR"/>
        </w:rPr>
      </w:pPr>
      <w:r>
        <w:rPr>
          <w:rFonts w:cs="Arial"/>
          <w:b/>
          <w:lang w:val="en-IE"/>
        </w:rPr>
        <w:t>What is the legal ground?</w:t>
      </w:r>
    </w:p>
    <w:p w14:paraId="47E0AFFD" w14:textId="519B601C" w:rsidR="00695942" w:rsidRDefault="00695942">
      <w:pPr>
        <w:pStyle w:val="contentskipo"/>
        <w:ind w:leftChars="450" w:left="990" w:firstLine="0"/>
        <w:rPr>
          <w:lang w:eastAsia="ko-KR"/>
        </w:rPr>
      </w:pPr>
      <w:r>
        <w:t>Article 3</w:t>
      </w:r>
      <w:r w:rsidR="000C1CF9">
        <w:t>(2)</w:t>
      </w:r>
      <w:r>
        <w:t xml:space="preserve">(a) </w:t>
      </w:r>
      <w:r w:rsidR="000C1CF9">
        <w:rPr>
          <w:rFonts w:ascii="맑은 고딕" w:eastAsia="맑은 고딕" w:hAnsi="맑은 고딕" w:cs="맑은 고딕" w:hint="eastAsia"/>
          <w:lang w:eastAsia="ko-KR"/>
        </w:rPr>
        <w:t>E</w:t>
      </w:r>
      <w:r w:rsidR="000C1CF9">
        <w:rPr>
          <w:rFonts w:ascii="맑은 고딕" w:eastAsia="맑은 고딕" w:hAnsi="맑은 고딕" w:cs="맑은 고딕"/>
          <w:lang w:eastAsia="ko-KR"/>
        </w:rPr>
        <w:t>UDR</w:t>
      </w:r>
      <w:r>
        <w:t>.</w:t>
      </w:r>
    </w:p>
    <w:p w14:paraId="11CC4DE9" w14:textId="77777777" w:rsidR="00695942" w:rsidRDefault="00695942">
      <w:pPr>
        <w:pStyle w:val="contentskipo"/>
        <w:ind w:leftChars="450" w:left="990" w:firstLine="0"/>
        <w:rPr>
          <w:lang w:val="en-IE"/>
        </w:rPr>
      </w:pPr>
      <w:r>
        <w:rPr>
          <w:rFonts w:cs="Arial"/>
          <w:b/>
          <w:lang w:val="en-IE"/>
        </w:rPr>
        <w:t>What are the details of the legal ground?</w:t>
      </w:r>
    </w:p>
    <w:p w14:paraId="501B9A86" w14:textId="1EAB1AF5" w:rsidR="00695942" w:rsidRDefault="000C1CF9">
      <w:pPr>
        <w:pStyle w:val="contentskipo"/>
        <w:ind w:leftChars="450" w:left="990" w:firstLineChars="1" w:firstLine="2"/>
      </w:pPr>
      <w:r w:rsidRPr="003634AB">
        <w:t>Art. 3(2)(a) EUDR provides that 'spatial arrangements of items intended to form an interior or exterior environment’ are products. The design of an interior environment, represented by lines, contours, shapes etc. will therefore be eligible to design protection because it represents “the appearance of a product”, as required under Art. 3(1) EUDR.</w:t>
      </w:r>
    </w:p>
    <w:p w14:paraId="08EB1BE9" w14:textId="74D02259" w:rsidR="00695942" w:rsidRDefault="00695942">
      <w:pPr>
        <w:rPr>
          <w:rFonts w:ascii="Arial" w:eastAsia="맑은 고딕" w:hAnsi="Arial" w:cs="바탕"/>
          <w:color w:val="000000"/>
          <w:sz w:val="24"/>
          <w:szCs w:val="24"/>
          <w:lang w:eastAsia="ko-KR"/>
        </w:rPr>
      </w:pPr>
    </w:p>
    <w:p w14:paraId="3E9A6DCC" w14:textId="77777777" w:rsidR="00695942" w:rsidRDefault="00695942">
      <w:pPr>
        <w:pStyle w:val="2"/>
        <w:numPr>
          <w:ilvl w:val="0"/>
          <w:numId w:val="5"/>
        </w:numPr>
        <w:tabs>
          <w:tab w:val="left" w:pos="840"/>
        </w:tabs>
        <w:rPr>
          <w:rFonts w:eastAsia="맑은 고딕" w:cs="Arial"/>
          <w:bCs w:val="0"/>
          <w:szCs w:val="28"/>
          <w:lang w:eastAsia="ko-KR"/>
        </w:rPr>
      </w:pPr>
      <w:bookmarkStart w:id="54" w:name="_Toc526965094"/>
      <w:r>
        <w:rPr>
          <w:rFonts w:eastAsia="맑은 고딕" w:cs="Arial" w:hint="eastAsia"/>
          <w:bCs w:val="0"/>
          <w:szCs w:val="28"/>
          <w:lang w:eastAsia="ko-KR"/>
        </w:rPr>
        <w:t>JPO</w:t>
      </w:r>
      <w:bookmarkEnd w:id="54"/>
    </w:p>
    <w:p w14:paraId="4572EEC5" w14:textId="77777777" w:rsidR="00695942" w:rsidRDefault="00695942">
      <w:pPr>
        <w:pStyle w:val="contentskipo"/>
        <w:ind w:leftChars="450" w:left="990" w:firstLine="0"/>
        <w:rPr>
          <w:lang w:eastAsia="ko-KR"/>
        </w:rPr>
      </w:pPr>
      <w:r>
        <w:rPr>
          <w:rFonts w:ascii="MS Gothic" w:eastAsia="MS Gothic" w:hAnsi="MS Gothic" w:hint="eastAsia"/>
        </w:rPr>
        <w:t>☒</w:t>
      </w:r>
      <w:r>
        <w:t xml:space="preserve">Yes    </w:t>
      </w:r>
    </w:p>
    <w:p w14:paraId="653ED63A"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36AD6708" w14:textId="6FC2B70D" w:rsidR="00E31F57" w:rsidRPr="00281130" w:rsidRDefault="00E31F57" w:rsidP="00E31F57">
      <w:pPr>
        <w:pStyle w:val="contentskipo"/>
        <w:ind w:leftChars="450" w:left="990" w:firstLine="0"/>
      </w:pPr>
      <w:r w:rsidRPr="00281130">
        <w:t>Articles 2, and 8</w:t>
      </w:r>
      <w:r w:rsidR="003700CF" w:rsidRPr="003700CF">
        <w:rPr>
          <w:rFonts w:eastAsia="Yu Mincho" w:hint="eastAsia"/>
          <w:lang w:eastAsia="ja-JP"/>
        </w:rPr>
        <w:t>-2</w:t>
      </w:r>
      <w:r w:rsidRPr="00281130">
        <w:t xml:space="preserve"> of the Design Act.</w:t>
      </w:r>
    </w:p>
    <w:p w14:paraId="35567054" w14:textId="77777777" w:rsidR="00E31F57" w:rsidRPr="00281130" w:rsidRDefault="00E31F57" w:rsidP="00E31F57">
      <w:pPr>
        <w:pStyle w:val="contentskipo"/>
        <w:ind w:leftChars="450" w:left="990" w:firstLine="0"/>
        <w:rPr>
          <w:rFonts w:eastAsia="MS Mincho"/>
          <w:lang w:eastAsia="ja-JP"/>
        </w:rPr>
      </w:pPr>
      <w:r w:rsidRPr="00281130">
        <w:rPr>
          <w:rFonts w:eastAsia="MS Mincho" w:hint="eastAsia"/>
          <w:lang w:eastAsia="ja-JP"/>
        </w:rPr>
        <w:t>A</w:t>
      </w:r>
      <w:r w:rsidRPr="00281130">
        <w:rPr>
          <w:rFonts w:eastAsia="MS Mincho"/>
          <w:lang w:eastAsia="ja-JP"/>
        </w:rPr>
        <w:t>rticle 2(1)</w:t>
      </w:r>
    </w:p>
    <w:p w14:paraId="502018DC" w14:textId="77777777" w:rsidR="00E31F57" w:rsidRPr="00281130" w:rsidRDefault="00E31F57" w:rsidP="00E31F57">
      <w:pPr>
        <w:pStyle w:val="contentskipo"/>
        <w:ind w:leftChars="450" w:left="990" w:firstLine="0"/>
      </w:pPr>
      <w:r w:rsidRPr="00281130">
        <w:t>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7A66A1A9" w14:textId="77777777" w:rsidR="00E31F57" w:rsidRPr="00340D46" w:rsidRDefault="00E31F57" w:rsidP="00E31F57">
      <w:pPr>
        <w:pStyle w:val="contentskipo"/>
        <w:ind w:leftChars="450" w:left="990" w:firstLine="0"/>
        <w:rPr>
          <w:rFonts w:eastAsia="Yu Mincho"/>
          <w:lang w:eastAsia="ja-JP"/>
        </w:rPr>
      </w:pPr>
      <w:r w:rsidRPr="00281130">
        <w:t>Article 8-2</w:t>
      </w:r>
    </w:p>
    <w:p w14:paraId="4E54C642" w14:textId="77777777" w:rsidR="00E31F57" w:rsidRPr="00281130" w:rsidRDefault="00E31F57" w:rsidP="00E31F57">
      <w:pPr>
        <w:pStyle w:val="contentskipo"/>
        <w:ind w:leftChars="450" w:left="990" w:firstLine="0"/>
      </w:pPr>
      <w:r w:rsidRPr="00281130">
        <w:t xml:space="preserve"> A design for articles, buildings or graphic images that constitute equipment and decorations inside a store, office, and the other facilities (hereinafter referred to as "interior") may be filed as one design, and obtained a design registration if the interior creates a coordinated aesthetic impression as a whole.</w:t>
      </w:r>
    </w:p>
    <w:p w14:paraId="2546A12D"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1A214F7" w14:textId="77777777" w:rsidR="00E31F57" w:rsidRPr="00281130" w:rsidRDefault="00E31F57" w:rsidP="00E31F57">
      <w:pPr>
        <w:pStyle w:val="contentskipo"/>
        <w:ind w:leftChars="450" w:left="990" w:firstLine="0"/>
      </w:pPr>
      <w:r w:rsidRPr="00281130">
        <w:t xml:space="preserve">The Japanese Design Act was revised in 2019 to protect designs for “interior design”. Under the revised law, a design for an article, building, or image that constitutes an interior be applied for and registered as a single design if </w:t>
      </w:r>
      <w:r w:rsidRPr="00281130">
        <w:rPr>
          <w:rFonts w:cs="Arial"/>
          <w:color w:val="262627"/>
          <w:shd w:val="clear" w:color="auto" w:fill="FFFFFF"/>
        </w:rPr>
        <w:t>the interior</w:t>
      </w:r>
      <w:r w:rsidRPr="00281130">
        <w:t xml:space="preserve"> creates a </w:t>
      </w:r>
      <w:r w:rsidRPr="00281130">
        <w:rPr>
          <w:rFonts w:cs="Arial"/>
          <w:color w:val="262627"/>
          <w:shd w:val="clear" w:color="auto" w:fill="FFFFFF"/>
        </w:rPr>
        <w:t>coordinated</w:t>
      </w:r>
      <w:r w:rsidRPr="00281130">
        <w:rPr>
          <w:rFonts w:ascii="MS Mincho" w:eastAsia="MS Mincho" w:hAnsi="MS Mincho" w:cs="MS Mincho" w:hint="eastAsia"/>
          <w:color w:val="262627"/>
          <w:shd w:val="clear" w:color="auto" w:fill="FFFFFF"/>
          <w:lang w:eastAsia="ja-JP"/>
        </w:rPr>
        <w:t xml:space="preserve"> </w:t>
      </w:r>
      <w:r w:rsidRPr="00281130">
        <w:t>aesthetic impression as a whole.</w:t>
      </w:r>
    </w:p>
    <w:p w14:paraId="620B047F" w14:textId="77777777" w:rsidR="00E31F57" w:rsidRPr="00281130" w:rsidRDefault="00E31F57" w:rsidP="00E31F57">
      <w:pPr>
        <w:pStyle w:val="contentskipo"/>
        <w:ind w:leftChars="450" w:left="990" w:firstLine="0"/>
      </w:pPr>
      <w:r w:rsidRPr="00281130">
        <w:t>The Japanese Design Act was amended in 2019 to add “Buildings” to the scope of protection, making it possible, for example, to obtain a design registration for a fixed form in the interior space of a building as a partial design of the building.</w:t>
      </w:r>
    </w:p>
    <w:p w14:paraId="5BB861E3" w14:textId="77777777" w:rsidR="00E31F57" w:rsidRPr="00281130" w:rsidRDefault="00E31F57" w:rsidP="00E31F57">
      <w:pPr>
        <w:pStyle w:val="contentskipo"/>
        <w:ind w:leftChars="450" w:left="990" w:firstLine="0"/>
      </w:pPr>
      <w:r w:rsidRPr="00281130">
        <w:t>In addition, as has been protected in the past, since an object which is industrially mass-produced and handled as movables when distributed on the market is admitted as "an article" on its own, a fixed form of the inside of a factory-produced product (e.g., bathroom; a construction unit for assembly) may be granted design registration as a design of a part of an article.</w:t>
      </w:r>
    </w:p>
    <w:p w14:paraId="4B9034EE" w14:textId="77777777" w:rsidR="00695942" w:rsidRDefault="00695942">
      <w:pPr>
        <w:pStyle w:val="contentskipo"/>
        <w:ind w:leftChars="449" w:left="988" w:firstLineChars="1" w:firstLine="2"/>
        <w:rPr>
          <w:rFonts w:eastAsia="SimSun"/>
          <w:lang w:eastAsia="zh-CN"/>
        </w:rPr>
      </w:pPr>
    </w:p>
    <w:p w14:paraId="764B64C6" w14:textId="77777777" w:rsidR="00E31F57" w:rsidRPr="00281130" w:rsidRDefault="00E31F57" w:rsidP="00E31F57">
      <w:pPr>
        <w:pStyle w:val="contentskipo"/>
        <w:ind w:leftChars="450" w:left="990" w:firstLine="0"/>
      </w:pPr>
      <w:r w:rsidRPr="00281130">
        <w:t>[Example of registerable designs</w:t>
      </w:r>
      <w:r w:rsidRPr="00281130">
        <w:rPr>
          <w:rFonts w:hint="eastAsia"/>
        </w:rPr>
        <w:t>]</w:t>
      </w:r>
    </w:p>
    <w:p w14:paraId="456609B9" w14:textId="77777777" w:rsidR="00E31F57" w:rsidRPr="00281130" w:rsidRDefault="00E31F57" w:rsidP="00E31F57">
      <w:pPr>
        <w:pStyle w:val="contentskipo"/>
        <w:ind w:leftChars="450" w:left="990" w:firstLine="0"/>
      </w:pPr>
      <w:r w:rsidRPr="00281130">
        <w:t>“Interior of a connecting corridor for a museum”</w:t>
      </w:r>
    </w:p>
    <w:p w14:paraId="768FD98B" w14:textId="688EB3D7" w:rsidR="00E31F57" w:rsidRPr="00281130" w:rsidRDefault="00E31F57" w:rsidP="00E31F57">
      <w:pPr>
        <w:pStyle w:val="contentskipo"/>
        <w:ind w:leftChars="450" w:left="990" w:firstLine="0"/>
      </w:pPr>
      <w:r w:rsidRPr="00281130" w:rsidDel="003358BF">
        <w:t xml:space="preserve"> </w:t>
      </w:r>
      <w:r w:rsidR="00F91E5A" w:rsidRPr="003015C0">
        <w:rPr>
          <w:noProof/>
        </w:rPr>
        <w:drawing>
          <wp:inline distT="0" distB="0" distL="0" distR="0" wp14:anchorId="7051470E" wp14:editId="58F5CB8D">
            <wp:extent cx="3181350" cy="1476375"/>
            <wp:effectExtent l="0" t="0" r="0" b="0"/>
            <wp:docPr id="1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81350" cy="1476375"/>
                    </a:xfrm>
                    <a:prstGeom prst="rect">
                      <a:avLst/>
                    </a:prstGeom>
                    <a:noFill/>
                    <a:ln>
                      <a:noFill/>
                    </a:ln>
                  </pic:spPr>
                </pic:pic>
              </a:graphicData>
            </a:graphic>
          </wp:inline>
        </w:drawing>
      </w:r>
    </w:p>
    <w:p w14:paraId="07999373" w14:textId="77777777" w:rsidR="00E31F57" w:rsidRPr="00281130" w:rsidRDefault="00E31F57" w:rsidP="00E31F57">
      <w:pPr>
        <w:pStyle w:val="contentskipo"/>
        <w:ind w:leftChars="450" w:left="990" w:firstLine="0"/>
        <w:rPr>
          <w:rFonts w:eastAsia="MS Mincho"/>
          <w:lang w:eastAsia="ja-JP"/>
        </w:rPr>
      </w:pPr>
      <w:r w:rsidRPr="00281130">
        <w:rPr>
          <w:rFonts w:eastAsia="MS Mincho" w:hint="eastAsia"/>
          <w:lang w:eastAsia="ja-JP"/>
        </w:rPr>
        <w:t>[</w:t>
      </w:r>
      <w:r w:rsidRPr="00281130">
        <w:rPr>
          <w:rFonts w:eastAsia="MS Mincho"/>
          <w:lang w:eastAsia="ja-JP"/>
        </w:rPr>
        <w:t>Top View]</w:t>
      </w:r>
    </w:p>
    <w:p w14:paraId="29BA5043" w14:textId="7B2B88E6" w:rsidR="00E31F57" w:rsidRPr="00281130" w:rsidRDefault="00F91E5A" w:rsidP="00E31F57">
      <w:pPr>
        <w:pStyle w:val="contentskipo"/>
        <w:ind w:leftChars="450" w:left="990" w:firstLine="0"/>
      </w:pPr>
      <w:r w:rsidRPr="003015C0">
        <w:rPr>
          <w:noProof/>
        </w:rPr>
        <w:drawing>
          <wp:inline distT="0" distB="0" distL="0" distR="0" wp14:anchorId="791FD96C" wp14:editId="4591886D">
            <wp:extent cx="3228975" cy="619125"/>
            <wp:effectExtent l="0" t="0" r="0" b="0"/>
            <wp:docPr id="1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28975" cy="619125"/>
                    </a:xfrm>
                    <a:prstGeom prst="rect">
                      <a:avLst/>
                    </a:prstGeom>
                    <a:noFill/>
                    <a:ln>
                      <a:noFill/>
                    </a:ln>
                  </pic:spPr>
                </pic:pic>
              </a:graphicData>
            </a:graphic>
          </wp:inline>
        </w:drawing>
      </w:r>
    </w:p>
    <w:p w14:paraId="6BA5D7A1" w14:textId="77777777" w:rsidR="00E31F57" w:rsidRPr="00281130" w:rsidRDefault="00E31F57" w:rsidP="00E31F57">
      <w:pPr>
        <w:pStyle w:val="contentskipo"/>
        <w:ind w:leftChars="450" w:left="990" w:firstLine="0"/>
        <w:rPr>
          <w:rFonts w:eastAsia="MS Mincho"/>
          <w:lang w:eastAsia="ja-JP"/>
        </w:rPr>
      </w:pPr>
      <w:r w:rsidRPr="00281130">
        <w:rPr>
          <w:rFonts w:eastAsia="MS Mincho" w:hint="eastAsia"/>
          <w:lang w:eastAsia="ja-JP"/>
        </w:rPr>
        <w:t>[</w:t>
      </w:r>
      <w:r w:rsidRPr="00281130">
        <w:rPr>
          <w:rFonts w:eastAsia="MS Mincho"/>
          <w:lang w:eastAsia="ja-JP"/>
        </w:rPr>
        <w:t>Front View]</w:t>
      </w:r>
    </w:p>
    <w:p w14:paraId="544E2BA8" w14:textId="2A24D604" w:rsidR="00E31F57" w:rsidRPr="00281130" w:rsidRDefault="00F91E5A" w:rsidP="00E31F57">
      <w:pPr>
        <w:pStyle w:val="contentskipo"/>
        <w:ind w:leftChars="450" w:left="990" w:firstLine="0"/>
      </w:pPr>
      <w:r w:rsidRPr="003015C0">
        <w:rPr>
          <w:noProof/>
        </w:rPr>
        <w:drawing>
          <wp:inline distT="0" distB="0" distL="0" distR="0" wp14:anchorId="55E4EF75" wp14:editId="3B82F604">
            <wp:extent cx="3228975" cy="1076325"/>
            <wp:effectExtent l="0" t="0" r="0" b="0"/>
            <wp:docPr id="19"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28975" cy="1076325"/>
                    </a:xfrm>
                    <a:prstGeom prst="rect">
                      <a:avLst/>
                    </a:prstGeom>
                    <a:noFill/>
                    <a:ln>
                      <a:noFill/>
                    </a:ln>
                  </pic:spPr>
                </pic:pic>
              </a:graphicData>
            </a:graphic>
          </wp:inline>
        </w:drawing>
      </w:r>
    </w:p>
    <w:p w14:paraId="55EDA2B9" w14:textId="77777777" w:rsidR="00E31F57" w:rsidRPr="00281130" w:rsidRDefault="00E31F57" w:rsidP="00E31F57">
      <w:pPr>
        <w:pStyle w:val="contentskipo"/>
        <w:ind w:leftChars="450" w:left="990" w:firstLine="0"/>
        <w:rPr>
          <w:rFonts w:eastAsia="MS Mincho"/>
          <w:lang w:eastAsia="ja-JP"/>
        </w:rPr>
      </w:pPr>
      <w:r w:rsidRPr="00281130">
        <w:rPr>
          <w:rFonts w:eastAsia="MS Mincho" w:hint="eastAsia"/>
          <w:lang w:eastAsia="ja-JP"/>
        </w:rPr>
        <w:t>[</w:t>
      </w:r>
      <w:r w:rsidRPr="00281130">
        <w:rPr>
          <w:rFonts w:eastAsia="MS Mincho"/>
          <w:lang w:eastAsia="ja-JP"/>
        </w:rPr>
        <w:t>Reference View]</w:t>
      </w:r>
    </w:p>
    <w:p w14:paraId="1888731E" w14:textId="77777777" w:rsidR="00E31F57" w:rsidRPr="00281130" w:rsidRDefault="00E31F57" w:rsidP="00E31F57">
      <w:pPr>
        <w:pStyle w:val="contentskipo"/>
        <w:ind w:leftChars="450" w:left="990" w:firstLine="0"/>
        <w:rPr>
          <w:rFonts w:eastAsia="MS Mincho"/>
          <w:lang w:eastAsia="ja-JP"/>
        </w:rPr>
      </w:pPr>
      <w:r w:rsidRPr="00281130">
        <w:rPr>
          <w:rFonts w:eastAsia="MS Mincho" w:hint="eastAsia"/>
          <w:lang w:eastAsia="ja-JP"/>
        </w:rPr>
        <w:t>※</w:t>
      </w:r>
      <w:r w:rsidRPr="00281130">
        <w:rPr>
          <w:rFonts w:eastAsia="MS Mincho"/>
          <w:lang w:eastAsia="ja-JP"/>
        </w:rPr>
        <w:t xml:space="preserve">Other </w:t>
      </w:r>
      <w:r w:rsidRPr="00281130">
        <w:rPr>
          <w:rFonts w:eastAsia="MS Mincho" w:hint="eastAsia"/>
          <w:lang w:eastAsia="ja-JP"/>
        </w:rPr>
        <w:t>Views are omitted</w:t>
      </w:r>
    </w:p>
    <w:p w14:paraId="45B50C8E" w14:textId="77777777" w:rsidR="00E31F57" w:rsidRPr="00281130" w:rsidRDefault="00E31F57" w:rsidP="00E31F57">
      <w:pPr>
        <w:pStyle w:val="contentskipo"/>
        <w:ind w:leftChars="450" w:left="990" w:firstLine="0"/>
      </w:pPr>
    </w:p>
    <w:p w14:paraId="4DAF8870" w14:textId="77777777" w:rsidR="00E31F57" w:rsidRPr="00281130" w:rsidRDefault="00E31F57" w:rsidP="00E31F57">
      <w:pPr>
        <w:pStyle w:val="contentskipo"/>
        <w:ind w:leftChars="450" w:left="990" w:firstLine="0"/>
      </w:pPr>
      <w:r w:rsidRPr="00281130">
        <w:t>[Example of registered designs (as a part of an article)</w:t>
      </w:r>
      <w:r w:rsidRPr="00281130">
        <w:rPr>
          <w:rFonts w:hint="eastAsia"/>
        </w:rPr>
        <w:t>]</w:t>
      </w:r>
    </w:p>
    <w:p w14:paraId="62121D42" w14:textId="77777777" w:rsidR="00E31F57" w:rsidRPr="00281130" w:rsidRDefault="00E31F57" w:rsidP="00E31F57">
      <w:pPr>
        <w:pStyle w:val="contentskipo"/>
        <w:ind w:leftChars="450" w:left="990" w:firstLine="0"/>
      </w:pPr>
    </w:p>
    <w:p w14:paraId="6BF94E62" w14:textId="77777777" w:rsidR="00E31F57" w:rsidRPr="00281130" w:rsidRDefault="00E31F57" w:rsidP="00E31F57">
      <w:pPr>
        <w:pStyle w:val="contentskipo"/>
        <w:ind w:leftChars="450" w:left="990" w:firstLine="0"/>
      </w:pPr>
      <w:r w:rsidRPr="00281130">
        <w:t>(Example)</w:t>
      </w:r>
    </w:p>
    <w:p w14:paraId="5640E489" w14:textId="37D334B7" w:rsidR="00E31F57" w:rsidRPr="00281130" w:rsidRDefault="00F91E5A" w:rsidP="00E31F57">
      <w:pPr>
        <w:pStyle w:val="contentskipo"/>
        <w:ind w:leftChars="450" w:left="990" w:firstLine="0"/>
      </w:pPr>
      <w:r>
        <w:rPr>
          <w:noProof/>
        </w:rPr>
        <w:drawing>
          <wp:anchor distT="0" distB="0" distL="114300" distR="114300" simplePos="0" relativeHeight="251659776" behindDoc="0" locked="0" layoutInCell="1" allowOverlap="1" wp14:anchorId="6D28CCEB" wp14:editId="69AD48EA">
            <wp:simplePos x="0" y="0"/>
            <wp:positionH relativeFrom="column">
              <wp:posOffset>706755</wp:posOffset>
            </wp:positionH>
            <wp:positionV relativeFrom="paragraph">
              <wp:posOffset>191135</wp:posOffset>
            </wp:positionV>
            <wp:extent cx="1714500" cy="2139950"/>
            <wp:effectExtent l="0" t="0" r="0" b="0"/>
            <wp:wrapTopAndBottom/>
            <wp:docPr id="43" name="図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0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14500" cy="2139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1F57" w:rsidRPr="00281130">
        <w:t>Design registration No. 1499318 “Mist sauna room”</w:t>
      </w:r>
    </w:p>
    <w:p w14:paraId="128C3B02" w14:textId="77777777" w:rsidR="00695942" w:rsidRDefault="00695942">
      <w:pPr>
        <w:pStyle w:val="contentskipo"/>
        <w:ind w:leftChars="450" w:left="990" w:firstLine="0"/>
      </w:pPr>
      <w:r>
        <w:t xml:space="preserve"> [Examination Guidelines for Design]</w:t>
      </w:r>
    </w:p>
    <w:p w14:paraId="28C06A09" w14:textId="77777777" w:rsidR="00E31F57" w:rsidRPr="00281130" w:rsidRDefault="00E31F57" w:rsidP="00E31F57">
      <w:pPr>
        <w:pStyle w:val="contentskipo"/>
        <w:ind w:leftChars="450" w:left="990" w:firstLine="0"/>
      </w:pPr>
      <w:r w:rsidRPr="00281130">
        <w:t xml:space="preserve">Where the filed design complies with all of the following requirements, the examiner should determine that it falls under an interior design provided in Article 8-2 of the Design Act. </w:t>
      </w:r>
    </w:p>
    <w:p w14:paraId="78B0987C" w14:textId="77777777" w:rsidR="00E31F57" w:rsidRPr="00281130" w:rsidRDefault="00E31F57" w:rsidP="00E31F57">
      <w:pPr>
        <w:pStyle w:val="contentskipo"/>
        <w:ind w:leftChars="450" w:left="990" w:firstLine="0"/>
      </w:pPr>
      <w:r w:rsidRPr="00281130">
        <w:rPr>
          <w:rFonts w:hint="eastAsia"/>
        </w:rPr>
        <w:t>(1) The subject matter is inside a store, office, or other facility</w:t>
      </w:r>
    </w:p>
    <w:p w14:paraId="29D6B63F" w14:textId="77777777" w:rsidR="00E31F57" w:rsidRPr="00281130" w:rsidRDefault="00E31F57" w:rsidP="00E31F57">
      <w:pPr>
        <w:pStyle w:val="contentskipo"/>
        <w:ind w:leftChars="450" w:left="990" w:firstLine="0"/>
      </w:pPr>
      <w:r w:rsidRPr="00281130">
        <w:t>(i) The subject matter falls under a store, office, or other facility</w:t>
      </w:r>
    </w:p>
    <w:p w14:paraId="2D1A69A0" w14:textId="77777777" w:rsidR="00E31F57" w:rsidRPr="00281130" w:rsidRDefault="00E31F57" w:rsidP="00E31F57">
      <w:pPr>
        <w:pStyle w:val="contentskipo"/>
        <w:ind w:leftChars="450" w:left="990" w:firstLine="0"/>
      </w:pPr>
      <w:r w:rsidRPr="00281130">
        <w:t xml:space="preserve">(ii) The subject matter falls under the inside </w:t>
      </w:r>
    </w:p>
    <w:p w14:paraId="6952F7B0" w14:textId="77777777" w:rsidR="00E31F57" w:rsidRPr="00281130" w:rsidRDefault="00E31F57" w:rsidP="00E31F57">
      <w:pPr>
        <w:pStyle w:val="contentskipo"/>
        <w:ind w:leftChars="450" w:left="990" w:firstLine="0"/>
      </w:pPr>
      <w:r w:rsidRPr="00281130">
        <w:t xml:space="preserve">(2) The subject matter consists of multiple articles, buildings, or graphic images </w:t>
      </w:r>
      <w:r w:rsidRPr="00281130">
        <w:rPr>
          <w:rFonts w:hint="eastAsia"/>
        </w:rPr>
        <w:t xml:space="preserve">under the Design Act </w:t>
      </w:r>
    </w:p>
    <w:p w14:paraId="2EF50F9A" w14:textId="77777777" w:rsidR="00E31F57" w:rsidRPr="00281130" w:rsidRDefault="00E31F57" w:rsidP="00E31F57">
      <w:pPr>
        <w:pStyle w:val="contentskipo"/>
        <w:ind w:leftChars="450" w:left="990" w:firstLine="0"/>
      </w:pPr>
      <w:r w:rsidRPr="00281130">
        <w:t xml:space="preserve">(i) The subject matter consists of articles, buildings, or graphic images under the Design Act </w:t>
      </w:r>
    </w:p>
    <w:p w14:paraId="0A6459AB" w14:textId="77777777" w:rsidR="00E31F57" w:rsidRPr="00281130" w:rsidRDefault="00E31F57" w:rsidP="00E31F57">
      <w:pPr>
        <w:pStyle w:val="contentskipo"/>
        <w:ind w:leftChars="450" w:left="990" w:firstLine="0"/>
      </w:pPr>
      <w:r w:rsidRPr="00281130">
        <w:t xml:space="preserve">(ii) The subject matter consists of multiple articles, etc. </w:t>
      </w:r>
    </w:p>
    <w:p w14:paraId="46D0BCFA" w14:textId="77777777" w:rsidR="00E31F57" w:rsidRPr="00281130" w:rsidRDefault="00E31F57" w:rsidP="00E31F57">
      <w:pPr>
        <w:pStyle w:val="contentskipo"/>
        <w:ind w:leftChars="450" w:left="990" w:firstLine="0"/>
      </w:pPr>
      <w:r w:rsidRPr="00281130">
        <w:t xml:space="preserve">(3) The subject matter creates a coordinated aesthetic impression as a whole </w:t>
      </w:r>
      <w:r w:rsidRPr="00281130">
        <w:rPr>
          <w:rFonts w:hint="eastAsia"/>
        </w:rPr>
        <w:t>interio</w:t>
      </w:r>
      <w:r w:rsidRPr="00281130">
        <w:t>r</w:t>
      </w:r>
    </w:p>
    <w:p w14:paraId="50EEA414" w14:textId="77777777" w:rsidR="00E31F57" w:rsidRPr="00281130" w:rsidRDefault="00E31F57" w:rsidP="00E31F57">
      <w:pPr>
        <w:pStyle w:val="contentskipo"/>
        <w:ind w:leftChars="450" w:left="990" w:firstLine="0"/>
      </w:pPr>
    </w:p>
    <w:p w14:paraId="6E196443" w14:textId="77777777" w:rsidR="00E31F57" w:rsidRPr="00281130" w:rsidRDefault="00E31F57" w:rsidP="00E31F57">
      <w:pPr>
        <w:pStyle w:val="contentskipo"/>
        <w:ind w:leftChars="450" w:left="990" w:firstLine="0"/>
      </w:pPr>
      <w:r w:rsidRPr="00281130">
        <w:t>(Excerpted in part from Part IV, Chapter 4, 3 “Requirements for categorization as an interior design”)</w:t>
      </w:r>
    </w:p>
    <w:p w14:paraId="5F2845BD" w14:textId="77777777" w:rsidR="00695942" w:rsidRDefault="00695942">
      <w:pPr>
        <w:pStyle w:val="contentskipo"/>
        <w:ind w:leftChars="450" w:left="990" w:firstLine="0"/>
        <w:rPr>
          <w:rFonts w:eastAsia="맑은 고딕"/>
          <w:lang w:eastAsia="ko-KR"/>
        </w:rPr>
      </w:pPr>
    </w:p>
    <w:p w14:paraId="270856FA" w14:textId="77777777" w:rsidR="000C1CF9" w:rsidRDefault="000C1CF9">
      <w:pPr>
        <w:pStyle w:val="contentskipo"/>
        <w:ind w:leftChars="450" w:left="990" w:firstLine="0"/>
        <w:rPr>
          <w:rFonts w:eastAsia="맑은 고딕"/>
          <w:lang w:eastAsia="ko-KR"/>
        </w:rPr>
      </w:pPr>
    </w:p>
    <w:p w14:paraId="05FD7D34" w14:textId="77777777" w:rsidR="00695942" w:rsidRDefault="00695942">
      <w:pPr>
        <w:pStyle w:val="2"/>
        <w:numPr>
          <w:ilvl w:val="0"/>
          <w:numId w:val="5"/>
        </w:numPr>
        <w:tabs>
          <w:tab w:val="left" w:pos="840"/>
        </w:tabs>
        <w:rPr>
          <w:rFonts w:eastAsia="맑은 고딕" w:cs="Arial"/>
          <w:bCs w:val="0"/>
          <w:szCs w:val="28"/>
          <w:lang w:eastAsia="ko-KR"/>
        </w:rPr>
      </w:pPr>
      <w:bookmarkStart w:id="55" w:name="_Toc526965095"/>
      <w:r>
        <w:rPr>
          <w:rFonts w:eastAsia="맑은 고딕" w:cs="Arial" w:hint="eastAsia"/>
          <w:bCs w:val="0"/>
          <w:szCs w:val="28"/>
          <w:lang w:eastAsia="ko-KR"/>
        </w:rPr>
        <w:t>KIPO</w:t>
      </w:r>
      <w:bookmarkEnd w:id="55"/>
    </w:p>
    <w:p w14:paraId="68B8F932" w14:textId="77777777" w:rsidR="00695942" w:rsidRDefault="00695942">
      <w:pPr>
        <w:pStyle w:val="contentskipo"/>
        <w:ind w:leftChars="450" w:left="990" w:firstLine="0"/>
      </w:pPr>
      <w:r>
        <w:rPr>
          <w:rFonts w:ascii="MS Gothic" w:eastAsia="MS Gothic" w:hAnsi="MS Gothic" w:cs="MS Gothic" w:hint="eastAsia"/>
        </w:rPr>
        <w:t>☒</w:t>
      </w:r>
      <w:r>
        <w:t xml:space="preserve">No    </w:t>
      </w:r>
    </w:p>
    <w:p w14:paraId="1B3CF40B"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0C6B0DA9" w14:textId="77777777" w:rsidR="00695942" w:rsidRDefault="00695942">
      <w:pPr>
        <w:pStyle w:val="contentskipo"/>
        <w:ind w:leftChars="450" w:left="990" w:firstLine="0"/>
        <w:rPr>
          <w:rFonts w:eastAsia="맑은 고딕"/>
          <w:lang w:val="fr-FR" w:eastAsia="ko-KR"/>
        </w:rPr>
      </w:pPr>
      <w:r>
        <w:rPr>
          <w:rFonts w:eastAsia="맑은 고딕"/>
          <w:lang w:val="fr-FR" w:eastAsia="ko-KR"/>
        </w:rPr>
        <w:t>Article 2 (Definitions)</w:t>
      </w:r>
    </w:p>
    <w:p w14:paraId="01F7C0B3"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 xml:space="preserve">The terms used in this Act shall be defined as follows: </w:t>
      </w:r>
    </w:p>
    <w:p w14:paraId="18A83E44"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The term "design" means a shape, pattern, or color of an article [including parts of an article (excluding those defined under Article 42) and typefaces; the same shall apply hereinafter], which invokes the sense of beauty through visual perception;</w:t>
      </w:r>
    </w:p>
    <w:p w14:paraId="096962C4"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Article 40 (One-Registration Application</w:t>
      </w:r>
      <w:r>
        <w:rPr>
          <w:rFonts w:eastAsia="맑은 고딕" w:hint="eastAsia"/>
          <w:szCs w:val="20"/>
          <w:lang w:val="fr-FR" w:eastAsia="ko-KR"/>
        </w:rPr>
        <w:t xml:space="preserve"> for One Design</w:t>
      </w:r>
      <w:r>
        <w:rPr>
          <w:rFonts w:eastAsia="맑은 고딕"/>
          <w:szCs w:val="20"/>
          <w:lang w:val="fr-FR" w:eastAsia="ko-KR"/>
        </w:rPr>
        <w:t>)</w:t>
      </w:r>
    </w:p>
    <w:p w14:paraId="2AFEBC31" w14:textId="77777777" w:rsidR="00695942" w:rsidRDefault="00695942">
      <w:pPr>
        <w:pStyle w:val="contentskipo"/>
        <w:ind w:leftChars="450" w:left="990" w:firstLineChars="1" w:firstLine="2"/>
        <w:rPr>
          <w:rFonts w:eastAsia="맑은 고딕"/>
          <w:szCs w:val="20"/>
          <w:lang w:val="fr-FR" w:eastAsia="ko-KR"/>
        </w:rPr>
      </w:pPr>
      <w:r>
        <w:rPr>
          <w:rFonts w:eastAsia="맑은 고딕" w:hint="eastAsia"/>
          <w:szCs w:val="20"/>
          <w:lang w:val="fr-FR" w:eastAsia="ko-KR"/>
        </w:rPr>
        <w:t xml:space="preserve"> </w:t>
      </w:r>
      <w:r>
        <w:rPr>
          <w:rFonts w:eastAsia="맑은 고딕"/>
          <w:szCs w:val="20"/>
          <w:lang w:val="fr-FR" w:eastAsia="ko-KR"/>
        </w:rPr>
        <w:t xml:space="preserve">(1) An application for design registration shall be filed for each design. </w:t>
      </w:r>
    </w:p>
    <w:p w14:paraId="0986661E" w14:textId="77777777" w:rsidR="00695942" w:rsidRDefault="00695942">
      <w:pPr>
        <w:pStyle w:val="contentskipo"/>
        <w:ind w:leftChars="450" w:left="990" w:firstLineChars="1" w:firstLine="2"/>
        <w:rPr>
          <w:rFonts w:eastAsia="맑은 고딕"/>
          <w:szCs w:val="20"/>
          <w:lang w:val="fr-FR" w:eastAsia="ko-KR"/>
        </w:rPr>
      </w:pPr>
      <w:r>
        <w:rPr>
          <w:rFonts w:eastAsia="맑은 고딕" w:hint="eastAsia"/>
          <w:szCs w:val="20"/>
          <w:lang w:val="fr-FR" w:eastAsia="ko-KR"/>
        </w:rPr>
        <w:t xml:space="preserve"> </w:t>
      </w:r>
      <w:r>
        <w:rPr>
          <w:rFonts w:eastAsia="맑은 고딕"/>
          <w:szCs w:val="20"/>
          <w:lang w:val="fr-FR" w:eastAsia="ko-KR"/>
        </w:rPr>
        <w:t>(2) A person who intends to file an application for design registration shall follow the classification of products prescribed by Ordinance of the Ministry of Trade, Industry and Energy.</w:t>
      </w:r>
    </w:p>
    <w:p w14:paraId="040836DD"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 xml:space="preserve">Article 42 (Design for </w:t>
      </w:r>
      <w:r>
        <w:rPr>
          <w:rFonts w:eastAsia="맑은 고딕" w:hint="eastAsia"/>
          <w:szCs w:val="20"/>
          <w:lang w:val="fr-FR" w:eastAsia="ko-KR"/>
        </w:rPr>
        <w:t>a</w:t>
      </w:r>
      <w:r>
        <w:rPr>
          <w:rFonts w:eastAsia="맑은 고딕"/>
          <w:szCs w:val="20"/>
          <w:lang w:val="fr-FR" w:eastAsia="ko-KR"/>
        </w:rPr>
        <w:t xml:space="preserve"> Set of Products)</w:t>
      </w:r>
    </w:p>
    <w:p w14:paraId="4A2D64F9" w14:textId="77777777" w:rsidR="00695942" w:rsidRDefault="00695942">
      <w:pPr>
        <w:pStyle w:val="contentskipo"/>
        <w:ind w:leftChars="450" w:left="990" w:firstLineChars="1" w:firstLine="2"/>
        <w:rPr>
          <w:rFonts w:eastAsia="맑은 고딕"/>
          <w:szCs w:val="20"/>
          <w:lang w:val="fr-FR" w:eastAsia="ko-KR"/>
        </w:rPr>
      </w:pPr>
      <w:r>
        <w:rPr>
          <w:rFonts w:eastAsia="맑은 고딕" w:hint="eastAsia"/>
          <w:szCs w:val="20"/>
          <w:lang w:val="fr-FR" w:eastAsia="ko-KR"/>
        </w:rPr>
        <w:t xml:space="preserve"> </w:t>
      </w:r>
      <w:r>
        <w:rPr>
          <w:rFonts w:eastAsia="맑은 고딕"/>
          <w:szCs w:val="20"/>
          <w:lang w:val="fr-FR" w:eastAsia="ko-KR"/>
        </w:rPr>
        <w:t>(1) Where two or more products are used together as one set of products, a design for the set of products may be registered as one design, if the design for the set of products has unity as a whole.</w:t>
      </w:r>
    </w:p>
    <w:p w14:paraId="4A877022" w14:textId="77777777" w:rsidR="00695942" w:rsidRDefault="00695942">
      <w:pPr>
        <w:pStyle w:val="contentskipo"/>
        <w:ind w:leftChars="450" w:left="990" w:firstLineChars="1" w:firstLine="2"/>
        <w:rPr>
          <w:rFonts w:eastAsia="맑은 고딕"/>
          <w:szCs w:val="20"/>
          <w:lang w:val="fr-FR" w:eastAsia="ko-KR"/>
        </w:rPr>
      </w:pPr>
      <w:r>
        <w:rPr>
          <w:rFonts w:eastAsia="맑은 고딕" w:hint="eastAsia"/>
          <w:szCs w:val="20"/>
          <w:lang w:val="fr-FR" w:eastAsia="ko-KR"/>
        </w:rPr>
        <w:t xml:space="preserve"> </w:t>
      </w:r>
      <w:r>
        <w:rPr>
          <w:rFonts w:eastAsia="맑은 고딕"/>
          <w:szCs w:val="20"/>
          <w:lang w:val="fr-FR" w:eastAsia="ko-KR"/>
        </w:rPr>
        <w:t>(2) The classification of a set of products under paragraph (1) shall be prescribed by Ordinance of the Ministry of Trade, Industry and Energy.</w:t>
      </w:r>
    </w:p>
    <w:p w14:paraId="48E5B3B9"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F2CA536" w14:textId="77777777" w:rsidR="00695942" w:rsidRDefault="00695942">
      <w:pPr>
        <w:pStyle w:val="contentskipo"/>
        <w:ind w:leftChars="450" w:left="990" w:firstLineChars="1" w:firstLine="2"/>
        <w:rPr>
          <w:rFonts w:eastAsia="맑은 고딕"/>
          <w:lang w:val="en-IE" w:eastAsia="ko-KR"/>
        </w:rPr>
      </w:pPr>
      <w:r w:rsidRPr="00340D46">
        <w:rPr>
          <w:color w:val="auto"/>
          <w:lang w:val="en-IE" w:eastAsia="ko-KR"/>
        </w:rPr>
        <w:t xml:space="preserve">In accordance with the definitions of Article 2 of the Design Protection Act, a design will become a subject matter of design protection only if it is combined with an article. </w:t>
      </w:r>
      <w:r w:rsidR="00FF4636" w:rsidRPr="00340D46">
        <w:rPr>
          <w:color w:val="auto"/>
          <w:lang w:val="en-IE" w:eastAsia="ko-KR"/>
        </w:rPr>
        <w:t>Generally, interior design is not protected. However, if articles form a set of articles that meets the requirements of Article 42, registration may be possible.</w:t>
      </w:r>
      <w:r w:rsidR="00FF4636">
        <w:rPr>
          <w:color w:val="FF0000"/>
          <w:lang w:val="en-IE" w:eastAsia="ko-KR"/>
        </w:rPr>
        <w:t xml:space="preserve"> </w:t>
      </w:r>
      <w:r>
        <w:rPr>
          <w:rFonts w:hint="eastAsia"/>
          <w:lang w:val="en-IE" w:eastAsia="ko-KR"/>
        </w:rPr>
        <w:t xml:space="preserve">(at least two articles are used together as a set of articles, a design for the set of products may be </w:t>
      </w:r>
      <w:r>
        <w:rPr>
          <w:lang w:val="en-IE" w:eastAsia="ko-KR"/>
        </w:rPr>
        <w:t>registered</w:t>
      </w:r>
      <w:r>
        <w:rPr>
          <w:rFonts w:hint="eastAsia"/>
          <w:lang w:val="en-IE" w:eastAsia="ko-KR"/>
        </w:rPr>
        <w:t xml:space="preserve"> as one design, if the design for the set of articles is unitary</w:t>
      </w:r>
      <w:r w:rsidR="00FF4636">
        <w:rPr>
          <w:lang w:val="en-IE" w:eastAsia="ko-KR"/>
        </w:rPr>
        <w:t>)</w:t>
      </w:r>
      <w:r>
        <w:rPr>
          <w:rFonts w:hint="eastAsia"/>
          <w:lang w:val="en-IE" w:eastAsia="ko-KR"/>
        </w:rPr>
        <w:t xml:space="preserve"> But if an interior design is characterized only by its </w:t>
      </w:r>
      <w:r>
        <w:rPr>
          <w:lang w:val="en-IE" w:eastAsia="ko-KR"/>
        </w:rPr>
        <w:t xml:space="preserve">layout and/or arrangement of </w:t>
      </w:r>
      <w:r>
        <w:rPr>
          <w:rFonts w:hint="eastAsia"/>
          <w:lang w:val="en-IE" w:eastAsia="ko-KR"/>
        </w:rPr>
        <w:t xml:space="preserve">multiple </w:t>
      </w:r>
      <w:r>
        <w:rPr>
          <w:lang w:val="en-IE" w:eastAsia="ko-KR"/>
        </w:rPr>
        <w:t>articles</w:t>
      </w:r>
      <w:r>
        <w:rPr>
          <w:rFonts w:hint="eastAsia"/>
          <w:lang w:val="en-IE" w:eastAsia="ko-KR"/>
        </w:rPr>
        <w:t xml:space="preserve">, it will not </w:t>
      </w:r>
      <w:r>
        <w:rPr>
          <w:lang w:val="en-IE" w:eastAsia="ko-KR"/>
        </w:rPr>
        <w:t>be a subject matter of the design protection.</w:t>
      </w:r>
    </w:p>
    <w:p w14:paraId="5ECADCC3" w14:textId="77777777" w:rsidR="00695942" w:rsidRDefault="00695942">
      <w:pPr>
        <w:pStyle w:val="contentskipo"/>
        <w:ind w:leftChars="450" w:left="990" w:firstLine="0"/>
        <w:rPr>
          <w:rFonts w:eastAsia="맑은 고딕"/>
          <w:lang w:val="en-IE" w:eastAsia="ko-KR"/>
        </w:rPr>
      </w:pPr>
    </w:p>
    <w:p w14:paraId="2783FE02" w14:textId="77777777" w:rsidR="00695942" w:rsidRDefault="00695942">
      <w:pPr>
        <w:pStyle w:val="2"/>
        <w:numPr>
          <w:ilvl w:val="0"/>
          <w:numId w:val="5"/>
        </w:numPr>
        <w:tabs>
          <w:tab w:val="left" w:pos="840"/>
        </w:tabs>
        <w:rPr>
          <w:rFonts w:eastAsia="맑은 고딕" w:cs="Arial"/>
          <w:bCs w:val="0"/>
          <w:szCs w:val="28"/>
          <w:lang w:eastAsia="ko-KR"/>
        </w:rPr>
      </w:pPr>
      <w:bookmarkStart w:id="56" w:name="_Toc526965096"/>
      <w:r>
        <w:rPr>
          <w:rFonts w:eastAsia="맑은 고딕" w:cs="Arial" w:hint="eastAsia"/>
          <w:bCs w:val="0"/>
          <w:szCs w:val="28"/>
          <w:lang w:eastAsia="ko-KR"/>
        </w:rPr>
        <w:t>USPTO</w:t>
      </w:r>
      <w:bookmarkEnd w:id="56"/>
    </w:p>
    <w:p w14:paraId="0DB44C0D" w14:textId="77777777" w:rsidR="00695942" w:rsidRDefault="00695942">
      <w:pPr>
        <w:pStyle w:val="contentskipo"/>
        <w:ind w:leftChars="450" w:left="990" w:firstLine="0"/>
      </w:pPr>
      <w:r>
        <w:rPr>
          <w:rFonts w:ascii="MS Gothic" w:eastAsia="MS Gothic" w:hAnsi="MS Gothic" w:hint="eastAsia"/>
        </w:rPr>
        <w:t>☒</w:t>
      </w:r>
      <w:r>
        <w:t xml:space="preserve">Yes    </w:t>
      </w:r>
    </w:p>
    <w:p w14:paraId="58D64079"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2E74532D" w14:textId="77777777" w:rsidR="00695942" w:rsidRDefault="00695942">
      <w:pPr>
        <w:pStyle w:val="contentskipo"/>
        <w:ind w:leftChars="450" w:left="990" w:firstLine="0"/>
      </w:pPr>
      <w:r>
        <w:t>35 USC 171</w:t>
      </w:r>
    </w:p>
    <w:p w14:paraId="3FA7AA6F"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1E4229EF" w14:textId="77777777" w:rsidR="00695942" w:rsidRDefault="00695942">
      <w:pPr>
        <w:pStyle w:val="contentskipo"/>
        <w:ind w:leftChars="450" w:left="990" w:firstLineChars="1" w:firstLine="2"/>
      </w:pPr>
      <w:r>
        <w:t>IN GENERAL.—Whoever invents any new, original, and ornamental design for an article of manufacture may obtain a patent therefore, subject to the conditions and requirements of this title.</w:t>
      </w:r>
    </w:p>
    <w:p w14:paraId="64CEAF5F" w14:textId="77777777" w:rsidR="00180D7D" w:rsidRDefault="00180D7D" w:rsidP="000C1CF9">
      <w:pPr>
        <w:pStyle w:val="contentskipo"/>
        <w:ind w:leftChars="35" w:left="327" w:hangingChars="104" w:hanging="250"/>
        <w:rPr>
          <w:rFonts w:eastAsia="맑은 고딕"/>
          <w:lang w:eastAsia="ko-KR"/>
        </w:rPr>
      </w:pPr>
    </w:p>
    <w:p w14:paraId="682AABBF" w14:textId="77777777" w:rsidR="000C1CF9" w:rsidRPr="00A40CD1" w:rsidRDefault="000C1CF9" w:rsidP="00340D46">
      <w:pPr>
        <w:pStyle w:val="contentskipo"/>
        <w:ind w:leftChars="35" w:left="327" w:hangingChars="104" w:hanging="250"/>
        <w:rPr>
          <w:rFonts w:eastAsia="맑은 고딕"/>
          <w:lang w:eastAsia="ko-KR"/>
        </w:rPr>
      </w:pPr>
    </w:p>
    <w:p w14:paraId="480BAF3B" w14:textId="77777777" w:rsidR="00695942" w:rsidRDefault="00695942">
      <w:pPr>
        <w:pStyle w:val="2"/>
        <w:numPr>
          <w:ilvl w:val="2"/>
          <w:numId w:val="4"/>
        </w:numPr>
        <w:tabs>
          <w:tab w:val="left" w:pos="820"/>
        </w:tabs>
        <w:rPr>
          <w:rFonts w:cs="Arial"/>
          <w:bCs w:val="0"/>
          <w:sz w:val="28"/>
          <w:szCs w:val="28"/>
        </w:rPr>
      </w:pPr>
      <w:bookmarkStart w:id="57" w:name="2.3.4_Claiming_non-visible_aspects_of_a_"/>
      <w:bookmarkStart w:id="58" w:name="_Toc526965097"/>
      <w:bookmarkEnd w:id="57"/>
      <w:r>
        <w:rPr>
          <w:rFonts w:cs="Arial"/>
          <w:bCs w:val="0"/>
          <w:sz w:val="28"/>
          <w:szCs w:val="28"/>
          <w:lang w:val="en-IE"/>
        </w:rPr>
        <w:t>Is ‘Architecture Design’ a subject matter of design protection?</w:t>
      </w:r>
      <w:bookmarkEnd w:id="58"/>
    </w:p>
    <w:p w14:paraId="034E330B" w14:textId="77777777" w:rsidR="00695942" w:rsidRDefault="00695942">
      <w:pPr>
        <w:rPr>
          <w:rFonts w:ascii="Arial" w:eastAsia="맑은 고딕" w:hAnsi="Arial" w:cs="Arial"/>
          <w:b/>
          <w:bCs/>
          <w:sz w:val="28"/>
          <w:szCs w:val="28"/>
          <w:lang w:eastAsia="ko-KR"/>
        </w:rPr>
      </w:pPr>
    </w:p>
    <w:p w14:paraId="6A08E0D8" w14:textId="77777777" w:rsidR="00695942" w:rsidRDefault="00695942">
      <w:pPr>
        <w:pStyle w:val="2"/>
        <w:numPr>
          <w:ilvl w:val="0"/>
          <w:numId w:val="5"/>
        </w:numPr>
        <w:tabs>
          <w:tab w:val="left" w:pos="840"/>
        </w:tabs>
        <w:rPr>
          <w:rFonts w:eastAsia="맑은 고딕" w:cs="Arial"/>
          <w:bCs w:val="0"/>
          <w:szCs w:val="28"/>
          <w:lang w:eastAsia="ko-KR"/>
        </w:rPr>
      </w:pPr>
      <w:bookmarkStart w:id="59" w:name="_Toc526965098"/>
      <w:r>
        <w:rPr>
          <w:rFonts w:eastAsia="맑은 고딕" w:cs="Arial" w:hint="eastAsia"/>
          <w:bCs w:val="0"/>
          <w:szCs w:val="28"/>
          <w:lang w:eastAsia="ko-KR"/>
        </w:rPr>
        <w:t>CNIPA</w:t>
      </w:r>
      <w:bookmarkEnd w:id="59"/>
    </w:p>
    <w:p w14:paraId="71A6B2FB" w14:textId="77777777" w:rsidR="00695942" w:rsidRDefault="00695942">
      <w:pPr>
        <w:pStyle w:val="contentskipo"/>
        <w:ind w:leftChars="450" w:left="990" w:firstLineChars="1" w:firstLine="2"/>
        <w:rPr>
          <w:lang w:val="en-IE" w:eastAsia="ko-KR"/>
        </w:rPr>
      </w:pPr>
      <w:r>
        <w:rPr>
          <w:rFonts w:ascii="MS Gothic" w:eastAsia="MS Gothic" w:hAnsi="MS Gothic" w:cs="MS Gothic" w:hint="eastAsia"/>
          <w:lang w:val="en-IE" w:eastAsia="ko-KR"/>
        </w:rPr>
        <w:t>☒</w:t>
      </w:r>
      <w:r>
        <w:rPr>
          <w:rFonts w:hint="eastAsia"/>
          <w:lang w:val="en-IE" w:eastAsia="ko-KR"/>
        </w:rPr>
        <w:t xml:space="preserve">Yes    </w:t>
      </w:r>
      <w:r>
        <w:rPr>
          <w:rFonts w:ascii="MS Gothic" w:eastAsia="MS Gothic" w:hAnsi="MS Gothic" w:cs="MS Gothic" w:hint="eastAsia"/>
          <w:lang w:val="en-IE" w:eastAsia="ko-KR"/>
        </w:rPr>
        <w:t>☒</w:t>
      </w:r>
      <w:r>
        <w:rPr>
          <w:rFonts w:hint="eastAsia"/>
          <w:lang w:val="en-IE" w:eastAsia="ko-KR"/>
        </w:rPr>
        <w:t>Etc.</w:t>
      </w:r>
    </w:p>
    <w:p w14:paraId="232D4956" w14:textId="77777777" w:rsidR="00695942" w:rsidRDefault="00695942">
      <w:pPr>
        <w:pStyle w:val="contentskipo"/>
        <w:ind w:leftChars="450" w:left="990" w:firstLineChars="1" w:firstLine="2"/>
        <w:rPr>
          <w:lang w:val="en-IE" w:eastAsia="ko-KR"/>
        </w:rPr>
      </w:pPr>
      <w:r>
        <w:rPr>
          <w:rFonts w:hint="eastAsia"/>
          <w:lang w:val="en-IE" w:eastAsia="ko-KR"/>
        </w:rPr>
        <w:t>Architecture Design is a subject matter of design protection while there is limitation provided in the Guidelines For Patent Examination.</w:t>
      </w:r>
    </w:p>
    <w:p w14:paraId="1B632F5A" w14:textId="77777777" w:rsidR="00695942" w:rsidRDefault="00695942">
      <w:pPr>
        <w:pStyle w:val="contentskipo"/>
        <w:ind w:leftChars="450" w:left="990" w:firstLineChars="1" w:firstLine="2"/>
        <w:rPr>
          <w:lang w:val="en-IE" w:eastAsia="ko-KR"/>
        </w:rPr>
      </w:pPr>
      <w:r>
        <w:rPr>
          <w:lang w:val="en-IE" w:eastAsia="ko-KR"/>
        </w:rPr>
        <w:t>“</w:t>
      </w:r>
      <w:r>
        <w:rPr>
          <w:rFonts w:hint="eastAsia"/>
          <w:lang w:val="en-IE" w:eastAsia="ko-KR"/>
        </w:rPr>
        <w:t>According to Article 2</w:t>
      </w:r>
      <w:r>
        <w:rPr>
          <w:rFonts w:eastAsia="SimSun" w:hint="eastAsia"/>
          <w:lang w:eastAsia="zh-CN"/>
        </w:rPr>
        <w:t>.</w:t>
      </w:r>
      <w:r>
        <w:rPr>
          <w:rFonts w:hint="eastAsia"/>
          <w:lang w:val="en-IE" w:eastAsia="ko-KR"/>
        </w:rPr>
        <w:t>4, the following situations are ineligible for patent protection for design:</w:t>
      </w:r>
    </w:p>
    <w:p w14:paraId="471C51A2" w14:textId="77777777" w:rsidR="00695942" w:rsidRDefault="00695942">
      <w:pPr>
        <w:pStyle w:val="contentskipo"/>
        <w:ind w:leftChars="450" w:left="990" w:firstLineChars="1" w:firstLine="2"/>
        <w:rPr>
          <w:lang w:val="en-IE" w:eastAsia="ko-KR"/>
        </w:rPr>
      </w:pPr>
      <w:r>
        <w:rPr>
          <w:rFonts w:hint="eastAsia"/>
          <w:lang w:val="en-IE" w:eastAsia="ko-KR"/>
        </w:rPr>
        <w:t>(</w:t>
      </w:r>
      <w:r>
        <w:rPr>
          <w:rFonts w:eastAsia="SimSun" w:hint="eastAsia"/>
          <w:lang w:eastAsia="zh-CN"/>
        </w:rPr>
        <w:t>1</w:t>
      </w:r>
      <w:r>
        <w:rPr>
          <w:rFonts w:hint="eastAsia"/>
          <w:lang w:val="en-IE" w:eastAsia="ko-KR"/>
        </w:rPr>
        <w:t xml:space="preserve">) </w:t>
      </w:r>
      <w:r>
        <w:rPr>
          <w:rFonts w:eastAsia="SimSun" w:hint="eastAsia"/>
          <w:lang w:eastAsia="zh-CN"/>
        </w:rPr>
        <w:t>A</w:t>
      </w:r>
      <w:r>
        <w:rPr>
          <w:rFonts w:hint="eastAsia"/>
          <w:lang w:val="en-IE" w:eastAsia="ko-KR"/>
        </w:rPr>
        <w:t>ny fixed building, bridge and the like which depends on their specific geographic conditions and cannot be rebuilt elsewhere, such as villa built by a particular lake or hill;</w:t>
      </w:r>
      <w:r>
        <w:rPr>
          <w:lang w:val="en-IE" w:eastAsia="ko-KR"/>
        </w:rPr>
        <w:t>”</w:t>
      </w:r>
    </w:p>
    <w:p w14:paraId="247487B3"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25869B52" w14:textId="77777777" w:rsidR="00695942" w:rsidRDefault="00695942">
      <w:pPr>
        <w:pStyle w:val="contentskipo"/>
        <w:ind w:leftChars="450" w:left="990" w:firstLine="0"/>
        <w:rPr>
          <w:lang w:val="en-IE" w:eastAsia="ko-KR"/>
        </w:rPr>
      </w:pPr>
      <w:r>
        <w:rPr>
          <w:lang w:val="en-IE" w:eastAsia="ko-KR"/>
        </w:rPr>
        <w:t>PATENT LAW</w:t>
      </w:r>
      <w:r>
        <w:rPr>
          <w:rFonts w:hint="eastAsia"/>
          <w:lang w:val="en-IE" w:eastAsia="ko-KR"/>
        </w:rPr>
        <w:t xml:space="preserve"> </w:t>
      </w:r>
      <w:r>
        <w:rPr>
          <w:lang w:val="en-IE" w:eastAsia="ko-KR"/>
        </w:rPr>
        <w:t>OF THE PEOPLE'S REPUBLIC OF CHINA</w:t>
      </w:r>
    </w:p>
    <w:p w14:paraId="38016298"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83037D6" w14:textId="77777777" w:rsidR="00695942" w:rsidRDefault="00695942">
      <w:pPr>
        <w:pStyle w:val="contentskipo"/>
        <w:ind w:leftChars="450" w:left="990" w:firstLineChars="1" w:firstLine="2"/>
      </w:pPr>
      <w:r>
        <w:rPr>
          <w:lang w:val="en-IE" w:eastAsia="ko-KR"/>
        </w:rPr>
        <w:t>Article 2.4</w:t>
      </w:r>
      <w:r>
        <w:rPr>
          <w:rFonts w:eastAsia="SimSun" w:hint="eastAsia"/>
          <w:lang w:eastAsia="zh-CN"/>
        </w:rPr>
        <w:t>:</w:t>
      </w:r>
      <w:r>
        <w:rPr>
          <w:lang w:val="en-IE" w:eastAsia="ko-KR"/>
        </w:rPr>
        <w:t xml:space="preserve"> </w:t>
      </w:r>
      <w:r>
        <w:t>"Design" means, with respect to an overall or partial product, any new design of the shape, the pattern, or their combination, or the combination of the colour with shape or pattern, which is rich in an aesthetic appeal and is fit for industrial application. </w:t>
      </w:r>
    </w:p>
    <w:p w14:paraId="5CDAE5AE" w14:textId="77777777" w:rsidR="00695942" w:rsidRDefault="00695942">
      <w:pPr>
        <w:pStyle w:val="contentskipo"/>
        <w:ind w:leftChars="450" w:left="990" w:firstLine="0"/>
        <w:rPr>
          <w:lang w:val="en-IE" w:eastAsia="ko-KR"/>
        </w:rPr>
      </w:pPr>
      <w:r>
        <w:rPr>
          <w:lang w:val="en-IE" w:eastAsia="ko-KR"/>
        </w:rPr>
        <w:t>[Examples - Requirements for being an article]</w:t>
      </w:r>
    </w:p>
    <w:p w14:paraId="54AA355A" w14:textId="77777777" w:rsidR="00695942" w:rsidRDefault="00695942">
      <w:pPr>
        <w:pStyle w:val="contentskipo"/>
        <w:ind w:leftChars="450" w:left="990" w:firstLine="0"/>
        <w:rPr>
          <w:lang w:val="en-IE" w:eastAsia="ko-KR"/>
        </w:rPr>
      </w:pPr>
      <w:r>
        <w:rPr>
          <w:lang w:val="en-IE" w:eastAsia="ko-KR"/>
        </w:rPr>
        <w:t>(Example 1)</w:t>
      </w:r>
    </w:p>
    <w:p w14:paraId="20CDA22D" w14:textId="77777777" w:rsidR="00695942" w:rsidRDefault="00695942">
      <w:pPr>
        <w:pStyle w:val="contentskipo"/>
        <w:ind w:leftChars="450" w:left="990" w:firstLine="0"/>
        <w:rPr>
          <w:lang w:val="en-IE" w:eastAsia="ko-KR"/>
        </w:rPr>
      </w:pPr>
      <w:r>
        <w:rPr>
          <w:lang w:val="en-IE" w:eastAsia="ko-KR"/>
        </w:rPr>
        <w:t xml:space="preserve">Design </w:t>
      </w:r>
      <w:r>
        <w:rPr>
          <w:rFonts w:hint="eastAsia"/>
          <w:lang w:val="en-IE" w:eastAsia="ko-KR"/>
        </w:rPr>
        <w:t>Application</w:t>
      </w:r>
      <w:r>
        <w:rPr>
          <w:lang w:val="en-IE" w:eastAsia="ko-KR"/>
        </w:rPr>
        <w:t xml:space="preserve"> No. 201530465560.X</w:t>
      </w:r>
      <w:r>
        <w:rPr>
          <w:rFonts w:hint="eastAsia"/>
          <w:lang w:val="en-IE" w:eastAsia="ko-KR"/>
        </w:rPr>
        <w:t xml:space="preserve"> “Bus shelter”</w:t>
      </w:r>
    </w:p>
    <w:p w14:paraId="0BD36215" w14:textId="5A4F42D4" w:rsidR="00180D7D" w:rsidRDefault="00F91E5A">
      <w:pPr>
        <w:pStyle w:val="contentskipo"/>
        <w:ind w:leftChars="450" w:left="990" w:firstLine="0"/>
        <w:rPr>
          <w:lang w:eastAsia="ko-KR"/>
        </w:rPr>
      </w:pPr>
      <w:r>
        <w:rPr>
          <w:rFonts w:hint="eastAsia"/>
          <w:noProof/>
          <w:lang w:eastAsia="ko-KR"/>
        </w:rPr>
        <w:drawing>
          <wp:inline distT="0" distB="0" distL="0" distR="0" wp14:anchorId="4AC332A5" wp14:editId="5227C221">
            <wp:extent cx="3219450" cy="1247775"/>
            <wp:effectExtent l="0" t="0" r="0" b="0"/>
            <wp:docPr id="20"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19450" cy="1247775"/>
                    </a:xfrm>
                    <a:prstGeom prst="rect">
                      <a:avLst/>
                    </a:prstGeom>
                    <a:noFill/>
                    <a:ln>
                      <a:noFill/>
                    </a:ln>
                  </pic:spPr>
                </pic:pic>
              </a:graphicData>
            </a:graphic>
          </wp:inline>
        </w:drawing>
      </w:r>
    </w:p>
    <w:p w14:paraId="476668EA" w14:textId="77777777" w:rsidR="00180D7D" w:rsidRDefault="00180D7D">
      <w:pPr>
        <w:pStyle w:val="contentskipo"/>
        <w:ind w:leftChars="450" w:left="990" w:firstLine="0"/>
        <w:rPr>
          <w:lang w:val="en-IE" w:eastAsia="ko-KR"/>
        </w:rPr>
      </w:pPr>
    </w:p>
    <w:p w14:paraId="3ED3B612" w14:textId="77777777" w:rsidR="00695942" w:rsidRDefault="00695942">
      <w:pPr>
        <w:pStyle w:val="contentskipo"/>
        <w:ind w:leftChars="450" w:left="990" w:firstLine="0"/>
        <w:rPr>
          <w:lang w:val="en-IE" w:eastAsia="ko-KR"/>
        </w:rPr>
      </w:pPr>
      <w:r>
        <w:rPr>
          <w:lang w:val="en-IE" w:eastAsia="ko-KR"/>
        </w:rPr>
        <w:t xml:space="preserve">(Example </w:t>
      </w:r>
      <w:r>
        <w:rPr>
          <w:rFonts w:hint="eastAsia"/>
          <w:lang w:val="en-IE" w:eastAsia="ko-KR"/>
        </w:rPr>
        <w:t>2</w:t>
      </w:r>
      <w:r>
        <w:rPr>
          <w:lang w:val="en-IE" w:eastAsia="ko-KR"/>
        </w:rPr>
        <w:t>)</w:t>
      </w:r>
    </w:p>
    <w:p w14:paraId="5AFC9AF1" w14:textId="77777777" w:rsidR="00695942" w:rsidRDefault="00695942">
      <w:pPr>
        <w:pStyle w:val="contentskipo"/>
        <w:ind w:leftChars="450" w:left="990" w:firstLine="0"/>
        <w:rPr>
          <w:lang w:val="en-IE" w:eastAsia="ko-KR"/>
        </w:rPr>
      </w:pPr>
      <w:r>
        <w:rPr>
          <w:lang w:val="en-IE" w:eastAsia="ko-KR"/>
        </w:rPr>
        <w:t xml:space="preserve">Design </w:t>
      </w:r>
      <w:r>
        <w:rPr>
          <w:rFonts w:hint="eastAsia"/>
          <w:lang w:val="en-IE" w:eastAsia="ko-KR"/>
        </w:rPr>
        <w:t>Application</w:t>
      </w:r>
      <w:r>
        <w:rPr>
          <w:lang w:val="en-IE" w:eastAsia="ko-KR"/>
        </w:rPr>
        <w:t xml:space="preserve"> No. 201630246425.0</w:t>
      </w:r>
      <w:r>
        <w:rPr>
          <w:rFonts w:hint="eastAsia"/>
          <w:lang w:val="en-IE" w:eastAsia="ko-KR"/>
        </w:rPr>
        <w:t xml:space="preserve"> “Sauna room”</w:t>
      </w:r>
    </w:p>
    <w:p w14:paraId="27D0F78E" w14:textId="15AEC917" w:rsidR="00695942" w:rsidRDefault="00F91E5A">
      <w:pPr>
        <w:pStyle w:val="contentskipo"/>
        <w:ind w:leftChars="450" w:left="990" w:firstLine="0"/>
        <w:rPr>
          <w:lang w:val="en-IE" w:eastAsia="ko-KR"/>
        </w:rPr>
      </w:pPr>
      <w:r>
        <w:rPr>
          <w:rFonts w:hint="eastAsia"/>
          <w:noProof/>
          <w:lang w:eastAsia="ko-KR"/>
        </w:rPr>
        <w:drawing>
          <wp:inline distT="0" distB="0" distL="0" distR="0" wp14:anchorId="3D7AC74C" wp14:editId="3FAE1D82">
            <wp:extent cx="1438275" cy="2019300"/>
            <wp:effectExtent l="0" t="0" r="0" b="0"/>
            <wp:docPr id="21"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38275" cy="2019300"/>
                    </a:xfrm>
                    <a:prstGeom prst="rect">
                      <a:avLst/>
                    </a:prstGeom>
                    <a:noFill/>
                    <a:ln>
                      <a:noFill/>
                    </a:ln>
                  </pic:spPr>
                </pic:pic>
              </a:graphicData>
            </a:graphic>
          </wp:inline>
        </w:drawing>
      </w:r>
    </w:p>
    <w:p w14:paraId="16B5BA8F" w14:textId="77777777" w:rsidR="00695942" w:rsidRDefault="00695942">
      <w:pPr>
        <w:pStyle w:val="contentskipo"/>
        <w:ind w:leftChars="450" w:left="990" w:firstLine="0"/>
        <w:rPr>
          <w:lang w:val="en-IE" w:eastAsia="ko-KR"/>
        </w:rPr>
      </w:pPr>
      <w:r>
        <w:rPr>
          <w:lang w:val="en-IE" w:eastAsia="ko-KR"/>
        </w:rPr>
        <w:t xml:space="preserve">(Example </w:t>
      </w:r>
      <w:r>
        <w:rPr>
          <w:rFonts w:hint="eastAsia"/>
          <w:lang w:val="en-IE" w:eastAsia="ko-KR"/>
        </w:rPr>
        <w:t>3</w:t>
      </w:r>
      <w:r>
        <w:rPr>
          <w:lang w:val="en-IE" w:eastAsia="ko-KR"/>
        </w:rPr>
        <w:t>)</w:t>
      </w:r>
    </w:p>
    <w:p w14:paraId="54C2CDB9" w14:textId="77777777" w:rsidR="00695942" w:rsidRDefault="00695942">
      <w:pPr>
        <w:pStyle w:val="contentskipo"/>
        <w:ind w:leftChars="450" w:left="990" w:firstLine="0"/>
        <w:rPr>
          <w:lang w:val="en-IE" w:eastAsia="ko-KR"/>
        </w:rPr>
      </w:pPr>
      <w:r>
        <w:rPr>
          <w:lang w:val="en-IE" w:eastAsia="ko-KR"/>
        </w:rPr>
        <w:t xml:space="preserve">Design </w:t>
      </w:r>
      <w:r>
        <w:rPr>
          <w:rFonts w:hint="eastAsia"/>
          <w:lang w:val="en-IE" w:eastAsia="ko-KR"/>
        </w:rPr>
        <w:t>Application</w:t>
      </w:r>
      <w:r>
        <w:rPr>
          <w:lang w:val="en-IE" w:eastAsia="ko-KR"/>
        </w:rPr>
        <w:t xml:space="preserve"> No. 201330255283.0</w:t>
      </w:r>
      <w:r>
        <w:rPr>
          <w:rFonts w:hint="eastAsia"/>
          <w:lang w:val="en-IE" w:eastAsia="ko-KR"/>
        </w:rPr>
        <w:t xml:space="preserve"> “Mobile house”</w:t>
      </w:r>
    </w:p>
    <w:p w14:paraId="505B20E0" w14:textId="625CF70E" w:rsidR="00695942" w:rsidRDefault="00F91E5A" w:rsidP="00180D7D">
      <w:pPr>
        <w:pStyle w:val="contentskipo"/>
        <w:ind w:leftChars="450" w:left="990" w:firstLine="0"/>
        <w:rPr>
          <w:lang w:eastAsia="ko-KR"/>
        </w:rPr>
      </w:pPr>
      <w:r>
        <w:rPr>
          <w:rFonts w:hint="eastAsia"/>
          <w:noProof/>
          <w:lang w:eastAsia="ko-KR"/>
        </w:rPr>
        <w:drawing>
          <wp:inline distT="0" distB="0" distL="0" distR="0" wp14:anchorId="2A3C82E8" wp14:editId="7D4F32CE">
            <wp:extent cx="2590800" cy="1704975"/>
            <wp:effectExtent l="0" t="0" r="0" b="0"/>
            <wp:docPr id="22"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90800" cy="1704975"/>
                    </a:xfrm>
                    <a:prstGeom prst="rect">
                      <a:avLst/>
                    </a:prstGeom>
                    <a:noFill/>
                    <a:ln>
                      <a:noFill/>
                    </a:ln>
                  </pic:spPr>
                </pic:pic>
              </a:graphicData>
            </a:graphic>
          </wp:inline>
        </w:drawing>
      </w:r>
    </w:p>
    <w:p w14:paraId="53091614" w14:textId="77777777" w:rsidR="00180D7D" w:rsidRDefault="00180D7D" w:rsidP="00180D7D">
      <w:pPr>
        <w:pStyle w:val="contentskipo"/>
        <w:ind w:leftChars="450" w:left="990" w:firstLine="0"/>
        <w:rPr>
          <w:rFonts w:eastAsia="맑은 고딕"/>
          <w:lang w:val="en-IE" w:eastAsia="ko-KR"/>
        </w:rPr>
      </w:pPr>
    </w:p>
    <w:p w14:paraId="1EA0DBE7" w14:textId="77777777" w:rsidR="00695942" w:rsidRDefault="00695942">
      <w:pPr>
        <w:pStyle w:val="2"/>
        <w:numPr>
          <w:ilvl w:val="0"/>
          <w:numId w:val="5"/>
        </w:numPr>
        <w:tabs>
          <w:tab w:val="left" w:pos="840"/>
        </w:tabs>
        <w:rPr>
          <w:rFonts w:eastAsia="맑은 고딕" w:cs="Arial"/>
          <w:bCs w:val="0"/>
          <w:szCs w:val="28"/>
          <w:lang w:eastAsia="ko-KR"/>
        </w:rPr>
      </w:pPr>
      <w:bookmarkStart w:id="60" w:name="_Toc526965099"/>
      <w:r>
        <w:rPr>
          <w:rFonts w:eastAsia="맑은 고딕" w:cs="Arial" w:hint="eastAsia"/>
          <w:bCs w:val="0"/>
          <w:szCs w:val="28"/>
          <w:lang w:eastAsia="ko-KR"/>
        </w:rPr>
        <w:t>EUIPO</w:t>
      </w:r>
      <w:bookmarkEnd w:id="60"/>
    </w:p>
    <w:p w14:paraId="1C20F035" w14:textId="77777777" w:rsidR="00695942" w:rsidRDefault="00695942">
      <w:pPr>
        <w:pStyle w:val="contentskipo"/>
        <w:ind w:leftChars="450" w:left="990" w:firstLine="0"/>
        <w:rPr>
          <w:lang w:eastAsia="ko-KR"/>
        </w:rPr>
      </w:pPr>
      <w:r>
        <w:rPr>
          <w:rFonts w:ascii="MS Gothic" w:eastAsia="MS Gothic" w:hAnsi="MS Gothic" w:hint="eastAsia"/>
        </w:rPr>
        <w:t>☒</w:t>
      </w:r>
      <w:r>
        <w:t xml:space="preserve">Yes    </w:t>
      </w:r>
    </w:p>
    <w:p w14:paraId="36ABD914" w14:textId="77777777" w:rsidR="00695942" w:rsidRDefault="00695942">
      <w:pPr>
        <w:pStyle w:val="contentskipo"/>
        <w:ind w:leftChars="450" w:left="990" w:firstLine="0"/>
        <w:rPr>
          <w:rFonts w:cs="Arial"/>
          <w:b/>
          <w:lang w:val="en-IE" w:eastAsia="ko-KR"/>
        </w:rPr>
      </w:pPr>
      <w:r>
        <w:rPr>
          <w:rFonts w:cs="Arial"/>
          <w:b/>
          <w:lang w:val="en-IE"/>
        </w:rPr>
        <w:t>What is the legal ground?</w:t>
      </w:r>
    </w:p>
    <w:p w14:paraId="79B3941A" w14:textId="18074110" w:rsidR="000C1CF9" w:rsidRPr="003634AB" w:rsidRDefault="000C1CF9" w:rsidP="000C1CF9">
      <w:pPr>
        <w:pStyle w:val="contentskipo"/>
        <w:ind w:leftChars="450" w:left="990" w:firstLine="0"/>
        <w:rPr>
          <w:lang w:eastAsia="ko-KR"/>
        </w:rPr>
      </w:pPr>
      <w:r w:rsidRPr="003634AB">
        <w:t>Art. 3(2)(a) EUDR.</w:t>
      </w:r>
    </w:p>
    <w:p w14:paraId="7F25A716" w14:textId="77777777" w:rsidR="00695942" w:rsidRDefault="00695942">
      <w:pPr>
        <w:pStyle w:val="contentskipo"/>
        <w:ind w:leftChars="450" w:left="990" w:firstLine="0"/>
        <w:rPr>
          <w:lang w:val="en-IE"/>
        </w:rPr>
      </w:pPr>
      <w:r>
        <w:rPr>
          <w:rFonts w:cs="Arial"/>
          <w:b/>
          <w:lang w:val="en-IE"/>
        </w:rPr>
        <w:t>What are the details of the legal ground?</w:t>
      </w:r>
    </w:p>
    <w:p w14:paraId="1237AC8A" w14:textId="52297213" w:rsidR="000C1CF9" w:rsidRPr="003634AB" w:rsidRDefault="000C1CF9" w:rsidP="000C1CF9">
      <w:pPr>
        <w:pStyle w:val="contentskipo"/>
        <w:ind w:leftChars="450" w:left="990" w:firstLineChars="1" w:firstLine="2"/>
      </w:pPr>
      <w:r w:rsidRPr="003634AB">
        <w:t>Art. 3(2)(a) EUDR provides that 'spatial arrangements of items intended to form an interior or exterior environment’ are products. The design of an exterior environment (an architecture design), represented by lines, contours, shapes etc. will therefore be eligible to design protection because it represents “the appearance of a product”, as required under Art. 3(1) EUDR.</w:t>
      </w:r>
    </w:p>
    <w:p w14:paraId="3CFBD0DC" w14:textId="77777777" w:rsidR="000C1CF9" w:rsidRDefault="000C1CF9">
      <w:pPr>
        <w:pStyle w:val="contentskipo"/>
        <w:ind w:leftChars="450" w:left="990" w:firstLine="0"/>
        <w:rPr>
          <w:rFonts w:eastAsia="맑은 고딕"/>
          <w:lang w:eastAsia="ko-KR"/>
        </w:rPr>
      </w:pPr>
    </w:p>
    <w:p w14:paraId="238849DC" w14:textId="77777777" w:rsidR="00695942" w:rsidRDefault="00695942">
      <w:pPr>
        <w:pStyle w:val="2"/>
        <w:numPr>
          <w:ilvl w:val="0"/>
          <w:numId w:val="5"/>
        </w:numPr>
        <w:tabs>
          <w:tab w:val="left" w:pos="840"/>
        </w:tabs>
        <w:rPr>
          <w:rFonts w:eastAsia="맑은 고딕" w:cs="Arial"/>
          <w:bCs w:val="0"/>
          <w:szCs w:val="28"/>
          <w:lang w:eastAsia="ko-KR"/>
        </w:rPr>
      </w:pPr>
      <w:bookmarkStart w:id="61" w:name="_Toc526965100"/>
      <w:r>
        <w:rPr>
          <w:rFonts w:eastAsia="맑은 고딕" w:cs="Arial" w:hint="eastAsia"/>
          <w:bCs w:val="0"/>
          <w:szCs w:val="28"/>
          <w:lang w:eastAsia="ko-KR"/>
        </w:rPr>
        <w:t>JPO</w:t>
      </w:r>
      <w:bookmarkEnd w:id="61"/>
    </w:p>
    <w:p w14:paraId="3E8650C4" w14:textId="77777777" w:rsidR="00695942" w:rsidRDefault="00695942">
      <w:pPr>
        <w:pStyle w:val="contentskipo"/>
        <w:ind w:leftChars="450" w:left="990" w:firstLine="0"/>
        <w:rPr>
          <w:lang w:eastAsia="ko-KR"/>
        </w:rPr>
      </w:pPr>
      <w:r>
        <w:rPr>
          <w:rFonts w:ascii="MS Mincho" w:eastAsia="MS Mincho" w:hAnsi="MS Mincho" w:cs="MS Mincho" w:hint="eastAsia"/>
        </w:rPr>
        <w:t>☒</w:t>
      </w:r>
      <w:r>
        <w:t xml:space="preserve">Yes </w:t>
      </w:r>
    </w:p>
    <w:p w14:paraId="41D552DC"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2FD88BBA" w14:textId="77777777" w:rsidR="00695942" w:rsidRDefault="00695942">
      <w:pPr>
        <w:pStyle w:val="contentskipo"/>
        <w:ind w:leftChars="450" w:left="990" w:firstLine="0"/>
      </w:pPr>
      <w:r>
        <w:t>Article 2(1) of the Design Act</w:t>
      </w:r>
    </w:p>
    <w:p w14:paraId="21753531" w14:textId="77777777" w:rsidR="00E31F57" w:rsidRPr="00281130" w:rsidRDefault="00E31F57" w:rsidP="00340D46">
      <w:pPr>
        <w:ind w:leftChars="400" w:left="880" w:firstLine="0"/>
        <w:rPr>
          <w:rFonts w:ascii="Arial" w:eastAsia="Arial" w:hAnsi="Arial" w:cs="바탕"/>
          <w:color w:val="000000"/>
          <w:sz w:val="24"/>
          <w:szCs w:val="24"/>
        </w:rPr>
      </w:pPr>
      <w:r w:rsidRPr="00281130">
        <w:rPr>
          <w:rFonts w:ascii="Arial" w:eastAsia="Arial" w:hAnsi="Arial" w:cs="바탕"/>
          <w:color w:val="000000"/>
          <w:sz w:val="24"/>
          <w:szCs w:val="24"/>
          <w:u w:val="single"/>
        </w:rPr>
        <w:t xml:space="preserve">The term "design" in this Act means the shape, patterns or colors, or any combination thereof </w:t>
      </w:r>
      <w:r w:rsidRPr="00281130">
        <w:rPr>
          <w:rFonts w:ascii="Arial" w:eastAsia="Arial" w:hAnsi="Arial" w:cs="바탕"/>
          <w:color w:val="000000"/>
          <w:sz w:val="24"/>
          <w:szCs w:val="24"/>
        </w:rPr>
        <w:t xml:space="preserve">(hereinafter referred to as the "shape or equivalent features"), </w:t>
      </w:r>
      <w:r w:rsidRPr="00281130">
        <w:rPr>
          <w:rFonts w:ascii="Arial" w:eastAsia="Arial" w:hAnsi="Arial" w:cs="바탕"/>
          <w:color w:val="000000"/>
          <w:sz w:val="24"/>
          <w:szCs w:val="24"/>
          <w:u w:val="single"/>
        </w:rPr>
        <w:t>of an article</w:t>
      </w:r>
      <w:r w:rsidRPr="00281130">
        <w:rPr>
          <w:rFonts w:ascii="Arial" w:eastAsia="Arial" w:hAnsi="Arial" w:cs="바탕"/>
          <w:color w:val="000000"/>
          <w:sz w:val="24"/>
          <w:szCs w:val="24"/>
        </w:rPr>
        <w:t xml:space="preserv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t>
      </w:r>
      <w:r w:rsidRPr="00281130">
        <w:rPr>
          <w:rFonts w:ascii="Arial" w:eastAsia="Arial" w:hAnsi="Arial" w:cs="바탕"/>
          <w:color w:val="000000"/>
          <w:sz w:val="24"/>
          <w:szCs w:val="24"/>
          <w:u w:val="single"/>
        </w:rPr>
        <w:t>which is aesthetically pleasing in its visual presentation</w:t>
      </w:r>
      <w:r w:rsidRPr="00281130">
        <w:rPr>
          <w:rFonts w:ascii="Arial" w:eastAsia="Arial" w:hAnsi="Arial" w:cs="바탕"/>
          <w:color w:val="000000"/>
          <w:sz w:val="24"/>
          <w:szCs w:val="24"/>
        </w:rPr>
        <w:t>.</w:t>
      </w:r>
    </w:p>
    <w:p w14:paraId="28864B61"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43069304" w14:textId="77777777" w:rsidR="00E31F57" w:rsidRPr="00281130" w:rsidRDefault="00E31F57" w:rsidP="00E31F57">
      <w:pPr>
        <w:pStyle w:val="contentskipo"/>
        <w:ind w:leftChars="450" w:left="990" w:firstLineChars="1" w:firstLine="2"/>
      </w:pPr>
      <w:r w:rsidRPr="00281130">
        <w:t>The Japanese Design Act was amended in 2019 to add “Buildings” to the scope of protection.</w:t>
      </w:r>
    </w:p>
    <w:p w14:paraId="17556E8E" w14:textId="77777777" w:rsidR="00E31F57" w:rsidRPr="00281130" w:rsidRDefault="00E31F57" w:rsidP="00E31F57">
      <w:pPr>
        <w:pStyle w:val="contentskipo"/>
        <w:ind w:leftChars="450" w:left="990" w:firstLineChars="1" w:firstLine="2"/>
      </w:pPr>
      <w:r w:rsidRPr="00281130">
        <w:t>In addition, as has been protected in the past, an object which is industrially mass-produced and handled as movables when distributed on the market is admitted as an "article", a fixed form (appearance) of a factory-produced product may be granted design registration despite the fact that such a product will have a status of immovables when used.</w:t>
      </w:r>
    </w:p>
    <w:p w14:paraId="437F0D3C" w14:textId="77777777" w:rsidR="00E31F57" w:rsidRDefault="00E31F57">
      <w:pPr>
        <w:pStyle w:val="contentskipo"/>
        <w:ind w:leftChars="450" w:left="990" w:firstLineChars="1" w:firstLine="2"/>
      </w:pPr>
    </w:p>
    <w:p w14:paraId="7C2B93DB" w14:textId="77777777" w:rsidR="00E31F57" w:rsidRPr="00281130" w:rsidRDefault="00E31F57" w:rsidP="00E31F57">
      <w:pPr>
        <w:pStyle w:val="contentskipo"/>
        <w:ind w:leftChars="450" w:left="990" w:firstLine="0"/>
      </w:pPr>
      <w:r w:rsidRPr="00281130">
        <w:t>[Examples of registerable design ]</w:t>
      </w:r>
    </w:p>
    <w:p w14:paraId="2ED42954" w14:textId="77777777" w:rsidR="00E31F57" w:rsidRPr="00281130" w:rsidRDefault="00E31F57" w:rsidP="00E31F57">
      <w:pPr>
        <w:pStyle w:val="contentskipo"/>
        <w:ind w:leftChars="450" w:left="990" w:firstLine="0"/>
        <w:rPr>
          <w:rFonts w:eastAsia="MS Mincho"/>
          <w:lang w:eastAsia="ja-JP"/>
        </w:rPr>
      </w:pPr>
      <w:r w:rsidRPr="00281130">
        <w:rPr>
          <w:rFonts w:eastAsia="MS Mincho"/>
          <w:lang w:eastAsia="ja-JP"/>
        </w:rPr>
        <w:t>“Building for Factory”</w:t>
      </w:r>
    </w:p>
    <w:p w14:paraId="1C423D3B" w14:textId="0E871CAE" w:rsidR="00E31F57" w:rsidRPr="00281130" w:rsidRDefault="00F91E5A" w:rsidP="00E31F57">
      <w:pPr>
        <w:pStyle w:val="contentskipo"/>
        <w:ind w:leftChars="450" w:left="990" w:firstLine="0"/>
        <w:rPr>
          <w:rFonts w:eastAsia="MS Mincho"/>
          <w:lang w:eastAsia="ja-JP"/>
        </w:rPr>
      </w:pPr>
      <w:r w:rsidRPr="00E31F57">
        <w:rPr>
          <w:rFonts w:eastAsia="MS Mincho"/>
          <w:noProof/>
          <w:lang w:eastAsia="ja-JP"/>
        </w:rPr>
        <w:drawing>
          <wp:inline distT="0" distB="0" distL="0" distR="0" wp14:anchorId="6E76BF04" wp14:editId="2FCAB4CE">
            <wp:extent cx="1657350" cy="1171575"/>
            <wp:effectExtent l="0" t="0" r="0" b="0"/>
            <wp:docPr id="23"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57350" cy="1171575"/>
                    </a:xfrm>
                    <a:prstGeom prst="rect">
                      <a:avLst/>
                    </a:prstGeom>
                    <a:noFill/>
                    <a:ln>
                      <a:noFill/>
                    </a:ln>
                  </pic:spPr>
                </pic:pic>
              </a:graphicData>
            </a:graphic>
          </wp:inline>
        </w:drawing>
      </w:r>
    </w:p>
    <w:p w14:paraId="3433BF60" w14:textId="77777777" w:rsidR="00E31F57" w:rsidRPr="00281130" w:rsidRDefault="00E31F57" w:rsidP="00E31F57">
      <w:pPr>
        <w:pStyle w:val="contentskipo"/>
        <w:ind w:leftChars="450" w:left="990" w:firstLine="0"/>
        <w:rPr>
          <w:rFonts w:eastAsia="MS Mincho"/>
          <w:lang w:eastAsia="ja-JP"/>
        </w:rPr>
      </w:pPr>
      <w:r w:rsidRPr="00281130">
        <w:rPr>
          <w:rFonts w:eastAsia="MS Mincho" w:hint="eastAsia"/>
          <w:lang w:eastAsia="ja-JP"/>
        </w:rPr>
        <w:t>[</w:t>
      </w:r>
      <w:r w:rsidRPr="00281130">
        <w:rPr>
          <w:rFonts w:eastAsia="MS Mincho"/>
          <w:lang w:eastAsia="ja-JP"/>
        </w:rPr>
        <w:t>Perspective View]</w:t>
      </w:r>
    </w:p>
    <w:p w14:paraId="40418F88" w14:textId="77777777" w:rsidR="00695942" w:rsidRDefault="00695942">
      <w:pPr>
        <w:pStyle w:val="contentskipo"/>
        <w:ind w:leftChars="450" w:left="990" w:firstLine="0"/>
      </w:pPr>
    </w:p>
    <w:p w14:paraId="2E2C1D17" w14:textId="77777777" w:rsidR="00E31F57" w:rsidRPr="00281130" w:rsidRDefault="00E31F57" w:rsidP="00E31F57">
      <w:pPr>
        <w:pStyle w:val="contentskipo"/>
        <w:ind w:leftChars="450" w:left="990" w:firstLine="0"/>
      </w:pPr>
      <w:r w:rsidRPr="00281130">
        <w:t>[Examples of registered designs (as an article)]</w:t>
      </w:r>
    </w:p>
    <w:p w14:paraId="6D64B62C" w14:textId="77777777" w:rsidR="00695942" w:rsidRDefault="00695942">
      <w:pPr>
        <w:pStyle w:val="contentskipo"/>
        <w:ind w:leftChars="450" w:left="990" w:firstLine="0"/>
      </w:pPr>
      <w:r>
        <w:t xml:space="preserve"> (Example 1)</w:t>
      </w:r>
    </w:p>
    <w:p w14:paraId="4BADA660" w14:textId="3A375E94" w:rsidR="00695942" w:rsidRDefault="00F91E5A">
      <w:pPr>
        <w:pStyle w:val="contentskipo"/>
        <w:ind w:leftChars="450" w:left="990" w:firstLine="0"/>
      </w:pPr>
      <w:r>
        <w:rPr>
          <w:rFonts w:hint="eastAsia"/>
          <w:noProof/>
          <w:lang w:eastAsia="ko-KR"/>
        </w:rPr>
        <w:drawing>
          <wp:anchor distT="0" distB="0" distL="114300" distR="114300" simplePos="0" relativeHeight="251653632" behindDoc="0" locked="0" layoutInCell="1" allowOverlap="1" wp14:anchorId="514A50E0" wp14:editId="68665E2A">
            <wp:simplePos x="0" y="0"/>
            <wp:positionH relativeFrom="column">
              <wp:posOffset>624840</wp:posOffset>
            </wp:positionH>
            <wp:positionV relativeFrom="paragraph">
              <wp:posOffset>492760</wp:posOffset>
            </wp:positionV>
            <wp:extent cx="1963420" cy="1102360"/>
            <wp:effectExtent l="0" t="0" r="0" b="0"/>
            <wp:wrapTopAndBottom/>
            <wp:docPr id="4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63420" cy="1102360"/>
                    </a:xfrm>
                    <a:prstGeom prst="rect">
                      <a:avLst/>
                    </a:prstGeom>
                    <a:noFill/>
                    <a:ln>
                      <a:noFill/>
                    </a:ln>
                  </pic:spPr>
                </pic:pic>
              </a:graphicData>
            </a:graphic>
            <wp14:sizeRelH relativeFrom="page">
              <wp14:pctWidth>0</wp14:pctWidth>
            </wp14:sizeRelH>
            <wp14:sizeRelV relativeFrom="page">
              <wp14:pctHeight>0</wp14:pctHeight>
            </wp14:sizeRelV>
          </wp:anchor>
        </w:drawing>
      </w:r>
      <w:r w:rsidR="00695942">
        <w:t>Design registration No. 980108 “Connected easy-assembled construction”</w:t>
      </w:r>
    </w:p>
    <w:p w14:paraId="5FD49C65" w14:textId="77777777" w:rsidR="00695942" w:rsidRDefault="00695942">
      <w:pPr>
        <w:pStyle w:val="contentskipo"/>
        <w:ind w:leftChars="450" w:left="990" w:firstLine="0"/>
        <w:rPr>
          <w:lang w:eastAsia="ko-KR"/>
        </w:rPr>
      </w:pPr>
    </w:p>
    <w:p w14:paraId="7A80C1A1" w14:textId="77777777" w:rsidR="00695942" w:rsidRDefault="00695942">
      <w:pPr>
        <w:pStyle w:val="contentskipo"/>
        <w:ind w:leftChars="450" w:left="990" w:firstLine="0"/>
      </w:pPr>
      <w:r>
        <w:t>(Example 2)</w:t>
      </w:r>
    </w:p>
    <w:p w14:paraId="38912FC1" w14:textId="77777777" w:rsidR="00695942" w:rsidRDefault="00695942">
      <w:pPr>
        <w:pStyle w:val="contentskipo"/>
        <w:ind w:leftChars="450" w:left="990" w:firstLine="0"/>
      </w:pPr>
      <w:r>
        <w:t>Design registration No. 980078 “Assembled toilet”</w:t>
      </w:r>
    </w:p>
    <w:p w14:paraId="34E1D91A" w14:textId="2226C902" w:rsidR="00695942" w:rsidRDefault="00F91E5A">
      <w:pPr>
        <w:pStyle w:val="contentskipo"/>
        <w:ind w:leftChars="450" w:left="990" w:firstLine="0"/>
      </w:pPr>
      <w:r>
        <w:rPr>
          <w:noProof/>
          <w:lang w:eastAsia="ko-KR"/>
        </w:rPr>
        <w:drawing>
          <wp:inline distT="0" distB="0" distL="0" distR="0" wp14:anchorId="5C8AFA42" wp14:editId="6D66F736">
            <wp:extent cx="1562100" cy="1200150"/>
            <wp:effectExtent l="0" t="0" r="0" b="0"/>
            <wp:docPr id="2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62100" cy="1200150"/>
                    </a:xfrm>
                    <a:prstGeom prst="rect">
                      <a:avLst/>
                    </a:prstGeom>
                    <a:noFill/>
                    <a:ln>
                      <a:noFill/>
                    </a:ln>
                  </pic:spPr>
                </pic:pic>
              </a:graphicData>
            </a:graphic>
          </wp:inline>
        </w:drawing>
      </w:r>
      <w:r>
        <w:rPr>
          <w:noProof/>
          <w:lang w:eastAsia="ko-KR"/>
        </w:rPr>
        <w:drawing>
          <wp:inline distT="0" distB="0" distL="0" distR="0" wp14:anchorId="5AAF8EEA" wp14:editId="3C579F69">
            <wp:extent cx="1495425" cy="1162050"/>
            <wp:effectExtent l="0" t="0" r="0" b="0"/>
            <wp:docPr id="25"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95425" cy="1162050"/>
                    </a:xfrm>
                    <a:prstGeom prst="rect">
                      <a:avLst/>
                    </a:prstGeom>
                    <a:noFill/>
                    <a:ln>
                      <a:noFill/>
                    </a:ln>
                  </pic:spPr>
                </pic:pic>
              </a:graphicData>
            </a:graphic>
          </wp:inline>
        </w:drawing>
      </w:r>
    </w:p>
    <w:p w14:paraId="57529A0D" w14:textId="77777777" w:rsidR="00695942" w:rsidRDefault="00695942">
      <w:pPr>
        <w:pStyle w:val="contentskipo"/>
        <w:ind w:leftChars="450" w:left="990" w:firstLine="0"/>
      </w:pPr>
      <w:r>
        <w:rPr>
          <w:rFonts w:hint="eastAsia"/>
          <w:lang w:eastAsia="ko-KR"/>
        </w:rPr>
        <w:t xml:space="preserve">                 F</w:t>
      </w:r>
      <w:r>
        <w:t>ront view</w:t>
      </w:r>
      <w:r>
        <w:rPr>
          <w:rFonts w:ascii="굴림" w:eastAsia="굴림" w:hAnsi="굴림" w:cs="굴림" w:hint="eastAsia"/>
        </w:rPr>
        <w:t xml:space="preserve">　　　　　　　　　</w:t>
      </w:r>
      <w:r>
        <w:rPr>
          <w:rFonts w:hint="eastAsia"/>
          <w:lang w:eastAsia="ko-KR"/>
        </w:rPr>
        <w:t xml:space="preserve">   R</w:t>
      </w:r>
      <w:r>
        <w:rPr>
          <w:rFonts w:hint="eastAsia"/>
        </w:rPr>
        <w:t>ight-side view</w:t>
      </w:r>
    </w:p>
    <w:p w14:paraId="16ECDC3C" w14:textId="77777777" w:rsidR="00695942" w:rsidRDefault="00695942">
      <w:pPr>
        <w:pStyle w:val="contentskipo"/>
        <w:ind w:leftChars="450" w:left="990" w:firstLine="0"/>
      </w:pPr>
    </w:p>
    <w:p w14:paraId="17C9B8C6" w14:textId="3957E09A" w:rsidR="00695942" w:rsidRDefault="00F91E5A">
      <w:pPr>
        <w:pStyle w:val="contentskipo"/>
        <w:ind w:leftChars="450" w:left="990" w:firstLine="0"/>
      </w:pPr>
      <w:r>
        <w:rPr>
          <w:noProof/>
          <w:lang w:eastAsia="ko-KR"/>
        </w:rPr>
        <w:drawing>
          <wp:anchor distT="0" distB="0" distL="114300" distR="114300" simplePos="0" relativeHeight="251654656" behindDoc="0" locked="0" layoutInCell="1" allowOverlap="1" wp14:anchorId="2B0D84CE" wp14:editId="3B940A31">
            <wp:simplePos x="0" y="0"/>
            <wp:positionH relativeFrom="column">
              <wp:posOffset>558165</wp:posOffset>
            </wp:positionH>
            <wp:positionV relativeFrom="paragraph">
              <wp:posOffset>145415</wp:posOffset>
            </wp:positionV>
            <wp:extent cx="1287145" cy="1612265"/>
            <wp:effectExtent l="0" t="0" r="0" b="0"/>
            <wp:wrapTopAndBottom/>
            <wp:docPr id="3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87145" cy="1612265"/>
                    </a:xfrm>
                    <a:prstGeom prst="rect">
                      <a:avLst/>
                    </a:prstGeom>
                    <a:noFill/>
                    <a:ln>
                      <a:noFill/>
                    </a:ln>
                  </pic:spPr>
                </pic:pic>
              </a:graphicData>
            </a:graphic>
            <wp14:sizeRelH relativeFrom="page">
              <wp14:pctWidth>0</wp14:pctWidth>
            </wp14:sizeRelH>
            <wp14:sizeRelV relativeFrom="page">
              <wp14:pctHeight>0</wp14:pctHeight>
            </wp14:sizeRelV>
          </wp:anchor>
        </w:drawing>
      </w:r>
      <w:r w:rsidR="00695942">
        <w:rPr>
          <w:rFonts w:hint="eastAsia"/>
          <w:lang w:eastAsia="ko-KR"/>
        </w:rPr>
        <w:t xml:space="preserve">          </w:t>
      </w:r>
      <w:r w:rsidR="00695942">
        <w:t>A-A cross-sectional view</w:t>
      </w:r>
    </w:p>
    <w:p w14:paraId="30C248A4" w14:textId="77777777" w:rsidR="00695942" w:rsidRDefault="00695942">
      <w:pPr>
        <w:pStyle w:val="contentskipo"/>
        <w:ind w:leftChars="450" w:left="990" w:firstLine="0"/>
      </w:pPr>
    </w:p>
    <w:p w14:paraId="286984B6" w14:textId="77777777" w:rsidR="00695942" w:rsidRDefault="00695942">
      <w:pPr>
        <w:pStyle w:val="contentskipo"/>
        <w:ind w:leftChars="450" w:left="990" w:firstLine="0"/>
      </w:pPr>
      <w:r>
        <w:rPr>
          <w:rFonts w:hint="eastAsia"/>
        </w:rPr>
        <w:t>[</w:t>
      </w:r>
      <w:r>
        <w:t>Examination Guidelines for Design</w:t>
      </w:r>
      <w:r>
        <w:rPr>
          <w:rFonts w:hint="eastAsia"/>
        </w:rPr>
        <w:t>]</w:t>
      </w:r>
    </w:p>
    <w:p w14:paraId="7314F861" w14:textId="77777777" w:rsidR="00F036ED" w:rsidRPr="00281130" w:rsidRDefault="00F036ED" w:rsidP="00F036ED">
      <w:pPr>
        <w:pStyle w:val="contentskipo"/>
        <w:ind w:leftChars="449" w:left="988" w:firstLineChars="1" w:firstLine="2"/>
      </w:pPr>
      <w:r w:rsidRPr="00281130">
        <w:t xml:space="preserve">For a subject matter to constitute a building design under the Design Act, it must comply with both requirements (1) and (2) below. </w:t>
      </w:r>
    </w:p>
    <w:p w14:paraId="06899F46" w14:textId="77777777" w:rsidR="00F036ED" w:rsidRPr="00281130" w:rsidRDefault="00F036ED" w:rsidP="00F036ED">
      <w:pPr>
        <w:pStyle w:val="contentskipo"/>
        <w:ind w:leftChars="449" w:left="988" w:firstLineChars="1" w:firstLine="2"/>
      </w:pPr>
      <w:r w:rsidRPr="00281130">
        <w:t>(1) The subject matter is fixtures of land</w:t>
      </w:r>
    </w:p>
    <w:p w14:paraId="68AFE19F" w14:textId="77777777" w:rsidR="00F036ED" w:rsidRPr="00281130" w:rsidRDefault="00F036ED" w:rsidP="00F036ED">
      <w:pPr>
        <w:pStyle w:val="contentskipo"/>
        <w:ind w:leftChars="449" w:left="988" w:firstLineChars="1" w:firstLine="2"/>
      </w:pPr>
      <w:r w:rsidRPr="00281130">
        <w:t xml:space="preserve">Land: Without distinction of topography, such as flat or sloping; including the bottom of water areas, such as seabeds and lakebeds. </w:t>
      </w:r>
    </w:p>
    <w:p w14:paraId="3E6F7C82" w14:textId="77777777" w:rsidR="00F036ED" w:rsidRPr="00281130" w:rsidRDefault="00F036ED" w:rsidP="00F036ED">
      <w:pPr>
        <w:pStyle w:val="contentskipo"/>
        <w:ind w:leftChars="449" w:left="988" w:firstLineChars="1" w:firstLine="2"/>
      </w:pPr>
      <w:r w:rsidRPr="00281130">
        <w:t xml:space="preserve">Fixture: Something that is used which is continuously fixed to the land. </w:t>
      </w:r>
    </w:p>
    <w:p w14:paraId="560868B5" w14:textId="77777777" w:rsidR="00F036ED" w:rsidRPr="00281130" w:rsidRDefault="00F036ED" w:rsidP="00F036ED">
      <w:pPr>
        <w:pStyle w:val="contentskipo"/>
        <w:ind w:leftChars="449" w:left="988" w:firstLineChars="1" w:firstLine="2"/>
      </w:pPr>
      <w:r w:rsidRPr="00281130">
        <w:t>(2) The subject matter is an artificial structure (including a civil engineering structure)</w:t>
      </w:r>
      <w:r w:rsidRPr="00281130">
        <w:rPr>
          <w:rFonts w:ascii="MS Mincho" w:eastAsia="MS Mincho" w:hAnsi="MS Mincho" w:cs="MS Mincho" w:hint="eastAsia"/>
          <w:lang w:eastAsia="ja-JP"/>
        </w:rPr>
        <w:t xml:space="preserve">　</w:t>
      </w:r>
      <w:r w:rsidRPr="00281130">
        <w:t>Structure: Structures eligible for design registration are broader in meaning than the terms defined in the Building Standards Act. They refer to material objects that are constructed, and include civil engineering structures. They also include internal shape, etc. where it can be visually recognized during normal conditions of use.</w:t>
      </w:r>
      <w:r w:rsidRPr="00281130">
        <w:rPr>
          <w:rFonts w:ascii="MS Mincho" w:eastAsia="MS Mincho" w:hAnsi="MS Mincho" w:cs="MS Mincho" w:hint="eastAsia"/>
          <w:lang w:eastAsia="ja-JP"/>
        </w:rPr>
        <w:t xml:space="preserve"> </w:t>
      </w:r>
      <w:r w:rsidRPr="00281130">
        <w:t>(Note)</w:t>
      </w:r>
    </w:p>
    <w:p w14:paraId="1BA5CDA9" w14:textId="77777777" w:rsidR="00F036ED" w:rsidRPr="00281130" w:rsidRDefault="00F036ED" w:rsidP="00F036ED">
      <w:pPr>
        <w:pStyle w:val="contentskipo"/>
        <w:ind w:leftChars="449" w:left="988" w:firstLineChars="1" w:firstLine="2"/>
      </w:pPr>
      <w:r w:rsidRPr="00281130">
        <w:t xml:space="preserve">(Note) Also includes cases where only part of the building interior is the part for which the design registration is requested. Excludes the extent not visually recognized during normal conditions of use. </w:t>
      </w:r>
    </w:p>
    <w:p w14:paraId="42CF8112" w14:textId="77777777" w:rsidR="00F036ED" w:rsidRPr="00281130" w:rsidRDefault="00F036ED" w:rsidP="00F036ED">
      <w:pPr>
        <w:pStyle w:val="contentskipo"/>
        <w:ind w:leftChars="449" w:left="988" w:firstLineChars="1" w:firstLine="2"/>
      </w:pPr>
      <w:r w:rsidRPr="00281130">
        <w:t xml:space="preserve">* These definitions in the Examination Guidelines for Design are based on the legal purpose of the Design Act, that is, objects of the creation of design should be broadly protected by the Design Act. </w:t>
      </w:r>
    </w:p>
    <w:p w14:paraId="2D975D9E" w14:textId="77777777" w:rsidR="00F036ED" w:rsidRPr="00281130" w:rsidRDefault="00F036ED" w:rsidP="00F036ED">
      <w:pPr>
        <w:pStyle w:val="contentskipo"/>
        <w:ind w:leftChars="449" w:left="988" w:firstLineChars="1" w:firstLine="2"/>
      </w:pPr>
      <w:r w:rsidRPr="00281130">
        <w:t xml:space="preserve">&lt;Examples categorized as a building under the Design Act&gt; </w:t>
      </w:r>
    </w:p>
    <w:p w14:paraId="22EF3437" w14:textId="77777777" w:rsidR="00F036ED" w:rsidRPr="00281130" w:rsidRDefault="00F036ED" w:rsidP="00F036ED">
      <w:pPr>
        <w:pStyle w:val="contentskipo"/>
        <w:ind w:leftChars="450" w:left="990" w:firstLine="0"/>
        <w:rPr>
          <w:rFonts w:eastAsia="맑은 고딕"/>
          <w:lang w:eastAsia="ko-KR"/>
        </w:rPr>
      </w:pPr>
      <w:r w:rsidRPr="00281130">
        <w:t>Commercial buildings, houses, schools, hospitals, factories, sports stadiums, bridges, radio towers, etc.</w:t>
      </w:r>
      <w:r w:rsidRPr="00281130">
        <w:rPr>
          <w:lang w:eastAsia="ja-JP"/>
        </w:rPr>
        <w:t>(</w:t>
      </w:r>
      <w:r w:rsidRPr="00281130">
        <w:t>Part IV, Chapter 2, 6.1.1.1 “Subject matter constitutes a building design under the Design Act”</w:t>
      </w:r>
      <w:r w:rsidRPr="00281130">
        <w:rPr>
          <w:lang w:eastAsia="ja-JP"/>
        </w:rPr>
        <w:t>)</w:t>
      </w:r>
    </w:p>
    <w:p w14:paraId="4DB2F633" w14:textId="77777777" w:rsidR="00695942" w:rsidRDefault="00695942">
      <w:pPr>
        <w:pStyle w:val="contentskipo"/>
        <w:ind w:left="907"/>
        <w:rPr>
          <w:rFonts w:eastAsia="맑은 고딕"/>
          <w:lang w:eastAsia="ko-KR"/>
        </w:rPr>
      </w:pPr>
    </w:p>
    <w:p w14:paraId="659BE2A9" w14:textId="77777777" w:rsidR="00695942" w:rsidRDefault="00695942">
      <w:pPr>
        <w:pStyle w:val="2"/>
        <w:numPr>
          <w:ilvl w:val="0"/>
          <w:numId w:val="5"/>
        </w:numPr>
        <w:tabs>
          <w:tab w:val="left" w:pos="840"/>
        </w:tabs>
        <w:rPr>
          <w:rFonts w:eastAsia="맑은 고딕" w:cs="Arial"/>
          <w:bCs w:val="0"/>
          <w:szCs w:val="28"/>
          <w:lang w:eastAsia="ko-KR"/>
        </w:rPr>
      </w:pPr>
      <w:bookmarkStart w:id="62" w:name="_Toc526965101"/>
      <w:r>
        <w:rPr>
          <w:rFonts w:eastAsia="맑은 고딕" w:cs="Arial" w:hint="eastAsia"/>
          <w:bCs w:val="0"/>
          <w:szCs w:val="28"/>
          <w:lang w:eastAsia="ko-KR"/>
        </w:rPr>
        <w:t>KIPO</w:t>
      </w:r>
      <w:bookmarkEnd w:id="62"/>
    </w:p>
    <w:p w14:paraId="285348F5" w14:textId="77777777" w:rsidR="00695942" w:rsidRDefault="00695942">
      <w:pPr>
        <w:pStyle w:val="contentskipo"/>
        <w:ind w:leftChars="450" w:left="990" w:firstLine="0"/>
        <w:rPr>
          <w:sz w:val="28"/>
        </w:rPr>
      </w:pPr>
      <w:r>
        <w:rPr>
          <w:rFonts w:ascii="MS Gothic" w:eastAsia="MS Gothic" w:hAnsi="MS Gothic" w:hint="eastAsia"/>
        </w:rPr>
        <w:t>☒</w:t>
      </w:r>
      <w:r>
        <w:t>Etc.</w:t>
      </w:r>
      <w:r>
        <w:rPr>
          <w:rFonts w:cs="Arial" w:hint="eastAsia"/>
        </w:rPr>
        <w:t xml:space="preserve"> (</w:t>
      </w:r>
      <w:r>
        <w:rPr>
          <w:rFonts w:hint="eastAsia"/>
        </w:rPr>
        <w:t xml:space="preserve">Where </w:t>
      </w:r>
      <w:r>
        <w:t>‘</w:t>
      </w:r>
      <w:r>
        <w:rPr>
          <w:rFonts w:hint="eastAsia"/>
        </w:rPr>
        <w:t>an architecture design</w:t>
      </w:r>
      <w:r>
        <w:t xml:space="preserve">’ </w:t>
      </w:r>
      <w:r>
        <w:rPr>
          <w:rFonts w:hint="eastAsia"/>
        </w:rPr>
        <w:t xml:space="preserve">is </w:t>
      </w:r>
      <w:r>
        <w:t>repeatedly produc</w:t>
      </w:r>
      <w:r>
        <w:rPr>
          <w:rFonts w:hint="eastAsia"/>
        </w:rPr>
        <w:t xml:space="preserve">ible </w:t>
      </w:r>
      <w:r>
        <w:t>and transportable,</w:t>
      </w:r>
      <w:r>
        <w:rPr>
          <w:rFonts w:hint="eastAsia"/>
        </w:rPr>
        <w:t xml:space="preserve"> it</w:t>
      </w:r>
      <w:r>
        <w:t xml:space="preserve"> may be accepted for the design registration</w:t>
      </w:r>
      <w:r>
        <w:rPr>
          <w:rFonts w:hint="eastAsia"/>
        </w:rPr>
        <w:t>.)</w:t>
      </w:r>
    </w:p>
    <w:p w14:paraId="1E22B77F"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34E64A78" w14:textId="77777777" w:rsidR="00695942" w:rsidRDefault="00695942">
      <w:pPr>
        <w:pStyle w:val="contentskipo"/>
        <w:ind w:leftChars="450" w:left="990" w:firstLine="0"/>
        <w:rPr>
          <w:rFonts w:eastAsia="MS Mincho"/>
          <w:lang w:val="fr-FR" w:eastAsia="ko-KR"/>
        </w:rPr>
      </w:pPr>
      <w:r>
        <w:rPr>
          <w:rFonts w:eastAsia="MS Mincho"/>
          <w:lang w:val="fr-FR" w:eastAsia="ko-KR"/>
        </w:rPr>
        <w:t>Article 2 (Definitions)</w:t>
      </w:r>
    </w:p>
    <w:p w14:paraId="01C3B471" w14:textId="77777777" w:rsidR="00695942" w:rsidRDefault="00695942">
      <w:pPr>
        <w:pStyle w:val="contentskipo"/>
        <w:ind w:leftChars="450" w:left="990" w:firstLine="0"/>
        <w:rPr>
          <w:rFonts w:eastAsia="MS Mincho"/>
          <w:lang w:val="fr-FR" w:eastAsia="ko-KR"/>
        </w:rPr>
      </w:pPr>
      <w:r>
        <w:rPr>
          <w:rFonts w:eastAsia="MS Mincho"/>
          <w:lang w:val="fr-FR" w:eastAsia="ko-KR"/>
        </w:rPr>
        <w:t xml:space="preserve">The terms used in this Act shall be defined as follows: </w:t>
      </w:r>
    </w:p>
    <w:p w14:paraId="4BEDF42B" w14:textId="77777777" w:rsidR="00695942" w:rsidRDefault="00695942">
      <w:pPr>
        <w:pStyle w:val="contentskipo"/>
        <w:ind w:leftChars="450" w:left="990" w:firstLineChars="1" w:firstLine="2"/>
        <w:rPr>
          <w:rFonts w:eastAsia="MS Mincho"/>
          <w:lang w:val="fr-FR" w:eastAsia="ko-KR"/>
        </w:rPr>
      </w:pPr>
      <w:r>
        <w:rPr>
          <w:rFonts w:eastAsia="MS Mincho"/>
          <w:lang w:val="fr-FR" w:eastAsia="ko-KR"/>
        </w:rPr>
        <w:t>1. The term "design" means a shape, pattern, or color of an article [including parts of an article (excluding those defined under Article 42) and typeface</w:t>
      </w:r>
      <w:r>
        <w:rPr>
          <w:rFonts w:eastAsia="MS Mincho" w:hint="eastAsia"/>
          <w:lang w:val="fr-FR" w:eastAsia="ko-KR"/>
        </w:rPr>
        <w:t>s</w:t>
      </w:r>
      <w:r>
        <w:rPr>
          <w:rFonts w:eastAsia="MS Mincho"/>
          <w:lang w:val="fr-FR" w:eastAsia="ko-KR"/>
        </w:rPr>
        <w:t xml:space="preserve">; the same shall apply hereinafter], which invokes the sense of beauty through visual perception; </w:t>
      </w:r>
    </w:p>
    <w:p w14:paraId="02BCFA68"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6DF17AA"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[Design Examination Standards]</w:t>
      </w:r>
    </w:p>
    <w:p w14:paraId="579B8ADB"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Part4, Chapter 1. Requirements for establishment</w:t>
      </w:r>
    </w:p>
    <w:p w14:paraId="052AE9F3" w14:textId="77777777" w:rsidR="00695942" w:rsidRDefault="00695942">
      <w:pPr>
        <w:pStyle w:val="contentskipo"/>
        <w:ind w:leftChars="450" w:left="990" w:firstLine="0"/>
        <w:rPr>
          <w:rFonts w:eastAsia="MS Mincho"/>
          <w:lang w:val="fr-FR" w:eastAsia="ko-KR"/>
        </w:rPr>
      </w:pPr>
      <w:r>
        <w:rPr>
          <w:rFonts w:eastAsia="MS Mincho"/>
          <w:lang w:val="fr-FR" w:eastAsia="ko-KR"/>
        </w:rPr>
        <w:t>1. Definition of Design</w:t>
      </w:r>
    </w:p>
    <w:p w14:paraId="5A5DC274"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Under paragraph (1) of Article 2 (Definition) of the Act, the term “design” means shape, pattern, or</w:t>
      </w:r>
      <w:r>
        <w:rPr>
          <w:rFonts w:eastAsia="MS Mincho" w:hint="eastAsia"/>
          <w:lang w:val="fr-FR" w:eastAsia="ko-KR"/>
        </w:rPr>
        <w:t xml:space="preserve"> </w:t>
      </w:r>
      <w:r>
        <w:rPr>
          <w:rFonts w:eastAsia="MS Mincho"/>
          <w:lang w:val="fr-FR" w:eastAsia="ko-KR"/>
        </w:rPr>
        <w:t>color of an article, which invokes a sense of beauty through visual perception.</w:t>
      </w:r>
    </w:p>
    <w:p w14:paraId="59F9B84D" w14:textId="77777777" w:rsidR="00695942" w:rsidRDefault="00695942">
      <w:pPr>
        <w:pStyle w:val="contentskipo"/>
        <w:ind w:leftChars="450" w:left="990" w:firstLine="0"/>
        <w:rPr>
          <w:rFonts w:eastAsia="MS Mincho"/>
          <w:lang w:val="fr-FR" w:eastAsia="ko-KR"/>
        </w:rPr>
      </w:pPr>
      <w:r>
        <w:rPr>
          <w:rFonts w:eastAsia="MS Mincho"/>
          <w:lang w:val="fr-FR" w:eastAsia="ko-KR"/>
        </w:rPr>
        <w:t>2. Requirements for Establishment of Design</w:t>
      </w:r>
    </w:p>
    <w:p w14:paraId="5C204BD8"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General requirements for establishment of design</w:t>
      </w:r>
    </w:p>
    <w:p w14:paraId="5E0A908F"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If a design fails to fulfill requirements that fall under any of the following subparagraphs, it shall be</w:t>
      </w:r>
      <w:r>
        <w:rPr>
          <w:rFonts w:eastAsia="MS Mincho" w:hint="eastAsia"/>
          <w:lang w:val="fr-FR" w:eastAsia="ko-KR"/>
        </w:rPr>
        <w:t xml:space="preserve"> </w:t>
      </w:r>
      <w:r>
        <w:rPr>
          <w:rFonts w:eastAsia="MS Mincho"/>
          <w:lang w:val="fr-FR" w:eastAsia="ko-KR"/>
        </w:rPr>
        <w:t>deemed that such design fails to accord with the definition of design under paragraph (1) of Article 2</w:t>
      </w:r>
      <w:r>
        <w:rPr>
          <w:rFonts w:eastAsia="MS Mincho" w:hint="eastAsia"/>
          <w:lang w:val="fr-FR" w:eastAsia="ko-KR"/>
        </w:rPr>
        <w:t xml:space="preserve"> </w:t>
      </w:r>
      <w:r>
        <w:rPr>
          <w:rFonts w:eastAsia="MS Mincho"/>
          <w:lang w:val="fr-FR" w:eastAsia="ko-KR"/>
        </w:rPr>
        <w:t>(Definition) of the Act.</w:t>
      </w:r>
    </w:p>
    <w:p w14:paraId="565897CA"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Requirement</w:t>
      </w:r>
      <w:r>
        <w:rPr>
          <w:rFonts w:eastAsia="MS Mincho" w:hint="eastAsia"/>
          <w:lang w:val="fr-FR" w:eastAsia="ko-KR"/>
        </w:rPr>
        <w:t>s</w:t>
      </w:r>
      <w:r>
        <w:rPr>
          <w:rFonts w:eastAsia="MS Mincho"/>
          <w:lang w:val="fr-FR" w:eastAsia="ko-KR"/>
        </w:rPr>
        <w:t xml:space="preserve"> </w:t>
      </w:r>
      <w:r>
        <w:rPr>
          <w:rFonts w:eastAsia="MS Mincho" w:hint="eastAsia"/>
          <w:lang w:val="fr-FR" w:eastAsia="ko-KR"/>
        </w:rPr>
        <w:t>for</w:t>
      </w:r>
      <w:r>
        <w:rPr>
          <w:rFonts w:eastAsia="MS Mincho"/>
          <w:lang w:val="fr-FR" w:eastAsia="ko-KR"/>
        </w:rPr>
        <w:t xml:space="preserve"> be</w:t>
      </w:r>
      <w:r>
        <w:rPr>
          <w:rFonts w:eastAsia="MS Mincho" w:hint="eastAsia"/>
          <w:lang w:val="fr-FR" w:eastAsia="ko-KR"/>
        </w:rPr>
        <w:t>ing</w:t>
      </w:r>
      <w:r>
        <w:rPr>
          <w:rFonts w:eastAsia="MS Mincho"/>
          <w:lang w:val="fr-FR" w:eastAsia="ko-KR"/>
        </w:rPr>
        <w:t xml:space="preserve"> an article</w:t>
      </w:r>
    </w:p>
    <w:p w14:paraId="1FC3F20F"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 xml:space="preserve">The term “article” under the Act means, in principle, tangible movables as a </w:t>
      </w:r>
      <w:r>
        <w:rPr>
          <w:rFonts w:eastAsia="MS Mincho" w:hint="eastAsia"/>
          <w:lang w:val="fr-FR" w:eastAsia="ko-KR"/>
        </w:rPr>
        <w:t>specific</w:t>
      </w:r>
      <w:r>
        <w:rPr>
          <w:rFonts w:eastAsia="MS Mincho"/>
          <w:lang w:val="fr-FR" w:eastAsia="ko-KR"/>
        </w:rPr>
        <w:t xml:space="preserve"> and</w:t>
      </w:r>
      <w:r>
        <w:rPr>
          <w:rFonts w:eastAsia="MS Mincho" w:hint="eastAsia"/>
          <w:lang w:val="fr-FR" w:eastAsia="ko-KR"/>
        </w:rPr>
        <w:t xml:space="preserve"> </w:t>
      </w:r>
      <w:r>
        <w:rPr>
          <w:rFonts w:eastAsia="MS Mincho"/>
          <w:lang w:val="fr-FR" w:eastAsia="ko-KR"/>
        </w:rPr>
        <w:t xml:space="preserve">independent article. </w:t>
      </w:r>
    </w:p>
    <w:p w14:paraId="3B29DC7A" w14:textId="77777777" w:rsidR="00695942" w:rsidRDefault="00695942">
      <w:pPr>
        <w:pStyle w:val="contentskipo"/>
        <w:ind w:leftChars="450" w:left="990" w:firstLine="0"/>
        <w:rPr>
          <w:rFonts w:eastAsia="MS Mincho"/>
          <w:lang w:val="fr-FR" w:eastAsia="ko-KR"/>
        </w:rPr>
      </w:pPr>
      <w:r>
        <w:rPr>
          <w:rFonts w:ascii="HY중고딕" w:eastAsia="HY중고딕" w:hint="eastAsia"/>
          <w:lang w:val="fr-FR" w:eastAsia="ko-KR"/>
        </w:rPr>
        <w:t>①</w:t>
      </w:r>
      <w:r>
        <w:rPr>
          <w:rFonts w:eastAsia="맑은 고딕" w:hint="eastAsia"/>
          <w:lang w:val="fr-FR" w:eastAsia="ko-KR"/>
        </w:rPr>
        <w:t xml:space="preserve"> </w:t>
      </w:r>
      <w:r>
        <w:rPr>
          <w:rFonts w:eastAsia="MS Mincho"/>
          <w:lang w:val="fr-FR" w:eastAsia="ko-KR"/>
        </w:rPr>
        <w:t>Immovables</w:t>
      </w:r>
      <w:r>
        <w:rPr>
          <w:rFonts w:eastAsia="MS Mincho" w:hint="eastAsia"/>
          <w:lang w:val="fr-FR" w:eastAsia="ko-KR"/>
        </w:rPr>
        <w:t>,</w:t>
      </w:r>
      <w:r>
        <w:rPr>
          <w:rFonts w:eastAsia="MS Mincho"/>
          <w:lang w:val="fr-FR" w:eastAsia="ko-KR"/>
        </w:rPr>
        <w:t xml:space="preserve"> Provided that if immovables can be repeatedly produced and transported, may</w:t>
      </w:r>
      <w:r>
        <w:rPr>
          <w:rFonts w:eastAsia="MS Mincho" w:hint="eastAsia"/>
          <w:lang w:val="fr-FR" w:eastAsia="ko-KR"/>
        </w:rPr>
        <w:t xml:space="preserve"> </w:t>
      </w:r>
      <w:r>
        <w:rPr>
          <w:rFonts w:eastAsia="MS Mincho"/>
          <w:lang w:val="fr-FR" w:eastAsia="ko-KR"/>
        </w:rPr>
        <w:t>be accepted for the design registration.</w:t>
      </w:r>
    </w:p>
    <w:p w14:paraId="4FFC028B"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hint="eastAsia"/>
          <w:lang w:val="fr-FR" w:eastAsia="ko-KR"/>
        </w:rPr>
        <w:t>ⓐ</w:t>
      </w:r>
      <w:r>
        <w:rPr>
          <w:rFonts w:eastAsia="MS Mincho"/>
          <w:lang w:val="fr-FR" w:eastAsia="ko-KR"/>
        </w:rPr>
        <w:t xml:space="preserve"> </w:t>
      </w:r>
      <w:r>
        <w:rPr>
          <w:rFonts w:eastAsia="MS Mincho" w:hint="eastAsia"/>
          <w:lang w:val="fr-FR" w:eastAsia="ko-KR"/>
        </w:rPr>
        <w:t>Example of a case where it</w:t>
      </w:r>
      <w:r>
        <w:rPr>
          <w:rFonts w:eastAsia="MS Mincho"/>
          <w:lang w:val="fr-FR" w:eastAsia="ko-KR"/>
        </w:rPr>
        <w:t xml:space="preserve"> is not recognized</w:t>
      </w:r>
      <w:r>
        <w:rPr>
          <w:rFonts w:eastAsia="MS Mincho" w:hint="eastAsia"/>
          <w:lang w:val="fr-FR" w:eastAsia="ko-KR"/>
        </w:rPr>
        <w:t xml:space="preserve"> as an article</w:t>
      </w:r>
    </w:p>
    <w:p w14:paraId="11FA809D" w14:textId="77777777" w:rsidR="00695942" w:rsidRDefault="00695942">
      <w:pPr>
        <w:pStyle w:val="contentskipo"/>
        <w:ind w:leftChars="450" w:left="990" w:firstLineChars="1" w:firstLine="2"/>
        <w:rPr>
          <w:rFonts w:eastAsia="MS Mincho"/>
          <w:lang w:val="fr-FR" w:eastAsia="ko-KR"/>
        </w:rPr>
      </w:pPr>
      <w:r>
        <w:rPr>
          <w:rFonts w:eastAsia="MS Mincho" w:hint="eastAsia"/>
          <w:lang w:val="fr-FR" w:eastAsia="ko-KR"/>
        </w:rPr>
        <w:t>As the article of the design is deemed an immovable property that should be built th</w:t>
      </w:r>
      <w:r>
        <w:rPr>
          <w:rFonts w:eastAsia="맑은 고딕" w:hint="eastAsia"/>
          <w:lang w:val="fr-FR" w:eastAsia="ko-KR"/>
        </w:rPr>
        <w:t xml:space="preserve"> </w:t>
      </w:r>
      <w:r>
        <w:rPr>
          <w:rFonts w:eastAsia="MS Mincho" w:hint="eastAsia"/>
          <w:lang w:val="fr-FR" w:eastAsia="ko-KR"/>
        </w:rPr>
        <w:t xml:space="preserve">rough the act of constructing and cannot </w:t>
      </w:r>
      <w:r>
        <w:rPr>
          <w:rFonts w:eastAsia="MS Mincho"/>
          <w:lang w:val="fr-FR" w:eastAsia="ko-KR"/>
        </w:rPr>
        <w:t>be mass-produced by an industrial manufacturing method</w:t>
      </w:r>
      <w:r>
        <w:rPr>
          <w:rFonts w:eastAsia="MS Mincho" w:hint="eastAsia"/>
          <w:lang w:val="fr-FR" w:eastAsia="ko-KR"/>
        </w:rPr>
        <w:t xml:space="preserve"> and transported due to its materials, </w:t>
      </w:r>
      <w:r>
        <w:rPr>
          <w:rFonts w:eastAsia="MS Mincho"/>
          <w:lang w:val="fr-FR" w:eastAsia="ko-KR"/>
        </w:rPr>
        <w:t>structure</w:t>
      </w:r>
      <w:r>
        <w:rPr>
          <w:rFonts w:eastAsia="MS Mincho" w:hint="eastAsia"/>
          <w:lang w:val="fr-FR" w:eastAsia="ko-KR"/>
        </w:rPr>
        <w:t xml:space="preserve"> and shape, it cannot be considered an industrially applicable design </w:t>
      </w:r>
      <w:r>
        <w:rPr>
          <w:rFonts w:eastAsia="MS Mincho"/>
          <w:lang w:val="fr-FR" w:eastAsia="ko-KR"/>
        </w:rPr>
        <w:t>(see,</w:t>
      </w:r>
      <w:r>
        <w:rPr>
          <w:rFonts w:eastAsia="MS Mincho" w:hint="eastAsia"/>
          <w:lang w:val="fr-FR" w:eastAsia="ko-KR"/>
        </w:rPr>
        <w:t xml:space="preserve"> </w:t>
      </w:r>
      <w:r>
        <w:rPr>
          <w:rFonts w:eastAsia="MS Mincho"/>
          <w:lang w:val="fr-FR" w:eastAsia="ko-KR"/>
        </w:rPr>
        <w:t>Supreme Court Decision 2007Hu4311)</w:t>
      </w:r>
    </w:p>
    <w:p w14:paraId="5224D303" w14:textId="09533D0B"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sidR="00F91E5A">
        <w:rPr>
          <w:rFonts w:eastAsia="MS Mincho"/>
          <w:noProof/>
          <w:lang w:eastAsia="ko-KR"/>
        </w:rPr>
        <w:drawing>
          <wp:inline distT="0" distB="0" distL="0" distR="0" wp14:anchorId="1C0A9827" wp14:editId="7FDAD611">
            <wp:extent cx="971550" cy="1257300"/>
            <wp:effectExtent l="0" t="0" r="0" b="0"/>
            <wp:docPr id="26" name="그림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71550" cy="1257300"/>
                    </a:xfrm>
                    <a:prstGeom prst="rect">
                      <a:avLst/>
                    </a:prstGeom>
                    <a:noFill/>
                    <a:ln>
                      <a:noFill/>
                    </a:ln>
                  </pic:spPr>
                </pic:pic>
              </a:graphicData>
            </a:graphic>
          </wp:inline>
        </w:drawing>
      </w:r>
    </w:p>
    <w:p w14:paraId="69BFFAF8" w14:textId="77777777" w:rsidR="00695942" w:rsidRDefault="00695942">
      <w:pPr>
        <w:pStyle w:val="contentskipo"/>
        <w:ind w:leftChars="450" w:left="990" w:firstLine="0"/>
        <w:rPr>
          <w:rFonts w:eastAsia="MS Mincho"/>
          <w:lang w:val="fr-FR" w:eastAsia="ko-KR"/>
        </w:rPr>
      </w:pPr>
      <w:r>
        <w:rPr>
          <w:rFonts w:eastAsia="MS Mincho"/>
          <w:lang w:val="fr-FR" w:eastAsia="ko-KR"/>
        </w:rPr>
        <w:t>[Product Indication] Sauna</w:t>
      </w:r>
    </w:p>
    <w:p w14:paraId="050BF6FB" w14:textId="77777777" w:rsidR="00695942" w:rsidRDefault="00695942">
      <w:pPr>
        <w:pStyle w:val="contentskipo"/>
        <w:ind w:leftChars="450" w:left="990" w:firstLine="0"/>
        <w:rPr>
          <w:rFonts w:eastAsia="MS Mincho"/>
          <w:lang w:val="fr-FR" w:eastAsia="ko-KR"/>
        </w:rPr>
      </w:pPr>
      <w:r>
        <w:rPr>
          <w:rFonts w:eastAsia="MS Mincho"/>
          <w:lang w:val="fr-FR" w:eastAsia="ko-KR"/>
        </w:rPr>
        <w:t>[Description of design] (i) Materials are stones and red clay</w:t>
      </w:r>
    </w:p>
    <w:p w14:paraId="370EAA77" w14:textId="77777777" w:rsidR="00695942" w:rsidRDefault="00695942">
      <w:pPr>
        <w:pStyle w:val="contentskipo"/>
        <w:ind w:leftChars="450" w:left="990" w:firstLine="0"/>
        <w:rPr>
          <w:rFonts w:eastAsia="MS Mincho"/>
          <w:lang w:val="fr-FR" w:eastAsia="ko-KR"/>
        </w:rPr>
      </w:pPr>
      <w:r>
        <w:rPr>
          <w:rFonts w:eastAsia="MS Mincho"/>
          <w:lang w:val="fr-FR" w:eastAsia="ko-KR"/>
        </w:rPr>
        <w:t>(ii) The inner layer laminates stones and red clay, which are excellent in far-infrared radiation. The outer layer maintains internal temperatures constantly for a long period by laminated granites</w:t>
      </w:r>
    </w:p>
    <w:p w14:paraId="48AE624F" w14:textId="77777777" w:rsidR="00695942" w:rsidRDefault="00695942">
      <w:pPr>
        <w:pStyle w:val="contentskipo"/>
        <w:ind w:leftChars="450" w:left="990" w:firstLine="0"/>
        <w:rPr>
          <w:rFonts w:eastAsia="MS Mincho"/>
          <w:lang w:val="fr-FR" w:eastAsia="ko-KR"/>
        </w:rPr>
      </w:pPr>
      <w:r>
        <w:rPr>
          <w:rFonts w:eastAsia="MS Mincho"/>
          <w:lang w:val="fr-FR" w:eastAsia="ko-KR"/>
        </w:rPr>
        <w:t xml:space="preserve">(iii) As this article is a heavy object, a bottom view is omitted. </w:t>
      </w:r>
    </w:p>
    <w:p w14:paraId="64FE4AB0" w14:textId="77777777" w:rsidR="00695942" w:rsidRDefault="00695942">
      <w:pPr>
        <w:pStyle w:val="contentskipo"/>
        <w:ind w:leftChars="450" w:left="990" w:firstLine="0"/>
        <w:rPr>
          <w:rFonts w:eastAsia="MS Mincho"/>
          <w:lang w:val="fr-FR" w:eastAsia="ko-KR"/>
        </w:rPr>
      </w:pPr>
      <w:r>
        <w:rPr>
          <w:rFonts w:eastAsia="MS Mincho"/>
          <w:lang w:val="fr-FR" w:eastAsia="ko-KR"/>
        </w:rPr>
        <w:t xml:space="preserve">     </w:t>
      </w:r>
      <w:r>
        <w:rPr>
          <w:rFonts w:eastAsia="MS Mincho" w:hint="eastAsia"/>
          <w:lang w:val="fr-FR" w:eastAsia="ko-KR"/>
        </w:rPr>
        <w:t>ⓑ</w:t>
      </w:r>
      <w:r>
        <w:rPr>
          <w:rFonts w:eastAsia="MS Mincho"/>
          <w:lang w:val="fr-FR" w:eastAsia="ko-KR"/>
        </w:rPr>
        <w:t xml:space="preserve"> Example of a case where it is recognized as an article</w:t>
      </w:r>
    </w:p>
    <w:p w14:paraId="0A84218D" w14:textId="77777777" w:rsidR="00695942" w:rsidRDefault="00695942">
      <w:pPr>
        <w:pStyle w:val="contentskipo"/>
        <w:ind w:leftChars="644" w:left="1698" w:hangingChars="117" w:hanging="281"/>
        <w:rPr>
          <w:rFonts w:eastAsia="MS Mincho"/>
          <w:lang w:val="fr-FR" w:eastAsia="ko-KR"/>
        </w:rPr>
      </w:pPr>
      <w:r>
        <w:rPr>
          <w:rFonts w:eastAsia="MS Mincho"/>
          <w:lang w:val="fr-FR" w:eastAsia="ko-KR"/>
        </w:rPr>
        <w:t xml:space="preserve">   (Example) a bungalow, a phone booth, a movable booth, an anticrime checkpoint, a platform, a bridge, a mobile lavatory, a fabricated house, etc.</w:t>
      </w:r>
    </w:p>
    <w:p w14:paraId="0A07C903"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[Examples - Requirements for being an article]</w:t>
      </w:r>
    </w:p>
    <w:p w14:paraId="67B720B3" w14:textId="59B50222" w:rsidR="00695942" w:rsidRDefault="00F91E5A">
      <w:pPr>
        <w:pStyle w:val="contentskipo"/>
        <w:ind w:leftChars="450" w:left="990" w:firstLine="0"/>
        <w:rPr>
          <w:rFonts w:eastAsia="MS Mincho"/>
          <w:lang w:eastAsia="ko-KR"/>
        </w:rPr>
      </w:pPr>
      <w:r>
        <w:rPr>
          <w:rFonts w:eastAsia="MS Mincho"/>
          <w:noProof/>
          <w:lang w:eastAsia="ko-KR"/>
        </w:rPr>
        <w:drawing>
          <wp:inline distT="0" distB="0" distL="0" distR="0" wp14:anchorId="5D7BCE48" wp14:editId="3ECD013B">
            <wp:extent cx="3600450" cy="1790700"/>
            <wp:effectExtent l="0" t="0" r="0" b="0"/>
            <wp:docPr id="27" name="그림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00450" cy="1790700"/>
                    </a:xfrm>
                    <a:prstGeom prst="rect">
                      <a:avLst/>
                    </a:prstGeom>
                    <a:noFill/>
                    <a:ln>
                      <a:noFill/>
                    </a:ln>
                  </pic:spPr>
                </pic:pic>
              </a:graphicData>
            </a:graphic>
          </wp:inline>
        </w:drawing>
      </w:r>
    </w:p>
    <w:p w14:paraId="776E5E19" w14:textId="77777777" w:rsidR="000C1CF9" w:rsidRDefault="000C1CF9">
      <w:pPr>
        <w:pStyle w:val="contentskipo"/>
        <w:ind w:leftChars="450" w:left="990" w:firstLine="0"/>
        <w:rPr>
          <w:rFonts w:eastAsia="맑은 고딕"/>
          <w:lang w:val="fr-FR" w:eastAsia="ko-KR"/>
        </w:rPr>
      </w:pPr>
    </w:p>
    <w:p w14:paraId="601CD493" w14:textId="77777777" w:rsidR="00695942" w:rsidRDefault="00695942">
      <w:pPr>
        <w:pStyle w:val="2"/>
        <w:numPr>
          <w:ilvl w:val="0"/>
          <w:numId w:val="5"/>
        </w:numPr>
        <w:tabs>
          <w:tab w:val="left" w:pos="840"/>
        </w:tabs>
        <w:rPr>
          <w:rFonts w:eastAsia="맑은 고딕" w:cs="Arial"/>
          <w:bCs w:val="0"/>
          <w:szCs w:val="28"/>
          <w:lang w:eastAsia="ko-KR"/>
        </w:rPr>
      </w:pPr>
      <w:bookmarkStart w:id="63" w:name="_Toc526965102"/>
      <w:r>
        <w:rPr>
          <w:rFonts w:eastAsia="맑은 고딕" w:cs="Arial" w:hint="eastAsia"/>
          <w:bCs w:val="0"/>
          <w:szCs w:val="28"/>
          <w:lang w:eastAsia="ko-KR"/>
        </w:rPr>
        <w:t>USPTO</w:t>
      </w:r>
      <w:bookmarkEnd w:id="63"/>
    </w:p>
    <w:p w14:paraId="4D13F008" w14:textId="77777777" w:rsidR="00695942" w:rsidRDefault="00695942">
      <w:pPr>
        <w:pStyle w:val="contentskipo"/>
        <w:ind w:leftChars="450" w:left="990" w:firstLine="0"/>
      </w:pPr>
      <w:r>
        <w:rPr>
          <w:rFonts w:ascii="MS Gothic" w:eastAsia="MS Gothic" w:hAnsi="MS Gothic" w:hint="eastAsia"/>
        </w:rPr>
        <w:t>☒</w:t>
      </w:r>
      <w:r>
        <w:t xml:space="preserve">Yes    </w:t>
      </w:r>
    </w:p>
    <w:p w14:paraId="10EC3A93"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518FE0CF" w14:textId="77777777" w:rsidR="00695942" w:rsidRDefault="00695942">
      <w:pPr>
        <w:pStyle w:val="contentskipo"/>
        <w:ind w:leftChars="450" w:left="990" w:firstLine="0"/>
        <w:rPr>
          <w:rFonts w:eastAsia="맑은 고딕"/>
          <w:lang w:eastAsia="ko-KR"/>
        </w:rPr>
      </w:pPr>
      <w:r>
        <w:t>35 USC 171</w:t>
      </w:r>
    </w:p>
    <w:p w14:paraId="17B04303"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60078D73" w14:textId="77777777" w:rsidR="00695942" w:rsidRDefault="00695942">
      <w:pPr>
        <w:pStyle w:val="contentskipo"/>
        <w:ind w:leftChars="450" w:left="990" w:firstLineChars="1" w:firstLine="2"/>
        <w:rPr>
          <w:rFonts w:eastAsia="맑은 고딕"/>
          <w:lang w:eastAsia="ko-KR"/>
        </w:rPr>
      </w:pPr>
      <w:r>
        <w:t>IN GENERAL.—Whoever invents any new, original, and ornamental design for an article of manufacture may obtain a patent therefore, subject to the conditions and requirements of this title.</w:t>
      </w:r>
    </w:p>
    <w:p w14:paraId="1CCA59EF" w14:textId="77777777" w:rsidR="00695942" w:rsidRDefault="00695942">
      <w:pPr>
        <w:pStyle w:val="contentskipo"/>
        <w:ind w:left="907"/>
        <w:rPr>
          <w:rFonts w:eastAsia="맑은 고딕"/>
          <w:lang w:eastAsia="ko-KR"/>
        </w:rPr>
      </w:pPr>
    </w:p>
    <w:p w14:paraId="19E8E18B" w14:textId="77777777" w:rsidR="000C1CF9" w:rsidRDefault="000C1CF9">
      <w:pPr>
        <w:pStyle w:val="contentskipo"/>
        <w:ind w:left="907"/>
        <w:rPr>
          <w:rFonts w:eastAsia="맑은 고딕"/>
          <w:lang w:eastAsia="ko-KR"/>
        </w:rPr>
      </w:pPr>
    </w:p>
    <w:p w14:paraId="1621626C" w14:textId="77777777" w:rsidR="00695942" w:rsidRDefault="00695942">
      <w:pPr>
        <w:pStyle w:val="2"/>
        <w:numPr>
          <w:ilvl w:val="2"/>
          <w:numId w:val="4"/>
        </w:numPr>
        <w:tabs>
          <w:tab w:val="left" w:pos="840"/>
        </w:tabs>
        <w:rPr>
          <w:rFonts w:cs="Arial"/>
          <w:bCs w:val="0"/>
          <w:sz w:val="28"/>
          <w:szCs w:val="28"/>
        </w:rPr>
      </w:pPr>
      <w:bookmarkStart w:id="64" w:name="2.3.5_Relationship_between_views_and_sub"/>
      <w:bookmarkStart w:id="65" w:name="_Toc526965103"/>
      <w:bookmarkEnd w:id="64"/>
      <w:r>
        <w:rPr>
          <w:rFonts w:cs="Arial"/>
          <w:bCs w:val="0"/>
          <w:sz w:val="28"/>
          <w:szCs w:val="28"/>
          <w:lang w:val="en-IE"/>
        </w:rPr>
        <w:t>Is ‘Architectural plan/drawing’ a subject matter of design protection?</w:t>
      </w:r>
      <w:bookmarkEnd w:id="65"/>
    </w:p>
    <w:p w14:paraId="19C9834E" w14:textId="77777777" w:rsidR="00695942" w:rsidRDefault="00695942">
      <w:pPr>
        <w:pStyle w:val="2"/>
        <w:tabs>
          <w:tab w:val="left" w:pos="840"/>
        </w:tabs>
        <w:ind w:left="0" w:firstLine="0"/>
        <w:rPr>
          <w:rFonts w:eastAsia="맑은 고딕" w:cs="Arial"/>
          <w:bCs w:val="0"/>
          <w:sz w:val="28"/>
          <w:szCs w:val="28"/>
          <w:lang w:eastAsia="ko-KR"/>
        </w:rPr>
      </w:pPr>
    </w:p>
    <w:p w14:paraId="62BF1868" w14:textId="77777777" w:rsidR="00695942" w:rsidRDefault="00695942">
      <w:pPr>
        <w:pStyle w:val="2"/>
        <w:numPr>
          <w:ilvl w:val="0"/>
          <w:numId w:val="5"/>
        </w:numPr>
        <w:tabs>
          <w:tab w:val="left" w:pos="840"/>
        </w:tabs>
        <w:rPr>
          <w:rFonts w:eastAsia="맑은 고딕" w:cs="Arial"/>
          <w:bCs w:val="0"/>
          <w:szCs w:val="28"/>
          <w:lang w:eastAsia="ko-KR"/>
        </w:rPr>
      </w:pPr>
      <w:bookmarkStart w:id="66" w:name="_Toc526965104"/>
      <w:r>
        <w:rPr>
          <w:rFonts w:eastAsia="맑은 고딕" w:cs="Arial" w:hint="eastAsia"/>
          <w:bCs w:val="0"/>
          <w:szCs w:val="28"/>
          <w:lang w:eastAsia="ko-KR"/>
        </w:rPr>
        <w:t>CNIPA</w:t>
      </w:r>
      <w:bookmarkEnd w:id="66"/>
    </w:p>
    <w:p w14:paraId="58183C26"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lang w:val="en-IE" w:eastAsia="ko-KR"/>
        </w:rPr>
        <w:t>Etc. (The case of Notes 3.</w:t>
      </w:r>
      <w:r>
        <w:rPr>
          <w:rFonts w:eastAsia="맑은 고딕" w:hint="eastAsia"/>
          <w:lang w:val="en-IE" w:eastAsia="ko-KR"/>
        </w:rPr>
        <w:t>6</w:t>
      </w:r>
      <w:r>
        <w:rPr>
          <w:lang w:val="en-IE" w:eastAsia="ko-KR"/>
        </w:rPr>
        <w:t xml:space="preserve"> shown at the end this document is not the subject matter of design protection.)</w:t>
      </w:r>
    </w:p>
    <w:p w14:paraId="34C86D00"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080A61C2" w14:textId="77777777" w:rsidR="00695942" w:rsidRDefault="00695942">
      <w:pPr>
        <w:pStyle w:val="contentskipo"/>
        <w:ind w:leftChars="450" w:left="990" w:firstLineChars="1" w:firstLine="2"/>
        <w:rPr>
          <w:lang w:val="en-IE" w:eastAsia="ko-KR"/>
        </w:rPr>
      </w:pPr>
      <w:r>
        <w:rPr>
          <w:rFonts w:hint="eastAsia"/>
          <w:lang w:val="en-IE" w:eastAsia="ko-KR"/>
        </w:rPr>
        <w:t>It has not been explicitly stipulated</w:t>
      </w:r>
      <w:r>
        <w:rPr>
          <w:lang w:val="en-IE" w:eastAsia="ko-KR"/>
        </w:rPr>
        <w:t xml:space="preserve"> in the Guidelines For Patent Examination</w:t>
      </w:r>
      <w:r>
        <w:rPr>
          <w:rFonts w:hint="eastAsia"/>
          <w:lang w:val="en-IE" w:eastAsia="ko-KR"/>
        </w:rPr>
        <w:t>,</w:t>
      </w:r>
      <w:r>
        <w:rPr>
          <w:lang w:val="en-IE" w:eastAsia="ko-KR"/>
        </w:rPr>
        <w:t xml:space="preserve"> </w:t>
      </w:r>
      <w:r>
        <w:rPr>
          <w:rFonts w:hint="eastAsia"/>
          <w:lang w:val="en-IE" w:eastAsia="ko-KR"/>
        </w:rPr>
        <w:t>while</w:t>
      </w:r>
      <w:r>
        <w:rPr>
          <w:lang w:val="en-IE" w:eastAsia="ko-KR"/>
        </w:rPr>
        <w:t xml:space="preserve"> it can be concluded from the </w:t>
      </w:r>
      <w:r>
        <w:rPr>
          <w:rFonts w:hint="eastAsia"/>
          <w:lang w:val="en-IE" w:eastAsia="ko-KR"/>
        </w:rPr>
        <w:t>provision</w:t>
      </w:r>
      <w:r>
        <w:rPr>
          <w:lang w:val="en-IE" w:eastAsia="ko-KR"/>
        </w:rPr>
        <w:t xml:space="preserve"> </w:t>
      </w:r>
      <w:r>
        <w:rPr>
          <w:rFonts w:hint="eastAsia"/>
          <w:lang w:val="en-IE" w:eastAsia="ko-KR"/>
        </w:rPr>
        <w:t>relating to</w:t>
      </w:r>
      <w:r>
        <w:rPr>
          <w:lang w:val="en-IE" w:eastAsia="ko-KR"/>
        </w:rPr>
        <w:t xml:space="preserve"> </w:t>
      </w:r>
      <w:r>
        <w:rPr>
          <w:rFonts w:hint="eastAsia"/>
          <w:lang w:val="en-IE" w:eastAsia="ko-KR"/>
        </w:rPr>
        <w:t>t</w:t>
      </w:r>
      <w:r>
        <w:rPr>
          <w:lang w:val="en-IE" w:eastAsia="ko-KR"/>
        </w:rPr>
        <w:t>he carrier of a design</w:t>
      </w:r>
      <w:r>
        <w:rPr>
          <w:rFonts w:hint="eastAsia"/>
          <w:lang w:val="en-IE" w:eastAsia="ko-KR"/>
        </w:rPr>
        <w:t xml:space="preserve"> </w:t>
      </w:r>
      <w:r>
        <w:rPr>
          <w:lang w:val="en-IE" w:eastAsia="ko-KR"/>
        </w:rPr>
        <w:t>in the</w:t>
      </w:r>
      <w:r>
        <w:rPr>
          <w:rFonts w:hint="eastAsia"/>
          <w:lang w:val="en-IE" w:eastAsia="ko-KR"/>
        </w:rPr>
        <w:t xml:space="preserve"> said</w:t>
      </w:r>
      <w:r>
        <w:rPr>
          <w:lang w:val="en-IE" w:eastAsia="ko-KR"/>
        </w:rPr>
        <w:t xml:space="preserve"> Guidelines.</w:t>
      </w:r>
    </w:p>
    <w:p w14:paraId="11551144"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784239D" w14:textId="77777777" w:rsidR="00695942" w:rsidRDefault="00695942">
      <w:pPr>
        <w:pStyle w:val="contentskipo"/>
        <w:ind w:leftChars="450" w:left="990" w:firstLineChars="1" w:firstLine="2"/>
        <w:rPr>
          <w:rFonts w:eastAsia="맑은 고딕"/>
          <w:lang w:val="en-IE" w:eastAsia="ko-KR"/>
        </w:rPr>
      </w:pPr>
      <w:r>
        <w:rPr>
          <w:rFonts w:hint="eastAsia"/>
          <w:lang w:val="en-IE" w:eastAsia="ko-KR"/>
        </w:rPr>
        <w:t>T</w:t>
      </w:r>
      <w:r>
        <w:rPr>
          <w:lang w:val="en-IE" w:eastAsia="ko-KR"/>
        </w:rPr>
        <w:t>he Guidelines For Patent Examination</w:t>
      </w:r>
      <w:r>
        <w:rPr>
          <w:rFonts w:hint="eastAsia"/>
          <w:lang w:val="en-IE" w:eastAsia="ko-KR"/>
        </w:rPr>
        <w:t>:</w:t>
      </w:r>
      <w:r>
        <w:rPr>
          <w:lang w:val="en-IE" w:eastAsia="ko-KR"/>
        </w:rPr>
        <w:t xml:space="preserve"> The carrier of a design must be a product.</w:t>
      </w:r>
    </w:p>
    <w:p w14:paraId="73570391" w14:textId="77777777" w:rsidR="00695942" w:rsidRDefault="00695942">
      <w:pPr>
        <w:pStyle w:val="contentskipo"/>
        <w:ind w:leftChars="450" w:left="990" w:firstLine="0"/>
        <w:rPr>
          <w:rFonts w:eastAsia="맑은 고딕"/>
          <w:lang w:val="en-IE" w:eastAsia="ko-KR"/>
        </w:rPr>
      </w:pPr>
    </w:p>
    <w:p w14:paraId="6C30C117" w14:textId="77777777" w:rsidR="00695942" w:rsidRDefault="00695942">
      <w:pPr>
        <w:pStyle w:val="2"/>
        <w:numPr>
          <w:ilvl w:val="0"/>
          <w:numId w:val="5"/>
        </w:numPr>
        <w:tabs>
          <w:tab w:val="left" w:pos="840"/>
        </w:tabs>
        <w:rPr>
          <w:rFonts w:eastAsia="맑은 고딕" w:cs="Arial"/>
          <w:bCs w:val="0"/>
          <w:szCs w:val="28"/>
          <w:lang w:eastAsia="ko-KR"/>
        </w:rPr>
      </w:pPr>
      <w:bookmarkStart w:id="67" w:name="_Toc526965105"/>
      <w:r>
        <w:rPr>
          <w:rFonts w:eastAsia="맑은 고딕" w:cs="Arial" w:hint="eastAsia"/>
          <w:bCs w:val="0"/>
          <w:szCs w:val="28"/>
          <w:lang w:eastAsia="ko-KR"/>
        </w:rPr>
        <w:t>EUIPO</w:t>
      </w:r>
      <w:bookmarkEnd w:id="67"/>
    </w:p>
    <w:p w14:paraId="256C9375" w14:textId="77777777" w:rsidR="00695942" w:rsidRDefault="00695942">
      <w:pPr>
        <w:pStyle w:val="contentskipo"/>
        <w:ind w:leftChars="450" w:left="990" w:firstLine="0"/>
        <w:rPr>
          <w:lang w:eastAsia="ko-KR"/>
        </w:rPr>
      </w:pPr>
      <w:r>
        <w:rPr>
          <w:rFonts w:ascii="MS Mincho" w:eastAsia="MS Mincho" w:hAnsi="MS Mincho" w:cs="MS Mincho" w:hint="eastAsia"/>
        </w:rPr>
        <w:t>☒</w:t>
      </w:r>
      <w:r>
        <w:t xml:space="preserve">Yes </w:t>
      </w:r>
    </w:p>
    <w:p w14:paraId="5161ABF8" w14:textId="77777777" w:rsidR="00695942" w:rsidRDefault="00695942">
      <w:pPr>
        <w:pStyle w:val="contentskipo"/>
        <w:ind w:leftChars="450" w:left="990" w:firstLine="0"/>
        <w:rPr>
          <w:rFonts w:cs="Arial"/>
          <w:b/>
          <w:lang w:val="en-IE" w:eastAsia="ko-KR"/>
        </w:rPr>
      </w:pPr>
      <w:r>
        <w:rPr>
          <w:rFonts w:cs="Arial"/>
          <w:b/>
          <w:lang w:val="en-IE"/>
        </w:rPr>
        <w:t>What is the legal ground?</w:t>
      </w:r>
    </w:p>
    <w:p w14:paraId="2B0F3957" w14:textId="00B48D12" w:rsidR="00695942" w:rsidRDefault="000C1CF9">
      <w:pPr>
        <w:pStyle w:val="contentskipo"/>
        <w:ind w:leftChars="450" w:left="990" w:firstLineChars="1" w:firstLine="2"/>
        <w:rPr>
          <w:lang w:eastAsia="ko-KR"/>
        </w:rPr>
      </w:pPr>
      <w:r w:rsidRPr="003634AB">
        <w:t>Even though there is no specific provision concerning ‘architectural plan / drawing designs’, such designs are not excluded from protection given the comprehensive definition of designs at art. 3(1).</w:t>
      </w:r>
    </w:p>
    <w:p w14:paraId="021775D5"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legal </w:t>
      </w:r>
      <w:r>
        <w:rPr>
          <w:rFonts w:cs="Arial"/>
          <w:b/>
          <w:lang w:val="en-IE"/>
        </w:rPr>
        <w:t>ground</w:t>
      </w:r>
      <w:r>
        <w:rPr>
          <w:rFonts w:cs="Arial" w:hint="eastAsia"/>
          <w:b/>
          <w:lang w:val="en-IE"/>
        </w:rPr>
        <w:t>?</w:t>
      </w:r>
    </w:p>
    <w:p w14:paraId="59101AD5" w14:textId="29949BDF" w:rsidR="000C1CF9" w:rsidRPr="003634AB" w:rsidRDefault="000C1CF9" w:rsidP="000C1CF9">
      <w:pPr>
        <w:pStyle w:val="contentskipo"/>
        <w:ind w:leftChars="450" w:left="990" w:firstLineChars="1" w:firstLine="2"/>
      </w:pPr>
      <w:r w:rsidRPr="003634AB">
        <w:t>According to Section 41.1 of the EUIPO’s Design Guidelines , blueprints, technical drawings, plans for houses or other architectural plans of interior or exterior designs (e.g. gardens) will be considered ‘products’ for the purpose of Article 3(2) EUDR and will only be accepted with the corresponding indication of other printed matter in Class 19-08 of the Locarno Classification.</w:t>
      </w:r>
    </w:p>
    <w:p w14:paraId="59E24EE5" w14:textId="79CF8A58" w:rsidR="00695942" w:rsidRDefault="000C1CF9">
      <w:pPr>
        <w:pStyle w:val="contentskipo"/>
        <w:ind w:leftChars="450" w:left="990" w:firstLineChars="1" w:firstLine="2"/>
      </w:pPr>
      <w:r w:rsidRPr="000C1CF9">
        <w:t>An objection will be raised if the product indicated in an application for a design consisting of a blueprint of a house is houses in Class 25-03 of the Locarno Classification. This is because a blueprint does not disclose the appearance of a finished product such as a house</w:t>
      </w:r>
      <w:r>
        <w:t>.</w:t>
      </w:r>
    </w:p>
    <w:p w14:paraId="59F99F26" w14:textId="77777777" w:rsidR="00180D7D" w:rsidRDefault="00180D7D">
      <w:pPr>
        <w:pStyle w:val="contentskipo"/>
        <w:ind w:leftChars="450" w:left="990" w:firstLineChars="1" w:firstLine="2"/>
      </w:pPr>
    </w:p>
    <w:p w14:paraId="585B6D97" w14:textId="77777777" w:rsidR="00695942" w:rsidRDefault="00695942">
      <w:pPr>
        <w:pStyle w:val="2"/>
        <w:numPr>
          <w:ilvl w:val="0"/>
          <w:numId w:val="5"/>
        </w:numPr>
        <w:tabs>
          <w:tab w:val="left" w:pos="840"/>
        </w:tabs>
        <w:rPr>
          <w:rFonts w:eastAsia="맑은 고딕" w:cs="Arial"/>
          <w:bCs w:val="0"/>
          <w:szCs w:val="28"/>
          <w:lang w:eastAsia="ko-KR"/>
        </w:rPr>
      </w:pPr>
      <w:bookmarkStart w:id="68" w:name="_Toc526965106"/>
      <w:r>
        <w:rPr>
          <w:rFonts w:eastAsia="맑은 고딕" w:cs="Arial" w:hint="eastAsia"/>
          <w:bCs w:val="0"/>
          <w:szCs w:val="28"/>
          <w:lang w:eastAsia="ko-KR"/>
        </w:rPr>
        <w:t>JPO</w:t>
      </w:r>
      <w:bookmarkEnd w:id="68"/>
    </w:p>
    <w:p w14:paraId="46880C34" w14:textId="77777777" w:rsidR="00695942" w:rsidRDefault="00695942">
      <w:pPr>
        <w:pStyle w:val="contentskipo"/>
        <w:ind w:leftChars="450" w:left="990" w:firstLine="0"/>
        <w:rPr>
          <w:lang w:eastAsia="ko-KR"/>
        </w:rPr>
      </w:pPr>
      <w:r>
        <w:rPr>
          <w:rFonts w:ascii="MS Mincho" w:eastAsia="MS Mincho" w:hAnsi="MS Mincho" w:cs="MS Mincho" w:hint="eastAsia"/>
        </w:rPr>
        <w:t>☒</w:t>
      </w:r>
      <w:r>
        <w:rPr>
          <w:lang w:eastAsia="ko-KR"/>
        </w:rPr>
        <w:t>No</w:t>
      </w:r>
      <w:r>
        <w:t xml:space="preserve">  </w:t>
      </w:r>
    </w:p>
    <w:p w14:paraId="6C48F244" w14:textId="77777777" w:rsidR="00695942" w:rsidRDefault="00695942">
      <w:pPr>
        <w:pStyle w:val="contentskipo"/>
        <w:ind w:leftChars="450" w:left="990" w:firstLine="0"/>
        <w:rPr>
          <w:rFonts w:cs="Arial"/>
          <w:b/>
          <w:lang w:val="en-IE"/>
        </w:rPr>
      </w:pPr>
      <w:r>
        <w:rPr>
          <w:rFonts w:cs="Arial"/>
          <w:b/>
          <w:lang w:val="en-IE"/>
        </w:rPr>
        <w:t>If so, what is the legal ground? [Please provide the legislation (including examination guidelines/standards) or precedent]</w:t>
      </w:r>
    </w:p>
    <w:p w14:paraId="45831091" w14:textId="77777777" w:rsidR="00695942" w:rsidRDefault="00695942">
      <w:pPr>
        <w:pStyle w:val="contentskipo"/>
        <w:ind w:leftChars="450" w:left="990" w:firstLine="0"/>
      </w:pPr>
      <w:r>
        <w:t>Article 2(1) of the Design Act</w:t>
      </w:r>
    </w:p>
    <w:p w14:paraId="501F59E0" w14:textId="77777777" w:rsidR="00F036ED" w:rsidRPr="00281130" w:rsidRDefault="00F036ED" w:rsidP="00340D46">
      <w:pPr>
        <w:ind w:leftChars="462" w:left="1016" w:firstLine="0"/>
        <w:rPr>
          <w:rFonts w:ascii="Arial" w:eastAsia="Arial" w:hAnsi="Arial" w:cs="바탕"/>
          <w:color w:val="000000"/>
          <w:sz w:val="24"/>
          <w:szCs w:val="24"/>
        </w:rPr>
      </w:pPr>
      <w:r w:rsidRPr="00281130">
        <w:rPr>
          <w:rFonts w:ascii="Arial" w:eastAsia="Arial" w:hAnsi="Arial" w:cs="바탕"/>
          <w:color w:val="000000"/>
          <w:sz w:val="24"/>
          <w:szCs w:val="24"/>
          <w:u w:val="single"/>
        </w:rPr>
        <w:t>The term "design" in this Act means the shape, patterns or colors, or any combination thereof</w:t>
      </w:r>
      <w:r w:rsidRPr="00281130">
        <w:rPr>
          <w:rFonts w:ascii="Arial" w:eastAsia="Arial" w:hAnsi="Arial" w:cs="바탕"/>
          <w:color w:val="000000"/>
          <w:sz w:val="24"/>
          <w:szCs w:val="24"/>
        </w:rPr>
        <w:t xml:space="preserve"> (hereinafter referred to as the "shape or equivalent features"), </w:t>
      </w:r>
      <w:r w:rsidRPr="00281130">
        <w:rPr>
          <w:rFonts w:ascii="Arial" w:eastAsia="Arial" w:hAnsi="Arial" w:cs="바탕"/>
          <w:color w:val="000000"/>
          <w:sz w:val="24"/>
          <w:szCs w:val="24"/>
          <w:u w:val="single"/>
        </w:rPr>
        <w:t>of an article</w:t>
      </w:r>
      <w:r w:rsidRPr="00281130">
        <w:rPr>
          <w:rFonts w:ascii="Arial" w:eastAsia="Arial" w:hAnsi="Arial" w:cs="바탕"/>
          <w:color w:val="000000"/>
          <w:sz w:val="24"/>
          <w:szCs w:val="24"/>
        </w:rPr>
        <w:t xml:space="preserv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t>
      </w:r>
      <w:r w:rsidRPr="00281130">
        <w:rPr>
          <w:rFonts w:ascii="Arial" w:eastAsia="Arial" w:hAnsi="Arial" w:cs="바탕"/>
          <w:color w:val="000000"/>
          <w:sz w:val="24"/>
          <w:szCs w:val="24"/>
          <w:u w:val="single"/>
        </w:rPr>
        <w:t>which is aesthetically pleasing in its visual presentation</w:t>
      </w:r>
      <w:r w:rsidRPr="00281130">
        <w:rPr>
          <w:rFonts w:ascii="Arial" w:eastAsia="Arial" w:hAnsi="Arial" w:cs="바탕"/>
          <w:color w:val="000000"/>
          <w:sz w:val="24"/>
          <w:szCs w:val="24"/>
        </w:rPr>
        <w:t>.</w:t>
      </w:r>
    </w:p>
    <w:p w14:paraId="5DC7BFFD"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531D300A" w14:textId="77777777" w:rsidR="00695942" w:rsidRDefault="00695942">
      <w:pPr>
        <w:pStyle w:val="contentskipo"/>
        <w:ind w:leftChars="450" w:left="990" w:firstLineChars="1" w:firstLine="2"/>
      </w:pPr>
      <w:r>
        <w:t>The Japanese Design Act sets forth the “design” which is the subject matter of design protection as a form (an appearance) of an individual article. Any "design" comprised as "the shape, patterns or colors, or any combination thereof, of an article" may become the subject of design registration provided that such a design fulfills all the requirements such as novelty, creativity, etc.</w:t>
      </w:r>
    </w:p>
    <w:p w14:paraId="21C8D563" w14:textId="77777777" w:rsidR="00695942" w:rsidRDefault="00695942">
      <w:pPr>
        <w:pStyle w:val="contentskipo"/>
        <w:ind w:leftChars="450" w:left="990" w:firstLineChars="1" w:firstLine="2"/>
      </w:pPr>
      <w:r>
        <w:t>However, "Architectural plan/drawing" itself is recognized as a creation of patterns (and colors) alone which is independent from the article, thus it is not found to be a "design" provided for in Article 2 of the Design Act. Therefore, ‘Architectural plan/drawing’ does not become a subject matter of the design protection.</w:t>
      </w:r>
    </w:p>
    <w:p w14:paraId="30AF0411" w14:textId="77777777" w:rsidR="00695942" w:rsidRDefault="00695942">
      <w:pPr>
        <w:pStyle w:val="contentskipo"/>
        <w:ind w:leftChars="450" w:left="990" w:firstLine="0"/>
      </w:pPr>
      <w:r>
        <w:rPr>
          <w:rFonts w:hint="eastAsia"/>
        </w:rPr>
        <w:t xml:space="preserve"> [</w:t>
      </w:r>
      <w:r>
        <w:t>Examination Guidelines for Design</w:t>
      </w:r>
      <w:r>
        <w:rPr>
          <w:rFonts w:hint="eastAsia"/>
        </w:rPr>
        <w:t>]</w:t>
      </w:r>
    </w:p>
    <w:p w14:paraId="453BD67E" w14:textId="77777777" w:rsidR="00F036ED" w:rsidRPr="00281130" w:rsidRDefault="00F036ED" w:rsidP="00F036ED">
      <w:pPr>
        <w:pStyle w:val="contentskipo"/>
        <w:ind w:leftChars="449" w:left="988" w:firstLineChars="1" w:firstLine="2"/>
      </w:pPr>
      <w:r w:rsidRPr="00281130">
        <w:t>In order for the subject matter of an application for design registration to comply with the design applicability requirement, it must be a creation of the shape, etc. of an article or building, or a graphic image.</w:t>
      </w:r>
    </w:p>
    <w:p w14:paraId="23A08335" w14:textId="77777777" w:rsidR="00F036ED" w:rsidRPr="00281130" w:rsidRDefault="00F036ED" w:rsidP="00F036ED">
      <w:pPr>
        <w:pStyle w:val="contentskipo"/>
        <w:ind w:leftChars="450" w:left="990" w:firstLine="0"/>
      </w:pPr>
      <w:r w:rsidRPr="00281130">
        <w:t>Furthermore, since an article or building and shape, etc. are inseparably integrated, creation of shape, etc. alone detached from the article or building—for example, creation of the pattern or color alone—is not found to be an article or building design.</w:t>
      </w:r>
      <w:r w:rsidRPr="00281130" w:rsidDel="00002F04">
        <w:t xml:space="preserve"> </w:t>
      </w:r>
    </w:p>
    <w:p w14:paraId="5FD63D27" w14:textId="77777777" w:rsidR="00F036ED" w:rsidRDefault="00F036ED" w:rsidP="00F036ED">
      <w:pPr>
        <w:pStyle w:val="contentskipo"/>
        <w:ind w:leftChars="450" w:left="990" w:firstLine="0"/>
      </w:pPr>
      <w:r w:rsidRPr="00281130">
        <w:t>(Excerpted in part from Part III  Chapter 1,  2.1 “The subject matter is found to be an article, etc.”)</w:t>
      </w:r>
    </w:p>
    <w:p w14:paraId="38F4E426" w14:textId="77777777" w:rsidR="00180D7D" w:rsidRPr="00281130" w:rsidRDefault="00180D7D" w:rsidP="00F036ED">
      <w:pPr>
        <w:pStyle w:val="contentskipo"/>
        <w:ind w:leftChars="450" w:left="990" w:firstLine="0"/>
      </w:pPr>
    </w:p>
    <w:p w14:paraId="25E15D9F" w14:textId="77777777" w:rsidR="00695942" w:rsidRDefault="00695942">
      <w:pPr>
        <w:pStyle w:val="2"/>
        <w:numPr>
          <w:ilvl w:val="0"/>
          <w:numId w:val="5"/>
        </w:numPr>
        <w:tabs>
          <w:tab w:val="left" w:pos="840"/>
        </w:tabs>
        <w:rPr>
          <w:rFonts w:eastAsia="맑은 고딕" w:cs="Arial"/>
          <w:bCs w:val="0"/>
          <w:szCs w:val="28"/>
          <w:lang w:eastAsia="ko-KR"/>
        </w:rPr>
      </w:pPr>
      <w:bookmarkStart w:id="69" w:name="_Toc526965107"/>
      <w:r>
        <w:rPr>
          <w:rFonts w:eastAsia="맑은 고딕" w:cs="Arial" w:hint="eastAsia"/>
          <w:bCs w:val="0"/>
          <w:szCs w:val="28"/>
          <w:lang w:eastAsia="ko-KR"/>
        </w:rPr>
        <w:t>KIPO</w:t>
      </w:r>
      <w:bookmarkEnd w:id="69"/>
    </w:p>
    <w:p w14:paraId="51D1721B" w14:textId="77777777" w:rsidR="00695942" w:rsidRDefault="00695942">
      <w:pPr>
        <w:pStyle w:val="contentskipo"/>
        <w:ind w:leftChars="450" w:left="990" w:firstLine="0"/>
        <w:rPr>
          <w:lang w:eastAsia="ko-KR"/>
        </w:rPr>
      </w:pPr>
      <w:r>
        <w:rPr>
          <w:rFonts w:ascii="MS Gothic" w:eastAsia="MS Gothic" w:hAnsi="MS Gothic" w:cs="MS Gothic" w:hint="eastAsia"/>
        </w:rPr>
        <w:t>☒</w:t>
      </w:r>
      <w:r>
        <w:t xml:space="preserve">No   </w:t>
      </w:r>
    </w:p>
    <w:p w14:paraId="6B134B60" w14:textId="77777777" w:rsidR="00695942" w:rsidRDefault="00695942">
      <w:pPr>
        <w:pStyle w:val="contentskipo"/>
        <w:ind w:leftChars="450" w:left="990" w:firstLine="0"/>
        <w:rPr>
          <w:rFonts w:cs="Arial"/>
          <w:b/>
          <w:lang w:val="en-IE"/>
        </w:rPr>
      </w:pPr>
      <w:r>
        <w:t xml:space="preserve"> </w:t>
      </w:r>
      <w:r>
        <w:rPr>
          <w:rFonts w:cs="Arial"/>
          <w:b/>
          <w:lang w:val="en-IE"/>
        </w:rPr>
        <w:t xml:space="preserve">If so, what is the legal ground? </w:t>
      </w:r>
    </w:p>
    <w:p w14:paraId="5E3F8C59" w14:textId="77777777" w:rsidR="00695942" w:rsidRDefault="00695942">
      <w:pPr>
        <w:pStyle w:val="contentskipo"/>
        <w:ind w:leftChars="450" w:left="990" w:firstLine="0"/>
        <w:rPr>
          <w:rFonts w:eastAsia="MS Mincho"/>
          <w:lang w:val="fr-FR" w:eastAsia="ko-KR"/>
        </w:rPr>
      </w:pPr>
      <w:r>
        <w:rPr>
          <w:rFonts w:eastAsia="MS Mincho"/>
          <w:lang w:val="fr-FR" w:eastAsia="ko-KR"/>
        </w:rPr>
        <w:t>A</w:t>
      </w:r>
      <w:r>
        <w:rPr>
          <w:rFonts w:eastAsia="맑은 고딕" w:hint="eastAsia"/>
          <w:lang w:val="fr-FR" w:eastAsia="ko-KR"/>
        </w:rPr>
        <w:t>n architectural plan/</w:t>
      </w:r>
      <w:r>
        <w:rPr>
          <w:rFonts w:eastAsia="MS Mincho" w:hint="eastAsia"/>
          <w:lang w:val="fr-FR" w:eastAsia="ko-KR"/>
        </w:rPr>
        <w:t xml:space="preserve">drawing falls under diagrammatic works in accordance with Article 4.8 </w:t>
      </w:r>
      <w:r>
        <w:rPr>
          <w:rFonts w:eastAsia="MS Mincho"/>
          <w:lang w:val="fr-FR" w:eastAsia="ko-KR"/>
        </w:rPr>
        <w:t>of the</w:t>
      </w:r>
      <w:r>
        <w:rPr>
          <w:rFonts w:eastAsia="MS Mincho" w:hint="eastAsia"/>
          <w:lang w:val="fr-FR" w:eastAsia="ko-KR"/>
        </w:rPr>
        <w:t xml:space="preserve"> Copyright Act.</w:t>
      </w:r>
    </w:p>
    <w:p w14:paraId="46F81084" w14:textId="77777777" w:rsidR="000C1CF9" w:rsidRDefault="000C1CF9">
      <w:pPr>
        <w:pStyle w:val="contentskipo"/>
        <w:ind w:leftChars="450" w:left="990" w:firstLine="0"/>
        <w:rPr>
          <w:rFonts w:eastAsia="맑은 고딕"/>
          <w:lang w:val="fr-FR" w:eastAsia="ko-KR"/>
        </w:rPr>
      </w:pPr>
    </w:p>
    <w:p w14:paraId="359E7E28" w14:textId="77777777" w:rsidR="00695942" w:rsidRDefault="00695942">
      <w:pPr>
        <w:pStyle w:val="2"/>
        <w:numPr>
          <w:ilvl w:val="0"/>
          <w:numId w:val="5"/>
        </w:numPr>
        <w:tabs>
          <w:tab w:val="left" w:pos="840"/>
        </w:tabs>
        <w:rPr>
          <w:rFonts w:eastAsia="맑은 고딕" w:cs="Arial"/>
          <w:bCs w:val="0"/>
          <w:szCs w:val="28"/>
          <w:lang w:eastAsia="ko-KR"/>
        </w:rPr>
      </w:pPr>
      <w:bookmarkStart w:id="70" w:name="_Toc526965108"/>
      <w:r>
        <w:rPr>
          <w:rFonts w:eastAsia="맑은 고딕" w:cs="Arial" w:hint="eastAsia"/>
          <w:bCs w:val="0"/>
          <w:szCs w:val="28"/>
          <w:lang w:eastAsia="ko-KR"/>
        </w:rPr>
        <w:t>USPTO</w:t>
      </w:r>
      <w:bookmarkEnd w:id="70"/>
    </w:p>
    <w:p w14:paraId="1C5A9515" w14:textId="77777777" w:rsidR="00695942" w:rsidRDefault="00695942">
      <w:pPr>
        <w:pStyle w:val="contentskipo"/>
        <w:ind w:leftChars="450" w:left="990" w:firstLine="0"/>
      </w:pPr>
      <w:r>
        <w:rPr>
          <w:rFonts w:ascii="MS Gothic" w:eastAsia="MS Gothic" w:hAnsi="MS Gothic" w:cs="MS Gothic" w:hint="eastAsia"/>
        </w:rPr>
        <w:t>☒</w:t>
      </w:r>
      <w:r>
        <w:t xml:space="preserve">No    </w:t>
      </w:r>
    </w:p>
    <w:p w14:paraId="5A160438"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19ACBE06" w14:textId="77777777" w:rsidR="00695942" w:rsidRDefault="00695942">
      <w:pPr>
        <w:pStyle w:val="contentskipo"/>
        <w:ind w:leftChars="450" w:left="990" w:firstLine="0"/>
      </w:pPr>
      <w:r>
        <w:t>35 USC 171 (Not eligible for protection)</w:t>
      </w:r>
    </w:p>
    <w:p w14:paraId="1302B251"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697F8180" w14:textId="77777777" w:rsidR="00695942" w:rsidRDefault="00695942">
      <w:pPr>
        <w:pStyle w:val="contentskipo"/>
        <w:ind w:leftChars="450" w:left="990" w:firstLineChars="1" w:firstLine="2"/>
      </w:pPr>
      <w:r>
        <w:t xml:space="preserve">A picture standing alone is not patentable under 35 U.S.C. 171. The factor which distinguishes statutory design subject matter from mere picture or ornamentation, per se (i.e., abstract design), is the embodiment of the design in an article of manufacture. Consistent with 35 U.S.C. 171, case law and USPTO practice, the design must be shown as applied to or embodied in an article of manufacture. </w:t>
      </w:r>
    </w:p>
    <w:p w14:paraId="5B97EE8E" w14:textId="77777777" w:rsidR="00695942" w:rsidRDefault="00695942">
      <w:pPr>
        <w:pStyle w:val="contentskipo"/>
        <w:ind w:leftChars="450" w:left="990" w:firstLineChars="1" w:firstLine="2"/>
        <w:rPr>
          <w:rFonts w:eastAsia="맑은 고딕"/>
          <w:lang w:eastAsia="ko-KR"/>
        </w:rPr>
      </w:pPr>
      <w:r>
        <w:t>A claim to a picture, print, impression, etc. per se that is not applied to or embodied in an article of manufacture should be rejected under 35 U.S.C. 171 as directed to nonstatutory subject matter.  MPEP 1504.01</w:t>
      </w:r>
    </w:p>
    <w:p w14:paraId="6EA79C5E" w14:textId="77777777" w:rsidR="00695942" w:rsidRDefault="00695942">
      <w:pPr>
        <w:pStyle w:val="contentskipo"/>
        <w:ind w:leftChars="450" w:left="990" w:firstLineChars="1" w:firstLine="2"/>
        <w:rPr>
          <w:rFonts w:ascii="Times New Roman" w:eastAsia="맑은 고딕" w:hAnsi="Times New Roman" w:cs="Times New Roman"/>
          <w:lang w:val="en-IE" w:eastAsia="ko-KR"/>
        </w:rPr>
      </w:pPr>
    </w:p>
    <w:p w14:paraId="2F26B9BC" w14:textId="77777777" w:rsidR="000C1CF9" w:rsidRDefault="000C1CF9">
      <w:pPr>
        <w:pStyle w:val="contentskipo"/>
        <w:ind w:leftChars="450" w:left="990" w:firstLineChars="1" w:firstLine="2"/>
        <w:rPr>
          <w:rFonts w:ascii="Times New Roman" w:eastAsia="맑은 고딕" w:hAnsi="Times New Roman" w:cs="Times New Roman"/>
          <w:lang w:val="en-IE" w:eastAsia="ko-KR"/>
        </w:rPr>
      </w:pPr>
    </w:p>
    <w:p w14:paraId="7BB0373C" w14:textId="77777777" w:rsidR="00695942" w:rsidRDefault="00695942">
      <w:pPr>
        <w:pStyle w:val="2"/>
        <w:numPr>
          <w:ilvl w:val="2"/>
          <w:numId w:val="4"/>
        </w:numPr>
        <w:tabs>
          <w:tab w:val="left" w:pos="820"/>
        </w:tabs>
        <w:rPr>
          <w:rFonts w:cs="Arial"/>
          <w:bCs w:val="0"/>
          <w:sz w:val="28"/>
          <w:szCs w:val="28"/>
        </w:rPr>
      </w:pPr>
      <w:bookmarkStart w:id="71" w:name="2.3.6_Relationship_between_views_and_the"/>
      <w:bookmarkStart w:id="72" w:name="_Toc526965109"/>
      <w:bookmarkEnd w:id="71"/>
      <w:r>
        <w:rPr>
          <w:rFonts w:cs="Arial"/>
          <w:bCs w:val="0"/>
          <w:sz w:val="28"/>
          <w:szCs w:val="28"/>
          <w:lang w:val="en-IE"/>
        </w:rPr>
        <w:t>Is ‘Food plating design’ a subject matter of design protection?</w:t>
      </w:r>
      <w:bookmarkEnd w:id="72"/>
    </w:p>
    <w:p w14:paraId="3244061D" w14:textId="77777777" w:rsidR="00695942" w:rsidRDefault="00695942">
      <w:pPr>
        <w:rPr>
          <w:rFonts w:ascii="Arial" w:eastAsia="맑은 고딕" w:hAnsi="Arial" w:cs="Arial"/>
          <w:b/>
          <w:bCs/>
          <w:sz w:val="28"/>
          <w:szCs w:val="28"/>
          <w:lang w:eastAsia="ko-KR"/>
        </w:rPr>
      </w:pPr>
    </w:p>
    <w:p w14:paraId="76AB5030" w14:textId="77777777" w:rsidR="00695942" w:rsidRDefault="00695942">
      <w:pPr>
        <w:pStyle w:val="2"/>
        <w:numPr>
          <w:ilvl w:val="0"/>
          <w:numId w:val="5"/>
        </w:numPr>
        <w:tabs>
          <w:tab w:val="left" w:pos="840"/>
        </w:tabs>
        <w:rPr>
          <w:rFonts w:eastAsia="맑은 고딕" w:cs="Arial"/>
          <w:bCs w:val="0"/>
          <w:szCs w:val="28"/>
          <w:lang w:eastAsia="ko-KR"/>
        </w:rPr>
      </w:pPr>
      <w:bookmarkStart w:id="73" w:name="_Toc526965110"/>
      <w:r>
        <w:rPr>
          <w:rFonts w:eastAsia="맑은 고딕" w:cs="Arial" w:hint="eastAsia"/>
          <w:bCs w:val="0"/>
          <w:szCs w:val="28"/>
          <w:lang w:eastAsia="ko-KR"/>
        </w:rPr>
        <w:t>CNIPA</w:t>
      </w:r>
      <w:bookmarkEnd w:id="73"/>
    </w:p>
    <w:p w14:paraId="2530307C"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lang w:val="en-IE" w:eastAsia="ko-KR"/>
        </w:rPr>
        <w:t>Etc. (The case of Notes 3.7 shown at the end this document is not the subject matter of design protection.)</w:t>
      </w:r>
    </w:p>
    <w:p w14:paraId="44C0C004"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3193316C" w14:textId="77777777" w:rsidR="00695942" w:rsidRDefault="00695942">
      <w:pPr>
        <w:pStyle w:val="contentskipo"/>
        <w:ind w:leftChars="450" w:left="990" w:firstLine="0"/>
        <w:rPr>
          <w:lang w:val="en-IE" w:eastAsia="ko-KR"/>
        </w:rPr>
      </w:pPr>
      <w:r>
        <w:rPr>
          <w:lang w:val="en-IE" w:eastAsia="ko-KR"/>
        </w:rPr>
        <w:t>It has not been explicitly stipulated in the Guidelines For Patent Examination, while it can be concluded from the provision</w:t>
      </w:r>
      <w:r>
        <w:rPr>
          <w:rFonts w:eastAsia="맑은 고딕" w:hint="eastAsia"/>
          <w:lang w:val="en-IE" w:eastAsia="ko-KR"/>
        </w:rPr>
        <w:t xml:space="preserve"> </w:t>
      </w:r>
      <w:r>
        <w:rPr>
          <w:lang w:val="en-IE" w:eastAsia="ko-KR"/>
        </w:rPr>
        <w:t>relating to</w:t>
      </w:r>
      <w:r>
        <w:rPr>
          <w:rFonts w:eastAsia="맑은 고딕" w:hint="eastAsia"/>
          <w:lang w:val="en-IE" w:eastAsia="ko-KR"/>
        </w:rPr>
        <w:t xml:space="preserve"> </w:t>
      </w:r>
      <w:r>
        <w:rPr>
          <w:lang w:val="en-IE" w:eastAsia="ko-KR"/>
        </w:rPr>
        <w:t>the carrier of a design</w:t>
      </w:r>
      <w:r>
        <w:rPr>
          <w:rFonts w:eastAsia="맑은 고딕" w:hint="eastAsia"/>
          <w:lang w:val="en-IE" w:eastAsia="ko-KR"/>
        </w:rPr>
        <w:t xml:space="preserve"> </w:t>
      </w:r>
      <w:r>
        <w:rPr>
          <w:lang w:val="en-IE" w:eastAsia="ko-KR"/>
        </w:rPr>
        <w:t>in the said Guidelines.</w:t>
      </w:r>
    </w:p>
    <w:p w14:paraId="76DBB926"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665ADA7E" w14:textId="77777777" w:rsidR="00695942" w:rsidRDefault="00695942">
      <w:pPr>
        <w:pStyle w:val="contentskipo"/>
        <w:ind w:leftChars="450" w:left="990" w:firstLine="0"/>
        <w:rPr>
          <w:lang w:val="en-IE" w:eastAsia="ko-KR"/>
        </w:rPr>
      </w:pPr>
      <w:r>
        <w:rPr>
          <w:lang w:val="en-IE" w:eastAsia="ko-KR"/>
        </w:rPr>
        <w:t>The Guidelines For Patent Examination: The carrier of a design must be a product.</w:t>
      </w:r>
    </w:p>
    <w:p w14:paraId="467CFEFF" w14:textId="77777777" w:rsidR="00695942" w:rsidRDefault="00695942">
      <w:pPr>
        <w:pStyle w:val="contentskipo"/>
        <w:ind w:leftChars="450" w:left="990" w:firstLine="0"/>
        <w:rPr>
          <w:lang w:val="en-IE" w:eastAsia="ko-KR"/>
        </w:rPr>
      </w:pPr>
      <w:r>
        <w:rPr>
          <w:lang w:val="en-IE" w:eastAsia="ko-KR"/>
        </w:rPr>
        <w:t xml:space="preserve"> [Examples - Requirements for being an article]</w:t>
      </w:r>
    </w:p>
    <w:p w14:paraId="444F53B4" w14:textId="77777777" w:rsidR="00695942" w:rsidRDefault="00695942">
      <w:pPr>
        <w:pStyle w:val="contentskipo"/>
        <w:ind w:leftChars="450" w:left="990" w:firstLine="0"/>
        <w:rPr>
          <w:lang w:val="en-IE" w:eastAsia="ko-KR"/>
        </w:rPr>
      </w:pPr>
      <w:r>
        <w:rPr>
          <w:lang w:val="en-IE" w:eastAsia="ko-KR"/>
        </w:rPr>
        <w:t xml:space="preserve">(Example 1) </w:t>
      </w:r>
    </w:p>
    <w:p w14:paraId="324AFCC7" w14:textId="77777777" w:rsidR="00695942" w:rsidRDefault="00695942">
      <w:pPr>
        <w:pStyle w:val="contentskipo"/>
        <w:ind w:leftChars="450" w:left="990" w:firstLine="0"/>
        <w:rPr>
          <w:lang w:val="en-IE" w:eastAsia="ko-KR"/>
        </w:rPr>
      </w:pPr>
      <w:r>
        <w:rPr>
          <w:lang w:val="en-IE" w:eastAsia="ko-KR"/>
        </w:rPr>
        <w:t xml:space="preserve">Design </w:t>
      </w:r>
      <w:r>
        <w:rPr>
          <w:rFonts w:hint="eastAsia"/>
          <w:lang w:val="en-IE" w:eastAsia="ko-KR"/>
        </w:rPr>
        <w:t>Application</w:t>
      </w:r>
      <w:r>
        <w:rPr>
          <w:lang w:val="en-IE" w:eastAsia="ko-KR"/>
        </w:rPr>
        <w:t xml:space="preserve"> No. 201630519489.3</w:t>
      </w:r>
      <w:r>
        <w:rPr>
          <w:rFonts w:hint="eastAsia"/>
          <w:lang w:val="en-IE" w:eastAsia="ko-KR"/>
        </w:rPr>
        <w:t xml:space="preserve"> “Decorative candy”</w:t>
      </w:r>
    </w:p>
    <w:p w14:paraId="01D036B6" w14:textId="64BADA2D" w:rsidR="00695942" w:rsidRDefault="00F91E5A" w:rsidP="00180D7D">
      <w:pPr>
        <w:pStyle w:val="contentskipo"/>
        <w:ind w:leftChars="450" w:left="990" w:firstLine="0"/>
        <w:jc w:val="center"/>
        <w:rPr>
          <w:rFonts w:eastAsia="맑은 고딕"/>
          <w:lang w:val="en-IE" w:eastAsia="ko-KR"/>
        </w:rPr>
      </w:pPr>
      <w:r>
        <w:rPr>
          <w:rFonts w:hint="eastAsia"/>
          <w:noProof/>
          <w:lang w:eastAsia="ko-KR"/>
        </w:rPr>
        <w:drawing>
          <wp:inline distT="0" distB="0" distL="0" distR="0" wp14:anchorId="71A5903F" wp14:editId="37376F70">
            <wp:extent cx="1247775" cy="1666875"/>
            <wp:effectExtent l="0" t="0" r="0" b="0"/>
            <wp:docPr id="28"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47775" cy="1666875"/>
                    </a:xfrm>
                    <a:prstGeom prst="rect">
                      <a:avLst/>
                    </a:prstGeom>
                    <a:noFill/>
                    <a:ln>
                      <a:noFill/>
                    </a:ln>
                  </pic:spPr>
                </pic:pic>
              </a:graphicData>
            </a:graphic>
          </wp:inline>
        </w:drawing>
      </w:r>
    </w:p>
    <w:p w14:paraId="2BCFA47B" w14:textId="77777777" w:rsidR="00695942" w:rsidRDefault="00695942">
      <w:pPr>
        <w:pStyle w:val="contentskipo"/>
        <w:ind w:leftChars="450" w:left="990" w:firstLine="0"/>
        <w:rPr>
          <w:lang w:val="en-IE" w:eastAsia="ko-KR"/>
        </w:rPr>
      </w:pPr>
      <w:r>
        <w:rPr>
          <w:lang w:val="en-IE" w:eastAsia="ko-KR"/>
        </w:rPr>
        <w:t xml:space="preserve">(Example </w:t>
      </w:r>
      <w:r>
        <w:rPr>
          <w:rFonts w:hint="eastAsia"/>
          <w:lang w:val="en-IE" w:eastAsia="ko-KR"/>
        </w:rPr>
        <w:t>2</w:t>
      </w:r>
      <w:r>
        <w:rPr>
          <w:lang w:val="en-IE" w:eastAsia="ko-KR"/>
        </w:rPr>
        <w:t xml:space="preserve">) </w:t>
      </w:r>
    </w:p>
    <w:p w14:paraId="57E5DDA6" w14:textId="77777777" w:rsidR="00695942" w:rsidRDefault="00695942">
      <w:pPr>
        <w:pStyle w:val="contentskipo"/>
        <w:ind w:leftChars="450" w:left="990" w:firstLine="0"/>
        <w:rPr>
          <w:lang w:val="en-IE" w:eastAsia="ko-KR"/>
        </w:rPr>
      </w:pPr>
      <w:r>
        <w:rPr>
          <w:lang w:val="en-IE" w:eastAsia="ko-KR"/>
        </w:rPr>
        <w:t xml:space="preserve">Design </w:t>
      </w:r>
      <w:r>
        <w:rPr>
          <w:rFonts w:hint="eastAsia"/>
          <w:lang w:val="en-IE" w:eastAsia="ko-KR"/>
        </w:rPr>
        <w:t>Application</w:t>
      </w:r>
      <w:r>
        <w:rPr>
          <w:lang w:val="en-IE" w:eastAsia="ko-KR"/>
        </w:rPr>
        <w:t xml:space="preserve"> No. 201630144074.2</w:t>
      </w:r>
      <w:r>
        <w:rPr>
          <w:rFonts w:hint="eastAsia"/>
          <w:lang w:val="en-IE" w:eastAsia="ko-KR"/>
        </w:rPr>
        <w:t xml:space="preserve"> “Cookies</w:t>
      </w:r>
      <w:r>
        <w:rPr>
          <w:rFonts w:ascii="굴림" w:eastAsia="굴림" w:hAnsi="굴림" w:cs="굴림" w:hint="eastAsia"/>
          <w:lang w:val="en-IE" w:eastAsia="ko-KR"/>
        </w:rPr>
        <w:t>（</w:t>
      </w:r>
      <w:r>
        <w:rPr>
          <w:rFonts w:hint="eastAsia"/>
          <w:lang w:val="en-IE" w:eastAsia="ko-KR"/>
        </w:rPr>
        <w:t>2</w:t>
      </w:r>
      <w:r>
        <w:rPr>
          <w:rFonts w:ascii="굴림" w:eastAsia="굴림" w:hAnsi="굴림" w:cs="굴림" w:hint="eastAsia"/>
          <w:lang w:val="en-IE" w:eastAsia="ko-KR"/>
        </w:rPr>
        <w:t>）</w:t>
      </w:r>
      <w:r>
        <w:rPr>
          <w:rFonts w:cs="Arial"/>
          <w:lang w:val="en-IE" w:eastAsia="ko-KR"/>
        </w:rPr>
        <w:t>”</w:t>
      </w:r>
    </w:p>
    <w:p w14:paraId="2875076B" w14:textId="7086F5B2" w:rsidR="00695942" w:rsidRDefault="00F91E5A">
      <w:pPr>
        <w:pStyle w:val="contentskipo"/>
        <w:ind w:leftChars="450" w:left="990" w:firstLine="0"/>
        <w:jc w:val="center"/>
        <w:rPr>
          <w:rFonts w:eastAsia="맑은 고딕"/>
          <w:lang w:val="en-IE" w:eastAsia="ko-KR"/>
        </w:rPr>
      </w:pPr>
      <w:r>
        <w:rPr>
          <w:rFonts w:hint="eastAsia"/>
          <w:noProof/>
          <w:lang w:eastAsia="ko-KR"/>
        </w:rPr>
        <w:drawing>
          <wp:inline distT="0" distB="0" distL="0" distR="0" wp14:anchorId="779BB6E5" wp14:editId="78E7D297">
            <wp:extent cx="1333500" cy="1314450"/>
            <wp:effectExtent l="0" t="0" r="0" b="0"/>
            <wp:docPr id="29"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33500" cy="1314450"/>
                    </a:xfrm>
                    <a:prstGeom prst="rect">
                      <a:avLst/>
                    </a:prstGeom>
                    <a:noFill/>
                    <a:ln>
                      <a:noFill/>
                    </a:ln>
                  </pic:spPr>
                </pic:pic>
              </a:graphicData>
            </a:graphic>
          </wp:inline>
        </w:drawing>
      </w:r>
    </w:p>
    <w:p w14:paraId="2CAA4CBE" w14:textId="77777777" w:rsidR="00695942" w:rsidRDefault="00695942">
      <w:pPr>
        <w:pStyle w:val="contentskipo"/>
        <w:ind w:leftChars="450" w:left="990" w:firstLine="0"/>
        <w:jc w:val="center"/>
        <w:rPr>
          <w:rFonts w:eastAsia="맑은 고딕"/>
          <w:lang w:val="en-IE" w:eastAsia="ko-KR"/>
        </w:rPr>
      </w:pPr>
    </w:p>
    <w:p w14:paraId="1C4EE9B2" w14:textId="77777777" w:rsidR="00695942" w:rsidRDefault="00695942">
      <w:pPr>
        <w:pStyle w:val="2"/>
        <w:numPr>
          <w:ilvl w:val="0"/>
          <w:numId w:val="5"/>
        </w:numPr>
        <w:tabs>
          <w:tab w:val="left" w:pos="840"/>
        </w:tabs>
        <w:rPr>
          <w:rFonts w:eastAsia="맑은 고딕" w:cs="Arial"/>
          <w:bCs w:val="0"/>
          <w:szCs w:val="28"/>
          <w:lang w:eastAsia="ko-KR"/>
        </w:rPr>
      </w:pPr>
      <w:bookmarkStart w:id="74" w:name="_Toc526965111"/>
      <w:r>
        <w:rPr>
          <w:rFonts w:eastAsia="맑은 고딕" w:cs="Arial" w:hint="eastAsia"/>
          <w:bCs w:val="0"/>
          <w:szCs w:val="28"/>
          <w:lang w:eastAsia="ko-KR"/>
        </w:rPr>
        <w:t>EUIPO</w:t>
      </w:r>
      <w:bookmarkEnd w:id="74"/>
    </w:p>
    <w:p w14:paraId="1A680EE2" w14:textId="77777777" w:rsidR="00695942" w:rsidRDefault="00695942">
      <w:pPr>
        <w:pStyle w:val="11"/>
        <w:ind w:leftChars="450" w:left="990" w:firstLine="0"/>
        <w:rPr>
          <w:lang w:eastAsia="ko-KR"/>
        </w:rPr>
      </w:pPr>
      <w:r>
        <w:rPr>
          <w:rFonts w:ascii="MS Mincho" w:eastAsia="MS Mincho" w:hAnsi="MS Mincho" w:cs="MS Mincho" w:hint="eastAsia"/>
        </w:rPr>
        <w:t>☒</w:t>
      </w:r>
      <w:r>
        <w:t xml:space="preserve">Yes   </w:t>
      </w:r>
    </w:p>
    <w:p w14:paraId="250FB6F1" w14:textId="77777777" w:rsidR="00695942" w:rsidRDefault="00695942">
      <w:pPr>
        <w:pStyle w:val="contentskipo"/>
        <w:ind w:leftChars="450" w:left="990" w:firstLine="0"/>
        <w:rPr>
          <w:rFonts w:eastAsia="SimSun"/>
          <w:lang w:val="en-IE"/>
        </w:rPr>
      </w:pPr>
      <w:r>
        <w:rPr>
          <w:lang w:val="en-IE"/>
        </w:rPr>
        <w:t>What is the legal ground?</w:t>
      </w:r>
    </w:p>
    <w:p w14:paraId="66E9EFEC" w14:textId="29FB559F" w:rsidR="00695942" w:rsidRDefault="00695942">
      <w:pPr>
        <w:pStyle w:val="contentskipo"/>
        <w:ind w:leftChars="450" w:left="990" w:firstLine="0"/>
        <w:rPr>
          <w:rFonts w:ascii="Times New Roman" w:hAnsi="Times New Roman" w:cs="Times New Roman"/>
          <w:lang w:val="en-IE" w:eastAsia="ko-KR"/>
        </w:rPr>
      </w:pPr>
      <w:r>
        <w:t xml:space="preserve">Art. </w:t>
      </w:r>
      <w:r w:rsidR="000C1CF9" w:rsidRPr="003634AB">
        <w:t>3(1) EUDR.</w:t>
      </w:r>
    </w:p>
    <w:p w14:paraId="37A62FAA" w14:textId="77777777" w:rsidR="00695942" w:rsidRDefault="00695942">
      <w:pPr>
        <w:pStyle w:val="contentskipo"/>
        <w:ind w:leftChars="450" w:left="990" w:firstLine="0"/>
        <w:rPr>
          <w:b/>
          <w:lang w:val="en-IE"/>
        </w:rPr>
      </w:pPr>
      <w:r>
        <w:rPr>
          <w:b/>
          <w:lang w:val="en-IE"/>
        </w:rPr>
        <w:t xml:space="preserve">What </w:t>
      </w:r>
      <w:r>
        <w:rPr>
          <w:rFonts w:hint="eastAsia"/>
          <w:b/>
          <w:lang w:val="en-IE"/>
        </w:rPr>
        <w:t>are</w:t>
      </w:r>
      <w:r>
        <w:rPr>
          <w:b/>
          <w:lang w:val="en-IE"/>
        </w:rPr>
        <w:t xml:space="preserve"> the</w:t>
      </w:r>
      <w:r>
        <w:rPr>
          <w:rFonts w:hint="eastAsia"/>
          <w:b/>
          <w:lang w:val="en-IE"/>
        </w:rPr>
        <w:t xml:space="preserve"> details of</w:t>
      </w:r>
      <w:r>
        <w:rPr>
          <w:b/>
          <w:lang w:val="en-IE"/>
        </w:rPr>
        <w:t xml:space="preserve"> </w:t>
      </w:r>
      <w:r>
        <w:rPr>
          <w:rFonts w:hint="eastAsia"/>
          <w:b/>
          <w:lang w:val="en-IE"/>
        </w:rPr>
        <w:t xml:space="preserve">the legal </w:t>
      </w:r>
      <w:r>
        <w:rPr>
          <w:b/>
          <w:lang w:val="en-IE"/>
        </w:rPr>
        <w:t>ground</w:t>
      </w:r>
      <w:r>
        <w:rPr>
          <w:rFonts w:hint="eastAsia"/>
          <w:b/>
          <w:lang w:val="en-IE"/>
        </w:rPr>
        <w:t>?</w:t>
      </w:r>
    </w:p>
    <w:p w14:paraId="19D5212C" w14:textId="34451BCC" w:rsidR="000C1CF9" w:rsidRDefault="000C1CF9">
      <w:pPr>
        <w:pStyle w:val="contentskipo"/>
        <w:ind w:leftChars="450" w:left="990" w:firstLineChars="1" w:firstLine="2"/>
        <w:rPr>
          <w:rFonts w:eastAsia="맑은 고딕"/>
          <w:lang w:eastAsia="ko-KR"/>
        </w:rPr>
      </w:pPr>
      <w:r w:rsidRPr="003634AB">
        <w:t>Even though there is no specific provision concerning ‘food plating’, such designs are not excluded from protection given the comprehensive definition of designs at art. 3(1) EUDR.</w:t>
      </w:r>
    </w:p>
    <w:p w14:paraId="20665CD8" w14:textId="77777777" w:rsidR="00695942" w:rsidRDefault="00695942" w:rsidP="000C1CF9">
      <w:pPr>
        <w:pStyle w:val="contentskipo"/>
        <w:ind w:leftChars="450" w:left="990" w:firstLineChars="1" w:firstLine="2"/>
        <w:rPr>
          <w:rFonts w:eastAsia="맑은 고딕"/>
          <w:lang w:eastAsia="ko-KR"/>
        </w:rPr>
      </w:pPr>
    </w:p>
    <w:p w14:paraId="1204855E" w14:textId="77777777" w:rsidR="00695942" w:rsidRDefault="00695942">
      <w:pPr>
        <w:pStyle w:val="2"/>
        <w:numPr>
          <w:ilvl w:val="0"/>
          <w:numId w:val="5"/>
        </w:numPr>
        <w:tabs>
          <w:tab w:val="left" w:pos="840"/>
        </w:tabs>
        <w:rPr>
          <w:rFonts w:eastAsia="맑은 고딕" w:cs="Arial"/>
          <w:bCs w:val="0"/>
          <w:szCs w:val="28"/>
          <w:lang w:eastAsia="ko-KR"/>
        </w:rPr>
      </w:pPr>
      <w:bookmarkStart w:id="75" w:name="_Toc526965112"/>
      <w:r>
        <w:rPr>
          <w:rFonts w:eastAsia="맑은 고딕" w:cs="Arial" w:hint="eastAsia"/>
          <w:bCs w:val="0"/>
          <w:szCs w:val="28"/>
          <w:lang w:eastAsia="ko-KR"/>
        </w:rPr>
        <w:t>JPO</w:t>
      </w:r>
      <w:bookmarkEnd w:id="75"/>
    </w:p>
    <w:p w14:paraId="527D11C8" w14:textId="77777777" w:rsidR="00695942" w:rsidRDefault="00695942">
      <w:pPr>
        <w:pStyle w:val="contentskipo"/>
        <w:ind w:leftChars="450" w:left="990" w:firstLine="0"/>
        <w:rPr>
          <w:lang w:eastAsia="ko-KR"/>
        </w:rPr>
      </w:pPr>
      <w:r>
        <w:rPr>
          <w:rFonts w:ascii="MS Gothic" w:eastAsia="MS Gothic" w:hAnsi="MS Gothic" w:hint="eastAsia"/>
        </w:rPr>
        <w:t>☒</w:t>
      </w:r>
      <w:r>
        <w:rPr>
          <w:rFonts w:hint="eastAsia"/>
          <w:lang w:eastAsia="ko-KR"/>
        </w:rPr>
        <w:t>No</w:t>
      </w:r>
      <w:r>
        <w:t xml:space="preserve">   </w:t>
      </w:r>
    </w:p>
    <w:p w14:paraId="23200D0F"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1FA1C567" w14:textId="77777777" w:rsidR="00695942" w:rsidRDefault="00695942">
      <w:pPr>
        <w:pStyle w:val="contentskipo"/>
        <w:ind w:leftChars="450" w:left="990" w:firstLine="0"/>
      </w:pPr>
      <w:r>
        <w:t>Articles 2 and 7 of the Design Act.</w:t>
      </w:r>
    </w:p>
    <w:p w14:paraId="1C1EC8CD" w14:textId="77777777" w:rsidR="00695942" w:rsidRDefault="00695942">
      <w:pPr>
        <w:pStyle w:val="contentskipo"/>
        <w:ind w:leftChars="450" w:left="990" w:firstLine="0"/>
      </w:pPr>
      <w:r>
        <w:t>(Definition, etc.)</w:t>
      </w:r>
    </w:p>
    <w:p w14:paraId="640A25C8" w14:textId="77777777" w:rsidR="00F036ED" w:rsidRPr="00F036ED" w:rsidRDefault="00695942" w:rsidP="00947709">
      <w:pPr>
        <w:pStyle w:val="contentskipo"/>
        <w:ind w:leftChars="450" w:left="990" w:firstLineChars="1" w:firstLine="2"/>
      </w:pPr>
      <w:r>
        <w:t xml:space="preserve">Article 2 </w:t>
      </w:r>
      <w:r w:rsidR="00347476">
        <w:t>(1)</w:t>
      </w:r>
    </w:p>
    <w:p w14:paraId="7458442B" w14:textId="77777777" w:rsidR="00F036ED" w:rsidRDefault="00F036ED" w:rsidP="00F036ED">
      <w:pPr>
        <w:pStyle w:val="contentskipo"/>
        <w:ind w:leftChars="450" w:left="990" w:firstLineChars="1" w:firstLine="2"/>
      </w:pPr>
      <w:r w:rsidRPr="00281130">
        <w:t xml:space="preserve"> 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793C0FA4" w14:textId="77777777" w:rsidR="00AA4080" w:rsidRDefault="00AA4080" w:rsidP="00AA4080">
      <w:pPr>
        <w:pStyle w:val="contentskipo"/>
        <w:ind w:leftChars="450" w:left="1379" w:hangingChars="162" w:hanging="389"/>
        <w:rPr>
          <w:lang w:val="en-IE" w:eastAsia="ko-KR"/>
        </w:rPr>
      </w:pPr>
      <w:r>
        <w:rPr>
          <w:lang w:val="en-IE" w:eastAsia="ko-KR"/>
        </w:rPr>
        <w:t>(One application per design)</w:t>
      </w:r>
    </w:p>
    <w:p w14:paraId="103107AF" w14:textId="77777777" w:rsidR="00F036ED" w:rsidRDefault="00695942">
      <w:pPr>
        <w:pStyle w:val="contentskipo"/>
        <w:ind w:leftChars="450" w:left="990" w:firstLineChars="1" w:firstLine="2"/>
      </w:pPr>
      <w:r>
        <w:t xml:space="preserve">Article 7 </w:t>
      </w:r>
    </w:p>
    <w:p w14:paraId="440076DA" w14:textId="77777777" w:rsidR="00F036ED" w:rsidRPr="001A7BA4" w:rsidRDefault="00F036ED" w:rsidP="00F036ED">
      <w:pPr>
        <w:pStyle w:val="contentskipo"/>
        <w:ind w:leftChars="450" w:left="990" w:firstLineChars="1" w:firstLine="2"/>
        <w:rPr>
          <w:rFonts w:eastAsia="Yu Mincho"/>
          <w:lang w:eastAsia="ja-JP"/>
        </w:rPr>
      </w:pPr>
      <w:r w:rsidRPr="00281130">
        <w:t>An application for design registration must be filed for each design as provided by Order of the Ministry of Economy, Trade and Industry.</w:t>
      </w:r>
    </w:p>
    <w:p w14:paraId="60DC5E76"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120C9D6" w14:textId="77777777" w:rsidR="00695942" w:rsidRDefault="00695942">
      <w:pPr>
        <w:pStyle w:val="contentskipo"/>
        <w:ind w:leftChars="450" w:left="990" w:firstLineChars="1" w:firstLine="2"/>
      </w:pPr>
      <w:r>
        <w:t>The Japanese Design Act sets forth the “design” which is the subject matter of design protection as a form (an appearance) of an individual article (prescribed in Articles 2 and 7. Article 8 (Design for a set of articles) is only an exception.). Although any "design" comprised as "the shape, patterns or colors, or any combination thereof, of an article" may become the subject of design registration, any layout and/or arrangement of plural articles is NOT intended to be a subject matter of the design protection.</w:t>
      </w:r>
    </w:p>
    <w:p w14:paraId="61EBB89C" w14:textId="77777777" w:rsidR="00695942" w:rsidRDefault="00695942">
      <w:pPr>
        <w:pStyle w:val="contentskipo"/>
        <w:ind w:leftChars="450" w:left="990" w:firstLineChars="1" w:firstLine="2"/>
      </w:pPr>
      <w:r>
        <w:t>For example, processed foods with an additional constituent such as a skewer may be recognized as one design provided that the article (processed food) is industrially mass-produced in a fixed form and the additional constituent (skewer, etc.) is necessary to preserve its form.</w:t>
      </w:r>
    </w:p>
    <w:p w14:paraId="2B161669" w14:textId="77777777" w:rsidR="00695942" w:rsidRDefault="00695942">
      <w:pPr>
        <w:pStyle w:val="contentskipo"/>
        <w:ind w:leftChars="450" w:left="990" w:firstLineChars="1" w:firstLine="2"/>
      </w:pPr>
      <w:r>
        <w:t>However, it is generally understood that "Food Plating Design" means a particular layout/arrangement of various foodstuffs such as perishable and processed foods on a plate. As explained above, since these layouts/arrangements do not fall under the “design” provided for in the Design Act, “Food Plating Design” in general is not regarded as the subject matter of the design protection.</w:t>
      </w:r>
    </w:p>
    <w:p w14:paraId="09668201" w14:textId="77777777" w:rsidR="00695942" w:rsidRDefault="00695942" w:rsidP="00180D7D">
      <w:pPr>
        <w:pStyle w:val="contentskipo"/>
        <w:ind w:leftChars="450" w:left="990" w:firstLineChars="1" w:firstLine="2"/>
      </w:pPr>
      <w:r>
        <w:t>An application filed for "Food Plating Design" would then be recognized not to be an application filed per design and therefore refused in accordance with the provision of Article 7 of the Design Act (One application per design).</w:t>
      </w:r>
    </w:p>
    <w:p w14:paraId="3C961B42" w14:textId="77777777" w:rsidR="00180D7D" w:rsidRPr="00A40CD1" w:rsidRDefault="00180D7D" w:rsidP="00180D7D">
      <w:pPr>
        <w:pStyle w:val="contentskipo"/>
        <w:ind w:leftChars="450" w:left="990" w:firstLineChars="1" w:firstLine="2"/>
        <w:rPr>
          <w:rFonts w:eastAsia="맑은 고딕"/>
          <w:lang w:eastAsia="ko-KR"/>
        </w:rPr>
      </w:pPr>
    </w:p>
    <w:p w14:paraId="65A083F9" w14:textId="77777777" w:rsidR="00695942" w:rsidRDefault="00695942">
      <w:pPr>
        <w:pStyle w:val="contentskipo"/>
        <w:ind w:leftChars="450" w:left="990" w:firstLine="0"/>
      </w:pPr>
      <w:r>
        <w:rPr>
          <w:rFonts w:hint="eastAsia"/>
        </w:rPr>
        <w:t xml:space="preserve"> </w:t>
      </w:r>
      <w:r>
        <w:t>[Examples of registered designs]</w:t>
      </w:r>
    </w:p>
    <w:p w14:paraId="59F3CEDB" w14:textId="77777777" w:rsidR="00695942" w:rsidRDefault="00695942">
      <w:pPr>
        <w:pStyle w:val="contentskipo"/>
        <w:ind w:leftChars="450" w:left="990" w:firstLine="0"/>
      </w:pPr>
      <w:r>
        <w:rPr>
          <w:rFonts w:hint="eastAsia"/>
        </w:rPr>
        <w:t xml:space="preserve"> </w:t>
      </w:r>
      <w:r>
        <w:t>(Example 1)</w:t>
      </w:r>
    </w:p>
    <w:p w14:paraId="79539ADF" w14:textId="4FC6F200" w:rsidR="00695942" w:rsidRDefault="00F91E5A">
      <w:pPr>
        <w:pStyle w:val="contentskipo"/>
        <w:ind w:leftChars="450" w:left="990" w:firstLine="0"/>
      </w:pPr>
      <w:r>
        <w:rPr>
          <w:noProof/>
          <w:lang w:eastAsia="ko-KR"/>
        </w:rPr>
        <w:drawing>
          <wp:anchor distT="0" distB="0" distL="114300" distR="114300" simplePos="0" relativeHeight="251655680" behindDoc="0" locked="0" layoutInCell="1" allowOverlap="1" wp14:anchorId="40ACAE19" wp14:editId="373D8FEB">
            <wp:simplePos x="0" y="0"/>
            <wp:positionH relativeFrom="column">
              <wp:posOffset>1038225</wp:posOffset>
            </wp:positionH>
            <wp:positionV relativeFrom="paragraph">
              <wp:posOffset>481965</wp:posOffset>
            </wp:positionV>
            <wp:extent cx="538480" cy="1268095"/>
            <wp:effectExtent l="0" t="0" r="0" b="0"/>
            <wp:wrapTopAndBottom/>
            <wp:docPr id="4"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480" cy="1268095"/>
                    </a:xfrm>
                    <a:prstGeom prst="rect">
                      <a:avLst/>
                    </a:prstGeom>
                    <a:noFill/>
                    <a:ln>
                      <a:noFill/>
                    </a:ln>
                  </pic:spPr>
                </pic:pic>
              </a:graphicData>
            </a:graphic>
            <wp14:sizeRelH relativeFrom="page">
              <wp14:pctWidth>0</wp14:pctWidth>
            </wp14:sizeRelH>
            <wp14:sizeRelV relativeFrom="page">
              <wp14:pctHeight>0</wp14:pctHeight>
            </wp14:sizeRelV>
          </wp:anchor>
        </w:drawing>
      </w:r>
      <w:r w:rsidR="00695942">
        <w:t>Design registration No. 1154256 “Ice candy with bar”</w:t>
      </w:r>
    </w:p>
    <w:p w14:paraId="17694BC2" w14:textId="77777777" w:rsidR="00695942" w:rsidRDefault="00695942">
      <w:pPr>
        <w:pStyle w:val="contentskipo"/>
        <w:ind w:leftChars="450" w:left="990" w:firstLine="0"/>
      </w:pPr>
      <w:r>
        <w:t>(Example 2)</w:t>
      </w:r>
    </w:p>
    <w:p w14:paraId="3D8C16F0" w14:textId="77777777" w:rsidR="00695942" w:rsidRDefault="00695942">
      <w:pPr>
        <w:pStyle w:val="contentskipo"/>
        <w:ind w:leftChars="450" w:left="990" w:firstLine="0"/>
      </w:pPr>
      <w:r>
        <w:t>Design registration No. 1211064 “Boarded Japanese fish cake” (steamed fish</w:t>
      </w:r>
      <w:r>
        <w:rPr>
          <w:rFonts w:hint="eastAsia"/>
        </w:rPr>
        <w:t xml:space="preserve"> </w:t>
      </w:r>
      <w:r>
        <w:t>paste)</w:t>
      </w:r>
    </w:p>
    <w:p w14:paraId="4258B746" w14:textId="29CC5230" w:rsidR="00695942" w:rsidRDefault="00F91E5A">
      <w:pPr>
        <w:pStyle w:val="contentskipo"/>
        <w:ind w:leftChars="450" w:left="990" w:firstLine="0"/>
      </w:pPr>
      <w:r>
        <w:rPr>
          <w:noProof/>
          <w:lang w:eastAsia="ko-KR"/>
        </w:rPr>
        <w:drawing>
          <wp:inline distT="0" distB="0" distL="0" distR="0" wp14:anchorId="2BC472B1" wp14:editId="79FE3F38">
            <wp:extent cx="1362075" cy="1171575"/>
            <wp:effectExtent l="0" t="0" r="0" b="0"/>
            <wp:docPr id="3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62075" cy="1171575"/>
                    </a:xfrm>
                    <a:prstGeom prst="rect">
                      <a:avLst/>
                    </a:prstGeom>
                    <a:noFill/>
                    <a:ln>
                      <a:noFill/>
                    </a:ln>
                  </pic:spPr>
                </pic:pic>
              </a:graphicData>
            </a:graphic>
          </wp:inline>
        </w:drawing>
      </w:r>
      <w:r w:rsidR="00695942">
        <w:t xml:space="preserve"> </w:t>
      </w:r>
      <w:r>
        <w:rPr>
          <w:noProof/>
          <w:lang w:eastAsia="ko-KR"/>
        </w:rPr>
        <w:drawing>
          <wp:inline distT="0" distB="0" distL="0" distR="0" wp14:anchorId="2A70C1C0" wp14:editId="3DBE3B4B">
            <wp:extent cx="1466850" cy="1152525"/>
            <wp:effectExtent l="0" t="0" r="0" b="0"/>
            <wp:docPr id="31"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66850" cy="1152525"/>
                    </a:xfrm>
                    <a:prstGeom prst="rect">
                      <a:avLst/>
                    </a:prstGeom>
                    <a:noFill/>
                    <a:ln>
                      <a:noFill/>
                    </a:ln>
                  </pic:spPr>
                </pic:pic>
              </a:graphicData>
            </a:graphic>
          </wp:inline>
        </w:drawing>
      </w:r>
    </w:p>
    <w:p w14:paraId="607BDA36" w14:textId="73CF51A1" w:rsidR="00695942" w:rsidRDefault="00695942">
      <w:pPr>
        <w:pStyle w:val="contentskipo"/>
        <w:ind w:leftChars="450" w:left="990" w:firstLine="0"/>
      </w:pPr>
      <w:r>
        <w:rPr>
          <w:rFonts w:hint="eastAsia"/>
          <w:lang w:eastAsia="ko-KR"/>
        </w:rPr>
        <w:t xml:space="preserve">   Perspective</w:t>
      </w:r>
      <w:r>
        <w:t xml:space="preserve"> view</w:t>
      </w:r>
      <w:r>
        <w:rPr>
          <w:rFonts w:ascii="굴림" w:eastAsia="굴림" w:hAnsi="굴림" w:cs="굴림" w:hint="eastAsia"/>
        </w:rPr>
        <w:t xml:space="preserve">　</w:t>
      </w:r>
      <w:r w:rsidR="00E40CE7" w:rsidRPr="00E40CE7">
        <w:rPr>
          <w:rFonts w:eastAsia="Yu Mincho" w:hint="eastAsia"/>
          <w:lang w:eastAsia="ja-JP"/>
        </w:rPr>
        <w:t xml:space="preserve">       </w:t>
      </w:r>
      <w:r>
        <w:rPr>
          <w:rFonts w:hint="eastAsia"/>
          <w:lang w:eastAsia="ko-KR"/>
        </w:rPr>
        <w:t xml:space="preserve"> </w:t>
      </w:r>
      <w:r>
        <w:rPr>
          <w:rFonts w:hint="eastAsia"/>
        </w:rPr>
        <w:t xml:space="preserve"> Front view</w:t>
      </w:r>
    </w:p>
    <w:p w14:paraId="0A6F2509" w14:textId="77777777" w:rsidR="00695942" w:rsidRDefault="00695942">
      <w:pPr>
        <w:pStyle w:val="contentskipo"/>
        <w:ind w:leftChars="450" w:left="990" w:firstLine="0"/>
      </w:pPr>
    </w:p>
    <w:p w14:paraId="64EC6E75" w14:textId="77777777" w:rsidR="00695942" w:rsidRDefault="00695942">
      <w:pPr>
        <w:pStyle w:val="contentskipo"/>
        <w:ind w:leftChars="450" w:left="990" w:firstLine="0"/>
      </w:pPr>
      <w:r>
        <w:t xml:space="preserve"> </w:t>
      </w:r>
      <w:r>
        <w:rPr>
          <w:rFonts w:hint="eastAsia"/>
        </w:rPr>
        <w:t>[</w:t>
      </w:r>
      <w:r>
        <w:t>Examination Guidelines for Design</w:t>
      </w:r>
      <w:r>
        <w:rPr>
          <w:rFonts w:hint="eastAsia"/>
        </w:rPr>
        <w:t>]</w:t>
      </w:r>
    </w:p>
    <w:p w14:paraId="5D567471" w14:textId="77777777" w:rsidR="007227F2" w:rsidRPr="00281130" w:rsidRDefault="007227F2" w:rsidP="007227F2">
      <w:pPr>
        <w:pStyle w:val="contentskipo"/>
        <w:ind w:leftChars="450" w:left="990" w:firstLineChars="100" w:firstLine="240"/>
      </w:pPr>
      <w:r w:rsidRPr="00281130">
        <w:t>Since a design is the shape, etc. of an article, the examiner should determine that any subject matter that is not found to be the shape, etc. of an article, etc. itself does not correspond to a design under the Design Act.</w:t>
      </w:r>
    </w:p>
    <w:p w14:paraId="58BDE924" w14:textId="77777777" w:rsidR="007227F2" w:rsidRPr="00281130" w:rsidRDefault="007227F2" w:rsidP="007227F2">
      <w:pPr>
        <w:pStyle w:val="contentskipo"/>
        <w:ind w:leftChars="450" w:left="990" w:firstLineChars="100" w:firstLine="240"/>
      </w:pPr>
      <w:r w:rsidRPr="00281130">
        <w:t xml:space="preserve"> Shape, etc. of an article, etc. itself The shape, etc. of an article, etc. itself means the shape, etc. that arises from the characteristics or the nature of the article itself. The examiner should also treat subject matter that is able to maintain a shape, etc. that is intended for sale as the shape, etc. of an article, etc. itself. Part III Requirements for Design Registration Chapter I Industrially Applicable Design 5 On the other hand, the examiner should determine that subject matter that is unable to maintain the shape, etc. does not correspond to the shape, etc. of an article, etc. itself.</w:t>
      </w:r>
    </w:p>
    <w:p w14:paraId="08A5FEF8" w14:textId="77777777" w:rsidR="007227F2" w:rsidRPr="00281130" w:rsidRDefault="007227F2" w:rsidP="007227F2">
      <w:pPr>
        <w:pStyle w:val="contentskipo"/>
        <w:ind w:leftChars="450" w:left="990" w:firstLineChars="100" w:firstLine="240"/>
      </w:pPr>
      <w:r w:rsidRPr="00281130">
        <w:t>(Excerpted in part from Part III  Chapter 1,  2.2 “The subject matter is the shape, etc. of an article, etc. itself”)</w:t>
      </w:r>
    </w:p>
    <w:p w14:paraId="6333315B" w14:textId="77777777" w:rsidR="00695942" w:rsidRDefault="00695942">
      <w:pPr>
        <w:pStyle w:val="contentskipo"/>
        <w:ind w:leftChars="450" w:left="990" w:firstLine="0"/>
        <w:rPr>
          <w:rFonts w:eastAsia="맑은 고딕"/>
          <w:lang w:eastAsia="ko-KR"/>
        </w:rPr>
      </w:pPr>
    </w:p>
    <w:p w14:paraId="3DF951EA" w14:textId="77777777" w:rsidR="00695942" w:rsidRDefault="00695942">
      <w:pPr>
        <w:pStyle w:val="2"/>
        <w:numPr>
          <w:ilvl w:val="0"/>
          <w:numId w:val="5"/>
        </w:numPr>
        <w:tabs>
          <w:tab w:val="left" w:pos="840"/>
        </w:tabs>
        <w:rPr>
          <w:rFonts w:eastAsia="맑은 고딕" w:cs="Arial"/>
          <w:bCs w:val="0"/>
          <w:szCs w:val="28"/>
          <w:lang w:eastAsia="ko-KR"/>
        </w:rPr>
      </w:pPr>
      <w:bookmarkStart w:id="76" w:name="_Toc526965113"/>
      <w:r>
        <w:rPr>
          <w:rFonts w:eastAsia="맑은 고딕" w:cs="Arial" w:hint="eastAsia"/>
          <w:bCs w:val="0"/>
          <w:szCs w:val="28"/>
          <w:lang w:eastAsia="ko-KR"/>
        </w:rPr>
        <w:t>KIPO</w:t>
      </w:r>
      <w:bookmarkEnd w:id="76"/>
    </w:p>
    <w:p w14:paraId="20C86064" w14:textId="77777777" w:rsidR="00695942" w:rsidRDefault="00695942">
      <w:pPr>
        <w:pStyle w:val="contentskipo"/>
        <w:ind w:leftChars="450" w:left="990" w:firstLine="0"/>
      </w:pPr>
      <w:r>
        <w:rPr>
          <w:rFonts w:ascii="MS Gothic" w:eastAsia="MS Gothic" w:hAnsi="MS Gothic" w:cs="MS Gothic" w:hint="eastAsia"/>
        </w:rPr>
        <w:t>☒</w:t>
      </w:r>
      <w:r>
        <w:t xml:space="preserve">No    </w:t>
      </w:r>
    </w:p>
    <w:p w14:paraId="4226A2C3"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r>
        <w:rPr>
          <w:rFonts w:cs="Arial"/>
          <w:b/>
          <w:lang w:val="en-IE"/>
        </w:rPr>
        <w:tab/>
      </w:r>
    </w:p>
    <w:p w14:paraId="5F3EE2C9" w14:textId="77777777" w:rsidR="00695942" w:rsidRDefault="00695942">
      <w:pPr>
        <w:pStyle w:val="contentskipo"/>
        <w:ind w:leftChars="450" w:left="990" w:firstLine="0"/>
        <w:rPr>
          <w:rFonts w:eastAsia="MS Mincho"/>
          <w:lang w:val="fr-FR" w:eastAsia="ko-KR"/>
        </w:rPr>
      </w:pPr>
      <w:r>
        <w:rPr>
          <w:rFonts w:eastAsia="MS Mincho"/>
          <w:lang w:val="fr-FR" w:eastAsia="ko-KR"/>
        </w:rPr>
        <w:t>Article 2 (Definitions)</w:t>
      </w:r>
    </w:p>
    <w:p w14:paraId="0A8F31F5" w14:textId="77777777" w:rsidR="00695942" w:rsidRDefault="00695942">
      <w:pPr>
        <w:pStyle w:val="contentskipo"/>
        <w:ind w:leftChars="450" w:left="990" w:firstLine="0"/>
        <w:rPr>
          <w:rFonts w:eastAsia="MS Mincho"/>
          <w:lang w:val="fr-FR" w:eastAsia="ko-KR"/>
        </w:rPr>
      </w:pPr>
      <w:r>
        <w:rPr>
          <w:rFonts w:eastAsia="MS Mincho"/>
          <w:lang w:val="fr-FR" w:eastAsia="ko-KR"/>
        </w:rPr>
        <w:t xml:space="preserve">The terms used in this Act shall be defined as follows: </w:t>
      </w:r>
    </w:p>
    <w:p w14:paraId="327C3DED" w14:textId="77777777" w:rsidR="00695942" w:rsidRDefault="00695942">
      <w:pPr>
        <w:pStyle w:val="contentskipo"/>
        <w:ind w:leftChars="450" w:left="990" w:firstLine="0"/>
        <w:rPr>
          <w:rFonts w:eastAsia="MS Mincho"/>
          <w:lang w:val="fr-FR" w:eastAsia="ko-KR"/>
        </w:rPr>
      </w:pPr>
      <w:r>
        <w:rPr>
          <w:rFonts w:eastAsia="MS Mincho"/>
          <w:lang w:val="fr-FR" w:eastAsia="ko-KR"/>
        </w:rPr>
        <w:t>1. The term "design" means a shape, pattern, or color of an article [including parts of an article (excluding those defined under Article 42) and typeface</w:t>
      </w:r>
      <w:r>
        <w:rPr>
          <w:rFonts w:eastAsia="MS Mincho" w:hint="eastAsia"/>
          <w:lang w:val="fr-FR" w:eastAsia="ko-KR"/>
        </w:rPr>
        <w:t>s</w:t>
      </w:r>
      <w:r>
        <w:rPr>
          <w:rFonts w:eastAsia="MS Mincho"/>
          <w:lang w:val="fr-FR" w:eastAsia="ko-KR"/>
        </w:rPr>
        <w:t xml:space="preserve">; the same shall apply hereinafter], which invokes the sense of beauty through visual perception; </w:t>
      </w:r>
    </w:p>
    <w:p w14:paraId="6360703B"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5BE7E0D" w14:textId="77777777" w:rsidR="00695942" w:rsidRDefault="00695942">
      <w:pPr>
        <w:pStyle w:val="contentskipo"/>
        <w:ind w:leftChars="450" w:left="990" w:firstLineChars="1" w:firstLine="2"/>
        <w:rPr>
          <w:rFonts w:eastAsia="MS Mincho"/>
          <w:lang w:val="fr-FR" w:eastAsia="ko-KR"/>
        </w:rPr>
      </w:pPr>
      <w:r>
        <w:rPr>
          <w:rFonts w:eastAsia="MS Mincho" w:hint="eastAsia"/>
          <w:lang w:val="fr-FR" w:eastAsia="ko-KR"/>
        </w:rPr>
        <w:t xml:space="preserve">If </w:t>
      </w:r>
      <w:r>
        <w:rPr>
          <w:rFonts w:eastAsia="MS Mincho"/>
          <w:lang w:val="fr-FR" w:eastAsia="ko-KR"/>
        </w:rPr>
        <w:t>“</w:t>
      </w:r>
      <w:r>
        <w:rPr>
          <w:rFonts w:eastAsia="MS Mincho" w:hint="eastAsia"/>
          <w:lang w:val="fr-FR" w:eastAsia="ko-KR"/>
        </w:rPr>
        <w:t>food plating design</w:t>
      </w:r>
      <w:r>
        <w:rPr>
          <w:rFonts w:eastAsia="MS Mincho"/>
          <w:lang w:val="fr-FR" w:eastAsia="ko-KR"/>
        </w:rPr>
        <w:t>”</w:t>
      </w:r>
      <w:r>
        <w:rPr>
          <w:rFonts w:eastAsia="MS Mincho" w:hint="eastAsia"/>
          <w:lang w:val="fr-FR" w:eastAsia="ko-KR"/>
        </w:rPr>
        <w:t xml:space="preserve"> means the unique arrangement/composition of food, it cannot be protected on the ground of Article 2 (Definition) of the Design Protection Act. But if it means a processed food that meets the requirements of the design, it can be registered.</w:t>
      </w:r>
    </w:p>
    <w:p w14:paraId="77F65A70" w14:textId="763F0BBB" w:rsidR="00695942" w:rsidRDefault="00695942">
      <w:pPr>
        <w:pStyle w:val="contentskipo"/>
        <w:ind w:leftChars="450" w:left="990" w:firstLine="0"/>
        <w:jc w:val="left"/>
        <w:rPr>
          <w:rFonts w:eastAsia="맑은 고딕"/>
          <w:lang w:val="fr-FR" w:eastAsia="ko-KR"/>
        </w:rPr>
      </w:pPr>
      <w:r>
        <w:rPr>
          <w:rFonts w:eastAsia="맑은 고딕" w:hint="eastAsia"/>
          <w:lang w:eastAsia="ko-KR"/>
        </w:rPr>
        <w:t xml:space="preserve">                     </w:t>
      </w:r>
      <w:r w:rsidR="00F91E5A">
        <w:rPr>
          <w:rFonts w:eastAsia="MS Mincho"/>
          <w:noProof/>
          <w:lang w:eastAsia="ko-KR"/>
        </w:rPr>
        <w:drawing>
          <wp:inline distT="0" distB="0" distL="0" distR="0" wp14:anchorId="42C5A73C" wp14:editId="3DE0DB04">
            <wp:extent cx="1114425" cy="1447800"/>
            <wp:effectExtent l="0" t="0" r="0" b="0"/>
            <wp:docPr id="32" name="그림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14425" cy="1447800"/>
                    </a:xfrm>
                    <a:prstGeom prst="rect">
                      <a:avLst/>
                    </a:prstGeom>
                    <a:noFill/>
                    <a:ln>
                      <a:noFill/>
                    </a:ln>
                  </pic:spPr>
                </pic:pic>
              </a:graphicData>
            </a:graphic>
          </wp:inline>
        </w:drawing>
      </w:r>
      <w:r>
        <w:rPr>
          <w:rFonts w:eastAsia="맑은 고딕" w:hint="eastAsia"/>
          <w:lang w:eastAsia="ko-KR"/>
        </w:rPr>
        <w:t xml:space="preserve">                                                </w:t>
      </w:r>
      <w:r w:rsidR="00F91E5A">
        <w:rPr>
          <w:rFonts w:eastAsia="MS Mincho"/>
          <w:noProof/>
          <w:lang w:eastAsia="ko-KR"/>
        </w:rPr>
        <w:drawing>
          <wp:inline distT="0" distB="0" distL="0" distR="0" wp14:anchorId="33AD8363" wp14:editId="0537EFDC">
            <wp:extent cx="333375" cy="1457325"/>
            <wp:effectExtent l="0" t="0" r="0" b="0"/>
            <wp:docPr id="33" name="그림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3375" cy="1457325"/>
                    </a:xfrm>
                    <a:prstGeom prst="rect">
                      <a:avLst/>
                    </a:prstGeom>
                    <a:noFill/>
                    <a:ln>
                      <a:noFill/>
                    </a:ln>
                  </pic:spPr>
                </pic:pic>
              </a:graphicData>
            </a:graphic>
          </wp:inline>
        </w:drawing>
      </w:r>
    </w:p>
    <w:p w14:paraId="40F870DA" w14:textId="77777777" w:rsidR="00695942" w:rsidRDefault="00695942">
      <w:pPr>
        <w:pStyle w:val="contentskipo"/>
        <w:ind w:leftChars="450" w:left="990" w:firstLine="0"/>
        <w:rPr>
          <w:rFonts w:eastAsia="MS Mincho"/>
          <w:lang w:val="fr-FR" w:eastAsia="ko-KR"/>
        </w:rPr>
      </w:pPr>
      <w:r>
        <w:rPr>
          <w:rFonts w:eastAsia="MS Mincho"/>
          <w:lang w:val="fr-FR" w:eastAsia="ko-KR"/>
        </w:rPr>
        <w:t>C</w:t>
      </w:r>
      <w:r>
        <w:rPr>
          <w:rFonts w:eastAsia="MS Mincho" w:hint="eastAsia"/>
          <w:lang w:val="fr-FR" w:eastAsia="ko-KR"/>
        </w:rPr>
        <w:t>ake, 30-2016-0044455/2016.9.9.             Hotdog, 30-2015-0012688/2015.3.13.</w:t>
      </w:r>
    </w:p>
    <w:p w14:paraId="160E1FE8" w14:textId="77777777" w:rsidR="00180D7D" w:rsidRDefault="00180D7D">
      <w:pPr>
        <w:pStyle w:val="contentskipo"/>
        <w:ind w:leftChars="450" w:left="990" w:firstLine="0"/>
        <w:rPr>
          <w:rFonts w:eastAsia="맑은 고딕"/>
          <w:lang w:val="fr-FR" w:eastAsia="ko-KR"/>
        </w:rPr>
      </w:pPr>
    </w:p>
    <w:p w14:paraId="36EAD06A" w14:textId="77777777" w:rsidR="00695942" w:rsidRDefault="00695942">
      <w:pPr>
        <w:pStyle w:val="2"/>
        <w:numPr>
          <w:ilvl w:val="0"/>
          <w:numId w:val="5"/>
        </w:numPr>
        <w:tabs>
          <w:tab w:val="left" w:pos="840"/>
        </w:tabs>
        <w:rPr>
          <w:rFonts w:eastAsia="맑은 고딕" w:cs="Arial"/>
          <w:bCs w:val="0"/>
          <w:szCs w:val="28"/>
          <w:lang w:eastAsia="ko-KR"/>
        </w:rPr>
      </w:pPr>
      <w:bookmarkStart w:id="77" w:name="_Toc526965114"/>
      <w:r>
        <w:rPr>
          <w:rFonts w:eastAsia="맑은 고딕" w:cs="Arial" w:hint="eastAsia"/>
          <w:bCs w:val="0"/>
          <w:szCs w:val="28"/>
          <w:lang w:eastAsia="ko-KR"/>
        </w:rPr>
        <w:t>USPTO</w:t>
      </w:r>
      <w:bookmarkEnd w:id="77"/>
    </w:p>
    <w:p w14:paraId="694A30C5" w14:textId="77777777" w:rsidR="00695942" w:rsidRDefault="00695942">
      <w:pPr>
        <w:pStyle w:val="contentskipo"/>
        <w:ind w:leftChars="450" w:left="990" w:firstLine="0"/>
      </w:pPr>
      <w:r>
        <w:rPr>
          <w:rFonts w:ascii="MS Gothic" w:eastAsia="MS Gothic" w:hAnsi="MS Gothic" w:hint="eastAsia"/>
        </w:rPr>
        <w:t>☒</w:t>
      </w:r>
      <w:r>
        <w:t xml:space="preserve">Yes    </w:t>
      </w:r>
    </w:p>
    <w:p w14:paraId="5E3DF398"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09B6FBFE" w14:textId="77777777" w:rsidR="00695942" w:rsidRDefault="00695942">
      <w:pPr>
        <w:pStyle w:val="contentskipo"/>
        <w:ind w:leftChars="450" w:left="990" w:firstLine="0"/>
      </w:pPr>
      <w:r>
        <w:t>35 USC 171 and MPEP1504.01</w:t>
      </w:r>
    </w:p>
    <w:p w14:paraId="4BEDF6B8"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31EDA92" w14:textId="77777777" w:rsidR="00695942" w:rsidRDefault="00695942">
      <w:pPr>
        <w:pStyle w:val="contentskipo"/>
        <w:ind w:leftChars="450" w:left="990" w:firstLineChars="1" w:firstLine="2"/>
      </w:pPr>
      <w:r>
        <w:t>IN GENERAL.—Whoever invents any new, original, and ornamental design for an article of manufacture may obtain a patent therefore, subject to the conditions and requirements of this title.</w:t>
      </w:r>
    </w:p>
    <w:p w14:paraId="51B3D1D4" w14:textId="77777777" w:rsidR="00695942" w:rsidRDefault="00695942">
      <w:pPr>
        <w:pStyle w:val="contentskipo"/>
        <w:ind w:leftChars="450" w:left="990" w:firstLineChars="1" w:firstLine="2"/>
        <w:rPr>
          <w:rFonts w:eastAsia="맑은 고딕"/>
          <w:lang w:eastAsia="ko-KR"/>
        </w:rPr>
      </w:pPr>
      <w:r>
        <w:t>Design is inseparable from the article to which it is applied and cannot exist alone merely as a scheme of surface ornamentation. It must be a definite, preconceived thing, capable of reproduction and not merely the chance result of a method (MPEP 1502)</w:t>
      </w:r>
    </w:p>
    <w:p w14:paraId="7A859419" w14:textId="77777777" w:rsidR="00695942" w:rsidRDefault="00695942">
      <w:pPr>
        <w:pStyle w:val="contentskipo"/>
        <w:ind w:left="907"/>
        <w:rPr>
          <w:rFonts w:eastAsia="맑은 고딕"/>
          <w:lang w:eastAsia="ko-KR"/>
        </w:rPr>
      </w:pPr>
    </w:p>
    <w:p w14:paraId="718F6B01" w14:textId="77777777" w:rsidR="00887E48" w:rsidRDefault="00887E48">
      <w:pPr>
        <w:pStyle w:val="contentskipo"/>
        <w:ind w:left="907"/>
        <w:rPr>
          <w:rFonts w:eastAsia="맑은 고딕"/>
          <w:lang w:eastAsia="ko-KR"/>
        </w:rPr>
      </w:pPr>
    </w:p>
    <w:p w14:paraId="2609032B" w14:textId="77777777" w:rsidR="00695942" w:rsidRDefault="00695942">
      <w:pPr>
        <w:pStyle w:val="2"/>
        <w:numPr>
          <w:ilvl w:val="2"/>
          <w:numId w:val="4"/>
        </w:numPr>
        <w:tabs>
          <w:tab w:val="left" w:pos="820"/>
        </w:tabs>
        <w:rPr>
          <w:rFonts w:cs="Arial"/>
          <w:bCs w:val="0"/>
          <w:sz w:val="28"/>
          <w:szCs w:val="28"/>
        </w:rPr>
      </w:pPr>
      <w:bookmarkStart w:id="78" w:name="2.3.7_Abstraction_in_views"/>
      <w:bookmarkStart w:id="79" w:name="_Toc526965115"/>
      <w:bookmarkEnd w:id="78"/>
      <w:r>
        <w:rPr>
          <w:rFonts w:cs="Arial"/>
          <w:bCs w:val="0"/>
          <w:sz w:val="28"/>
          <w:szCs w:val="28"/>
          <w:lang w:val="en-IE"/>
        </w:rPr>
        <w:t>Is ‘Intangible but visual design’ a subject matter of design protection?</w:t>
      </w:r>
      <w:bookmarkEnd w:id="79"/>
      <w:r>
        <w:rPr>
          <w:rFonts w:ascii="Verdana" w:hAnsi="Verdana"/>
          <w:b w:val="0"/>
        </w:rPr>
        <w:t xml:space="preserve"> </w:t>
      </w:r>
    </w:p>
    <w:p w14:paraId="42CB6190" w14:textId="77777777" w:rsidR="00695942" w:rsidRDefault="00695942">
      <w:pPr>
        <w:pStyle w:val="contentskipo"/>
        <w:spacing w:before="0"/>
        <w:ind w:left="939" w:hangingChars="162" w:hanging="389"/>
        <w:rPr>
          <w:bCs/>
          <w:sz w:val="28"/>
          <w:szCs w:val="28"/>
        </w:rPr>
      </w:pPr>
      <w:r>
        <w:t>(e.g., laser image, pattern of fountain)</w:t>
      </w:r>
    </w:p>
    <w:p w14:paraId="07F302D7" w14:textId="77777777" w:rsidR="00887E48" w:rsidRDefault="00887E48">
      <w:pPr>
        <w:rPr>
          <w:rFonts w:cs="Arial"/>
          <w:bCs/>
          <w:sz w:val="28"/>
          <w:szCs w:val="28"/>
          <w:lang w:eastAsia="ko-KR"/>
        </w:rPr>
      </w:pPr>
    </w:p>
    <w:p w14:paraId="10C0957A" w14:textId="77777777" w:rsidR="00695942" w:rsidRDefault="00695942">
      <w:pPr>
        <w:pStyle w:val="2"/>
        <w:numPr>
          <w:ilvl w:val="0"/>
          <w:numId w:val="5"/>
        </w:numPr>
        <w:tabs>
          <w:tab w:val="left" w:pos="840"/>
        </w:tabs>
        <w:rPr>
          <w:rFonts w:eastAsia="맑은 고딕" w:cs="Arial"/>
          <w:bCs w:val="0"/>
          <w:szCs w:val="28"/>
          <w:lang w:eastAsia="ko-KR"/>
        </w:rPr>
      </w:pPr>
      <w:bookmarkStart w:id="80" w:name="_Toc526965116"/>
      <w:r>
        <w:rPr>
          <w:rFonts w:eastAsia="맑은 고딕" w:cs="Arial" w:hint="eastAsia"/>
          <w:bCs w:val="0"/>
          <w:szCs w:val="28"/>
          <w:lang w:eastAsia="ko-KR"/>
        </w:rPr>
        <w:t>CNIPA</w:t>
      </w:r>
      <w:bookmarkEnd w:id="80"/>
    </w:p>
    <w:p w14:paraId="4733129B"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rFonts w:hint="eastAsia"/>
          <w:lang w:val="en-IE" w:eastAsia="ko-KR"/>
        </w:rPr>
        <w:t xml:space="preserve">Etc. (The case of Notes 3.8 shown at the end of this document </w:t>
      </w:r>
      <w:r>
        <w:rPr>
          <w:lang w:val="en-IE" w:eastAsia="ko-KR"/>
        </w:rPr>
        <w:t xml:space="preserve">is not the subject matter </w:t>
      </w:r>
      <w:r>
        <w:rPr>
          <w:rFonts w:hint="eastAsia"/>
          <w:lang w:val="en-IE" w:eastAsia="ko-KR"/>
        </w:rPr>
        <w:t>of</w:t>
      </w:r>
      <w:r>
        <w:rPr>
          <w:lang w:val="en-IE" w:eastAsia="ko-KR"/>
        </w:rPr>
        <w:t xml:space="preserve"> design protection</w:t>
      </w:r>
      <w:r>
        <w:rPr>
          <w:rFonts w:hint="eastAsia"/>
          <w:lang w:val="en-IE" w:eastAsia="ko-KR"/>
        </w:rPr>
        <w:t>.)</w:t>
      </w:r>
    </w:p>
    <w:p w14:paraId="0D5DA15F"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5C0483EA" w14:textId="77777777" w:rsidR="00695942" w:rsidRDefault="00695942">
      <w:pPr>
        <w:pStyle w:val="contentskipo"/>
        <w:ind w:leftChars="450" w:left="990" w:firstLineChars="1" w:firstLine="2"/>
        <w:rPr>
          <w:lang w:val="en-IE" w:eastAsia="ko-KR"/>
        </w:rPr>
      </w:pPr>
      <w:r>
        <w:rPr>
          <w:rFonts w:hint="eastAsia"/>
          <w:lang w:val="en-IE" w:eastAsia="ko-KR"/>
        </w:rPr>
        <w:t>It has not been explicitly stipulated</w:t>
      </w:r>
      <w:r>
        <w:rPr>
          <w:lang w:val="en-IE" w:eastAsia="ko-KR"/>
        </w:rPr>
        <w:t xml:space="preserve"> in the Guidelines For Patent Examination</w:t>
      </w:r>
      <w:r>
        <w:rPr>
          <w:rFonts w:hint="eastAsia"/>
          <w:lang w:val="en-IE" w:eastAsia="ko-KR"/>
        </w:rPr>
        <w:t>, while</w:t>
      </w:r>
      <w:r>
        <w:rPr>
          <w:lang w:val="en-IE" w:eastAsia="ko-KR"/>
        </w:rPr>
        <w:t xml:space="preserve"> it can be concluded from the </w:t>
      </w:r>
      <w:r>
        <w:rPr>
          <w:rFonts w:hint="eastAsia"/>
          <w:lang w:val="en-IE" w:eastAsia="ko-KR"/>
        </w:rPr>
        <w:t>provision</w:t>
      </w:r>
      <w:r>
        <w:rPr>
          <w:lang w:val="en-IE" w:eastAsia="ko-KR"/>
        </w:rPr>
        <w:t xml:space="preserve"> </w:t>
      </w:r>
      <w:r>
        <w:rPr>
          <w:rFonts w:hint="eastAsia"/>
          <w:lang w:val="en-IE" w:eastAsia="ko-KR"/>
        </w:rPr>
        <w:t>relating to</w:t>
      </w:r>
      <w:r>
        <w:rPr>
          <w:lang w:val="en-IE" w:eastAsia="ko-KR"/>
        </w:rPr>
        <w:t xml:space="preserve"> </w:t>
      </w:r>
      <w:r>
        <w:rPr>
          <w:rFonts w:hint="eastAsia"/>
          <w:lang w:val="en-IE" w:eastAsia="ko-KR"/>
        </w:rPr>
        <w:t>t</w:t>
      </w:r>
      <w:r>
        <w:rPr>
          <w:lang w:val="en-IE" w:eastAsia="ko-KR"/>
        </w:rPr>
        <w:t>he carrier of a design</w:t>
      </w:r>
      <w:r>
        <w:rPr>
          <w:rFonts w:hint="eastAsia"/>
          <w:lang w:val="en-IE" w:eastAsia="ko-KR"/>
        </w:rPr>
        <w:t xml:space="preserve"> </w:t>
      </w:r>
      <w:r>
        <w:rPr>
          <w:lang w:val="en-IE" w:eastAsia="ko-KR"/>
        </w:rPr>
        <w:t>in the</w:t>
      </w:r>
      <w:r>
        <w:rPr>
          <w:rFonts w:hint="eastAsia"/>
          <w:lang w:val="en-IE" w:eastAsia="ko-KR"/>
        </w:rPr>
        <w:t xml:space="preserve"> said</w:t>
      </w:r>
      <w:r>
        <w:rPr>
          <w:lang w:val="en-IE" w:eastAsia="ko-KR"/>
        </w:rPr>
        <w:t xml:space="preserve"> Guidelines.</w:t>
      </w:r>
    </w:p>
    <w:p w14:paraId="34459002"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6BB27B0F" w14:textId="77777777" w:rsidR="00695942" w:rsidRDefault="00695942">
      <w:pPr>
        <w:pStyle w:val="contentskipo"/>
        <w:ind w:leftChars="450" w:left="990" w:firstLineChars="1" w:firstLine="2"/>
        <w:rPr>
          <w:rFonts w:eastAsia="맑은 고딕"/>
          <w:lang w:val="en-IE" w:eastAsia="ko-KR"/>
        </w:rPr>
      </w:pPr>
      <w:r>
        <w:rPr>
          <w:rFonts w:hint="eastAsia"/>
          <w:lang w:val="en-IE" w:eastAsia="ko-KR"/>
        </w:rPr>
        <w:t>T</w:t>
      </w:r>
      <w:r>
        <w:rPr>
          <w:lang w:val="en-IE" w:eastAsia="ko-KR"/>
        </w:rPr>
        <w:t>he Guidelines For Patent Examination</w:t>
      </w:r>
      <w:r>
        <w:rPr>
          <w:rFonts w:hint="eastAsia"/>
          <w:lang w:val="en-IE" w:eastAsia="ko-KR"/>
        </w:rPr>
        <w:t>:</w:t>
      </w:r>
      <w:r>
        <w:rPr>
          <w:lang w:val="en-IE" w:eastAsia="ko-KR"/>
        </w:rPr>
        <w:t xml:space="preserve"> The carrier of a design must be a product.</w:t>
      </w:r>
    </w:p>
    <w:p w14:paraId="3927E297" w14:textId="77777777" w:rsidR="00695942" w:rsidRDefault="00695942">
      <w:pPr>
        <w:pStyle w:val="contentskipo"/>
        <w:ind w:leftChars="450" w:left="990" w:firstLineChars="1" w:firstLine="2"/>
        <w:rPr>
          <w:rFonts w:eastAsia="맑은 고딕"/>
          <w:lang w:val="en-IE" w:eastAsia="ko-KR"/>
        </w:rPr>
      </w:pPr>
    </w:p>
    <w:p w14:paraId="4A2C8350" w14:textId="77777777" w:rsidR="00695942" w:rsidRDefault="00695942">
      <w:pPr>
        <w:pStyle w:val="2"/>
        <w:numPr>
          <w:ilvl w:val="0"/>
          <w:numId w:val="5"/>
        </w:numPr>
        <w:tabs>
          <w:tab w:val="left" w:pos="840"/>
        </w:tabs>
        <w:rPr>
          <w:rFonts w:eastAsia="맑은 고딕" w:cs="Arial"/>
          <w:bCs w:val="0"/>
          <w:szCs w:val="28"/>
          <w:lang w:eastAsia="ko-KR"/>
        </w:rPr>
      </w:pPr>
      <w:bookmarkStart w:id="81" w:name="_Toc526965117"/>
      <w:r>
        <w:rPr>
          <w:rFonts w:eastAsia="맑은 고딕" w:cs="Arial" w:hint="eastAsia"/>
          <w:bCs w:val="0"/>
          <w:szCs w:val="28"/>
          <w:lang w:eastAsia="ko-KR"/>
        </w:rPr>
        <w:t>EUIPO</w:t>
      </w:r>
      <w:bookmarkEnd w:id="81"/>
    </w:p>
    <w:p w14:paraId="28B66057" w14:textId="77777777" w:rsidR="00695942" w:rsidRDefault="00695942">
      <w:pPr>
        <w:pStyle w:val="contentskipo"/>
        <w:ind w:leftChars="450" w:left="990" w:firstLine="0"/>
        <w:rPr>
          <w:rFonts w:cs="Arial"/>
          <w:b/>
          <w:lang w:eastAsia="ko-KR"/>
        </w:rPr>
      </w:pPr>
      <w:r>
        <w:rPr>
          <w:rFonts w:ascii="MS Mincho" w:eastAsia="MS Mincho" w:hAnsi="MS Mincho" w:cs="MS Mincho" w:hint="eastAsia"/>
        </w:rPr>
        <w:t>☒</w:t>
      </w:r>
      <w:r>
        <w:t xml:space="preserve">Yes    </w:t>
      </w:r>
    </w:p>
    <w:p w14:paraId="779ABFFF" w14:textId="77777777" w:rsidR="00695942" w:rsidRDefault="00695942">
      <w:pPr>
        <w:pStyle w:val="contentskipo"/>
        <w:ind w:leftChars="450" w:left="990" w:firstLine="0"/>
        <w:rPr>
          <w:rFonts w:cs="Arial"/>
          <w:b/>
          <w:lang w:val="en-IE" w:eastAsia="ko-KR"/>
        </w:rPr>
      </w:pPr>
      <w:r>
        <w:rPr>
          <w:rFonts w:cs="Arial"/>
          <w:b/>
          <w:lang w:val="en-IE"/>
        </w:rPr>
        <w:t xml:space="preserve">What is the </w:t>
      </w:r>
      <w:r>
        <w:rPr>
          <w:rFonts w:cs="Arial" w:hint="eastAsia"/>
          <w:b/>
          <w:lang w:val="en-IE"/>
        </w:rPr>
        <w:t xml:space="preserve">legal </w:t>
      </w:r>
      <w:r>
        <w:rPr>
          <w:rFonts w:cs="Arial"/>
          <w:b/>
          <w:lang w:val="en-IE"/>
        </w:rPr>
        <w:t>ground</w:t>
      </w:r>
      <w:r>
        <w:rPr>
          <w:rFonts w:cs="Arial" w:hint="eastAsia"/>
          <w:b/>
          <w:lang w:val="en-IE"/>
        </w:rPr>
        <w:t>?</w:t>
      </w:r>
    </w:p>
    <w:p w14:paraId="06C4840A" w14:textId="737B89B7" w:rsidR="00695942" w:rsidRDefault="00695942">
      <w:pPr>
        <w:pStyle w:val="contentskipo"/>
        <w:ind w:leftChars="450" w:left="990" w:firstLine="0"/>
        <w:rPr>
          <w:lang w:eastAsia="ko-KR"/>
        </w:rPr>
      </w:pPr>
      <w:r>
        <w:t xml:space="preserve">Art. </w:t>
      </w:r>
      <w:r w:rsidR="00A137A1" w:rsidRPr="003634AB">
        <w:t>3(2) EUDR</w:t>
      </w:r>
      <w:r w:rsidR="00A137A1" w:rsidDel="00A137A1">
        <w:t xml:space="preserve"> </w:t>
      </w:r>
    </w:p>
    <w:p w14:paraId="3C0A2469"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legal </w:t>
      </w:r>
      <w:r>
        <w:rPr>
          <w:rFonts w:cs="Arial"/>
          <w:b/>
          <w:lang w:val="en-IE"/>
        </w:rPr>
        <w:t>ground</w:t>
      </w:r>
      <w:r>
        <w:rPr>
          <w:rFonts w:cs="Arial" w:hint="eastAsia"/>
          <w:b/>
          <w:lang w:val="en-IE"/>
        </w:rPr>
        <w:t>?</w:t>
      </w:r>
    </w:p>
    <w:p w14:paraId="6C23B37F" w14:textId="10F34D76" w:rsidR="00A137A1" w:rsidRPr="003634AB" w:rsidRDefault="00A137A1" w:rsidP="00A137A1">
      <w:pPr>
        <w:pStyle w:val="contentskipo"/>
        <w:ind w:leftChars="450" w:left="990" w:firstLineChars="1" w:firstLine="2"/>
      </w:pPr>
      <w:r w:rsidRPr="003634AB">
        <w:t xml:space="preserve">Art. 3(2) EUDR provides that 'industrial or handicraft items, regardless of whether it is embodied in a physical object or materializes in </w:t>
      </w:r>
      <w:r w:rsidRPr="002663AB">
        <w:rPr>
          <w:b/>
          <w:bCs/>
        </w:rPr>
        <w:t>a non-</w:t>
      </w:r>
      <w:r w:rsidRPr="003634AB">
        <w:rPr>
          <w:b/>
          <w:bCs/>
        </w:rPr>
        <w:t>physical</w:t>
      </w:r>
      <w:r w:rsidRPr="002663AB">
        <w:rPr>
          <w:b/>
          <w:bCs/>
        </w:rPr>
        <w:t xml:space="preserve"> form</w:t>
      </w:r>
      <w:r w:rsidRPr="003634AB">
        <w:t>’ are products. An intangible by visual design, represented by lines, contours, shapes etc. will therefore be eligible to design protection because it represents “the appearance of a product”, as required under Art. 3(1) EUDR.</w:t>
      </w:r>
    </w:p>
    <w:p w14:paraId="30AA09CC" w14:textId="77777777" w:rsidR="00695942" w:rsidRPr="00A137A1" w:rsidRDefault="00695942">
      <w:pPr>
        <w:pStyle w:val="contentskipo"/>
        <w:ind w:leftChars="450" w:left="990" w:firstLineChars="1" w:firstLine="2"/>
        <w:rPr>
          <w:lang w:eastAsia="ko-KR"/>
        </w:rPr>
      </w:pPr>
    </w:p>
    <w:p w14:paraId="064697ED" w14:textId="77777777" w:rsidR="00695942" w:rsidRDefault="00695942">
      <w:pPr>
        <w:pStyle w:val="2"/>
        <w:numPr>
          <w:ilvl w:val="0"/>
          <w:numId w:val="5"/>
        </w:numPr>
        <w:tabs>
          <w:tab w:val="left" w:pos="840"/>
        </w:tabs>
        <w:rPr>
          <w:rFonts w:eastAsia="맑은 고딕" w:cs="Arial"/>
          <w:bCs w:val="0"/>
          <w:szCs w:val="28"/>
          <w:lang w:eastAsia="ko-KR"/>
        </w:rPr>
      </w:pPr>
      <w:bookmarkStart w:id="82" w:name="_Toc526965118"/>
      <w:r>
        <w:rPr>
          <w:rFonts w:eastAsia="맑은 고딕" w:cs="Arial" w:hint="eastAsia"/>
          <w:bCs w:val="0"/>
          <w:szCs w:val="28"/>
          <w:lang w:eastAsia="ko-KR"/>
        </w:rPr>
        <w:t>JPO</w:t>
      </w:r>
      <w:bookmarkEnd w:id="82"/>
    </w:p>
    <w:p w14:paraId="5D3F1724" w14:textId="77777777" w:rsidR="00695942" w:rsidRDefault="00695942">
      <w:pPr>
        <w:pStyle w:val="contentskipo"/>
        <w:ind w:leftChars="450" w:left="990" w:firstLine="0"/>
        <w:rPr>
          <w:rFonts w:cs="Arial"/>
          <w:b/>
          <w:lang w:eastAsia="ko-KR"/>
        </w:rPr>
      </w:pPr>
      <w:r>
        <w:rPr>
          <w:rFonts w:ascii="MS Mincho" w:eastAsia="MS Mincho" w:hAnsi="MS Mincho" w:cs="MS Mincho" w:hint="eastAsia"/>
        </w:rPr>
        <w:t>☒</w:t>
      </w:r>
      <w:r>
        <w:rPr>
          <w:rFonts w:hint="eastAsia"/>
          <w:lang w:eastAsia="ko-KR"/>
        </w:rPr>
        <w:t>No</w:t>
      </w:r>
      <w:r>
        <w:t xml:space="preserve">    </w:t>
      </w:r>
    </w:p>
    <w:p w14:paraId="5867BB2F"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1E84E4A0" w14:textId="77777777" w:rsidR="00695942" w:rsidRDefault="00695942">
      <w:pPr>
        <w:pStyle w:val="contentskipo"/>
        <w:ind w:leftChars="450" w:left="990" w:firstLineChars="1" w:firstLine="2"/>
      </w:pPr>
      <w:r>
        <w:t>Article 2(1) of the Design Act</w:t>
      </w:r>
    </w:p>
    <w:p w14:paraId="6B438CD6" w14:textId="77777777" w:rsidR="007227F2" w:rsidRPr="00281130" w:rsidRDefault="007227F2" w:rsidP="007F0948">
      <w:pPr>
        <w:ind w:leftChars="422" w:left="993" w:hanging="65"/>
        <w:rPr>
          <w:rFonts w:ascii="Arial" w:eastAsia="Arial" w:hAnsi="Arial" w:cs="바탕"/>
          <w:color w:val="000000"/>
          <w:sz w:val="24"/>
          <w:szCs w:val="24"/>
        </w:rPr>
      </w:pPr>
      <w:r w:rsidRPr="00281130">
        <w:rPr>
          <w:rFonts w:ascii="Arial" w:eastAsia="Arial" w:hAnsi="Arial" w:cs="바탕"/>
          <w:color w:val="000000"/>
          <w:sz w:val="24"/>
          <w:szCs w:val="24"/>
          <w:u w:val="single"/>
        </w:rPr>
        <w:t>The term "design" in this Act means the shape, patterns or colors, or any combination thereof</w:t>
      </w:r>
      <w:r w:rsidRPr="00281130">
        <w:rPr>
          <w:rFonts w:ascii="Arial" w:eastAsia="Arial" w:hAnsi="Arial" w:cs="바탕"/>
          <w:color w:val="000000"/>
          <w:sz w:val="24"/>
          <w:szCs w:val="24"/>
        </w:rPr>
        <w:t xml:space="preserve"> (hereinafter referred to as the "shape or equivalent features"), </w:t>
      </w:r>
      <w:r w:rsidRPr="00281130">
        <w:rPr>
          <w:rFonts w:ascii="Arial" w:eastAsia="Arial" w:hAnsi="Arial" w:cs="바탕"/>
          <w:color w:val="000000"/>
          <w:sz w:val="24"/>
          <w:szCs w:val="24"/>
          <w:u w:val="single"/>
        </w:rPr>
        <w:t>of an article</w:t>
      </w:r>
      <w:r w:rsidRPr="00281130">
        <w:rPr>
          <w:rFonts w:ascii="Arial" w:eastAsia="Arial" w:hAnsi="Arial" w:cs="바탕"/>
          <w:color w:val="000000"/>
          <w:sz w:val="24"/>
          <w:szCs w:val="24"/>
        </w:rPr>
        <w:t xml:space="preserv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t>
      </w:r>
      <w:r w:rsidRPr="00281130">
        <w:rPr>
          <w:rFonts w:ascii="Arial" w:eastAsia="Arial" w:hAnsi="Arial" w:cs="바탕"/>
          <w:color w:val="000000"/>
          <w:sz w:val="24"/>
          <w:szCs w:val="24"/>
          <w:u w:val="single"/>
        </w:rPr>
        <w:t>which is aesthetically pleasing in its visual presentation</w:t>
      </w:r>
      <w:r w:rsidRPr="00281130">
        <w:rPr>
          <w:rFonts w:ascii="Arial" w:eastAsia="Arial" w:hAnsi="Arial" w:cs="바탕"/>
          <w:color w:val="000000"/>
          <w:sz w:val="24"/>
          <w:szCs w:val="24"/>
        </w:rPr>
        <w:t>.</w:t>
      </w:r>
    </w:p>
    <w:p w14:paraId="197EEF39" w14:textId="77777777" w:rsidR="007F0948" w:rsidRDefault="007F0948">
      <w:pPr>
        <w:pStyle w:val="contentskipo"/>
        <w:ind w:leftChars="450" w:left="990" w:firstLine="0"/>
        <w:rPr>
          <w:rFonts w:cs="Arial"/>
          <w:b/>
          <w:lang w:val="en-IE"/>
        </w:rPr>
      </w:pPr>
    </w:p>
    <w:p w14:paraId="35AC0C63"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4641206" w14:textId="77777777" w:rsidR="00695942" w:rsidRDefault="00695942">
      <w:pPr>
        <w:pStyle w:val="contentskipo"/>
        <w:ind w:leftChars="450" w:left="990" w:firstLineChars="1" w:firstLine="2"/>
      </w:pPr>
      <w:r>
        <w:t>The Japanese Design Act sets forth the “design” which is the subject matter of design protection as a form (an appearance) of an individual article. Any "design" comprised as "the shape, patterns or colors, or any combination thereof, of an article" may become the subject of design registration provided that such a design fulfills all the requirements such as novelty, creativity, etc.</w:t>
      </w:r>
    </w:p>
    <w:p w14:paraId="2E1444C6" w14:textId="77777777" w:rsidR="00695942" w:rsidRDefault="00695942">
      <w:pPr>
        <w:pStyle w:val="contentskipo"/>
        <w:ind w:leftChars="450" w:left="990" w:firstLineChars="1" w:firstLine="2"/>
      </w:pPr>
      <w:r>
        <w:t>However, intangibles such as light and any object which does not have its own proper form such as liquid are not recognized as "article", thus they are not found to be "design" provided for in Article 2 of the Design Act. Therefore, these kinds of objects do not become the subject matter of the design protection.</w:t>
      </w:r>
    </w:p>
    <w:p w14:paraId="5A9F3C8A" w14:textId="77777777" w:rsidR="00695942" w:rsidRDefault="00695942">
      <w:pPr>
        <w:pStyle w:val="contentskipo"/>
        <w:ind w:leftChars="450" w:left="990" w:firstLineChars="1" w:firstLine="2"/>
      </w:pPr>
      <w:r>
        <w:t xml:space="preserve"> </w:t>
      </w:r>
      <w:r>
        <w:rPr>
          <w:rFonts w:hint="eastAsia"/>
        </w:rPr>
        <w:t>[</w:t>
      </w:r>
      <w:r>
        <w:t>Examination Guidelines for Design</w:t>
      </w:r>
      <w:r>
        <w:rPr>
          <w:rFonts w:hint="eastAsia"/>
        </w:rPr>
        <w:t>]</w:t>
      </w:r>
    </w:p>
    <w:p w14:paraId="29E26774" w14:textId="77777777" w:rsidR="007227F2" w:rsidRPr="00947709" w:rsidRDefault="007227F2" w:rsidP="007227F2">
      <w:pPr>
        <w:pStyle w:val="contentskipo"/>
        <w:ind w:leftChars="450" w:left="990" w:firstLineChars="1" w:firstLine="2"/>
      </w:pPr>
      <w:r w:rsidRPr="00947709">
        <w:t>An intangible object, such as electricity, light or heat, is not found to be an article. Also, a tangible object that does not have a shape, etc. of its own, such as gas or liquid, is not found to be an article.</w:t>
      </w:r>
    </w:p>
    <w:p w14:paraId="6DA7A780" w14:textId="77777777" w:rsidR="007227F2" w:rsidRPr="00947709" w:rsidRDefault="007227F2" w:rsidP="007227F2">
      <w:pPr>
        <w:pStyle w:val="contentskipo"/>
        <w:ind w:leftChars="450" w:left="990" w:firstLineChars="1" w:firstLine="2"/>
      </w:pPr>
      <w:r w:rsidRPr="00947709">
        <w:t xml:space="preserve">When an article has a lighting part,(Note) and a pattern or color appears on the article itself with the turning on of the lighting part of the said article, such pattern and color should also be treated as elements constituting the design in the application. </w:t>
      </w:r>
    </w:p>
    <w:p w14:paraId="53D1DBF3" w14:textId="77777777" w:rsidR="007227F2" w:rsidRPr="00281130" w:rsidRDefault="007227F2" w:rsidP="007227F2">
      <w:pPr>
        <w:pStyle w:val="contentskipo"/>
        <w:ind w:leftChars="450" w:left="990" w:firstLineChars="1" w:firstLine="2"/>
        <w:rPr>
          <w:rFonts w:eastAsia="맑은 고딕"/>
          <w:lang w:eastAsia="ko-KR"/>
        </w:rPr>
      </w:pPr>
      <w:r w:rsidRPr="00947709">
        <w:t>(Note) For example, articles to illuminate the surroundings, such as indoor or outdoor lighting fixtures and vehicular lamps, etc., and articles, etc. that have a lamp section for warning displays or power indicators as part of the article.</w:t>
      </w:r>
      <w:r w:rsidRPr="00947709">
        <w:cr/>
        <w:t>(Part III  Chapter 1,  2.1(2)(ii) “Subject matter that is not solid”)</w:t>
      </w:r>
    </w:p>
    <w:p w14:paraId="34EFDC42" w14:textId="77777777" w:rsidR="00695942" w:rsidRDefault="00695942">
      <w:pPr>
        <w:pStyle w:val="contentskipo"/>
        <w:ind w:left="907"/>
        <w:rPr>
          <w:rFonts w:eastAsia="맑은 고딕"/>
          <w:lang w:eastAsia="ko-KR"/>
        </w:rPr>
      </w:pPr>
    </w:p>
    <w:p w14:paraId="70E1A7CA" w14:textId="77777777" w:rsidR="00695942" w:rsidRDefault="00695942">
      <w:pPr>
        <w:pStyle w:val="2"/>
        <w:numPr>
          <w:ilvl w:val="0"/>
          <w:numId w:val="5"/>
        </w:numPr>
        <w:tabs>
          <w:tab w:val="left" w:pos="840"/>
        </w:tabs>
        <w:rPr>
          <w:rFonts w:eastAsia="맑은 고딕" w:cs="Arial"/>
          <w:bCs w:val="0"/>
          <w:szCs w:val="28"/>
          <w:lang w:eastAsia="ko-KR"/>
        </w:rPr>
      </w:pPr>
      <w:bookmarkStart w:id="83" w:name="_Toc526965119"/>
      <w:r>
        <w:rPr>
          <w:rFonts w:eastAsia="맑은 고딕" w:cs="Arial" w:hint="eastAsia"/>
          <w:bCs w:val="0"/>
          <w:szCs w:val="28"/>
          <w:lang w:eastAsia="ko-KR"/>
        </w:rPr>
        <w:t>KIPO</w:t>
      </w:r>
      <w:bookmarkEnd w:id="83"/>
    </w:p>
    <w:p w14:paraId="1BEEEC18" w14:textId="77777777" w:rsidR="00695942" w:rsidRDefault="00695942">
      <w:pPr>
        <w:pStyle w:val="contentskipo"/>
        <w:ind w:leftChars="450" w:left="990" w:firstLine="0"/>
      </w:pPr>
      <w:r>
        <w:rPr>
          <w:rFonts w:ascii="MS Gothic" w:eastAsia="MS Gothic" w:hAnsi="MS Gothic" w:cs="MS Gothic" w:hint="eastAsia"/>
        </w:rPr>
        <w:t>☒</w:t>
      </w:r>
      <w:r>
        <w:t xml:space="preserve">No    </w:t>
      </w:r>
    </w:p>
    <w:p w14:paraId="37E40400"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417A3F14" w14:textId="77777777" w:rsidR="00695942" w:rsidRDefault="00695942">
      <w:pPr>
        <w:pStyle w:val="contentskipo"/>
        <w:ind w:leftChars="450" w:left="990" w:firstLine="0"/>
        <w:rPr>
          <w:rFonts w:eastAsia="MS Mincho"/>
          <w:lang w:val="fr-FR" w:eastAsia="ko-KR"/>
        </w:rPr>
      </w:pPr>
      <w:r>
        <w:rPr>
          <w:rFonts w:eastAsia="MS Mincho"/>
          <w:lang w:val="fr-FR" w:eastAsia="ko-KR"/>
        </w:rPr>
        <w:t>Article 2 (Definitions)</w:t>
      </w:r>
    </w:p>
    <w:p w14:paraId="09D2BC42" w14:textId="77777777" w:rsidR="00695942" w:rsidRDefault="00695942">
      <w:pPr>
        <w:pStyle w:val="contentskipo"/>
        <w:ind w:leftChars="450" w:left="990" w:firstLine="0"/>
        <w:rPr>
          <w:rFonts w:eastAsia="MS Mincho"/>
          <w:lang w:val="fr-FR" w:eastAsia="ko-KR"/>
        </w:rPr>
      </w:pPr>
      <w:r>
        <w:rPr>
          <w:rFonts w:eastAsia="MS Mincho"/>
          <w:lang w:val="fr-FR" w:eastAsia="ko-KR"/>
        </w:rPr>
        <w:t xml:space="preserve">The terms used in this Act shall be defined as follows: </w:t>
      </w:r>
    </w:p>
    <w:p w14:paraId="748CE938" w14:textId="77777777" w:rsidR="00695942" w:rsidRPr="00180D7D" w:rsidRDefault="00695942">
      <w:pPr>
        <w:pStyle w:val="contentskipo"/>
        <w:numPr>
          <w:ilvl w:val="0"/>
          <w:numId w:val="7"/>
        </w:numPr>
        <w:ind w:leftChars="450" w:left="990" w:firstLine="0"/>
        <w:rPr>
          <w:rFonts w:eastAsia="맑은 고딕"/>
          <w:lang w:val="fr-FR" w:eastAsia="ko-KR"/>
        </w:rPr>
      </w:pPr>
      <w:r>
        <w:rPr>
          <w:rFonts w:eastAsia="MS Mincho"/>
          <w:lang w:val="fr-FR" w:eastAsia="ko-KR"/>
        </w:rPr>
        <w:t>The term "design" means a shape, pattern, or color of an article [including parts of an article (excluding those defined under Article 42) and typeface</w:t>
      </w:r>
      <w:r>
        <w:rPr>
          <w:rFonts w:eastAsia="MS Mincho" w:hint="eastAsia"/>
          <w:lang w:val="fr-FR" w:eastAsia="ko-KR"/>
        </w:rPr>
        <w:t>s</w:t>
      </w:r>
      <w:r>
        <w:rPr>
          <w:rFonts w:eastAsia="MS Mincho"/>
          <w:lang w:val="fr-FR" w:eastAsia="ko-KR"/>
        </w:rPr>
        <w:t>; the same shall apply hereinafter], which invokes the sense of beauty through visual perception;</w:t>
      </w:r>
    </w:p>
    <w:p w14:paraId="5CDC00DA" w14:textId="77777777" w:rsidR="00180D7D" w:rsidRDefault="00180D7D" w:rsidP="00BC781D">
      <w:pPr>
        <w:pStyle w:val="contentskipo"/>
        <w:ind w:leftChars="0" w:left="990" w:firstLine="0"/>
        <w:rPr>
          <w:rFonts w:eastAsia="맑은 고딕"/>
          <w:lang w:val="fr-FR" w:eastAsia="ko-KR"/>
        </w:rPr>
      </w:pPr>
    </w:p>
    <w:p w14:paraId="7F19A09B"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15334C5A"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[Design Examination Standards]</w:t>
      </w:r>
    </w:p>
    <w:p w14:paraId="6C04DDDA"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Part4, Chapter 1. Requirements for establishment</w:t>
      </w:r>
    </w:p>
    <w:p w14:paraId="11BFE723" w14:textId="77777777" w:rsidR="00695942" w:rsidRDefault="00695942">
      <w:pPr>
        <w:pStyle w:val="contentskipo"/>
        <w:ind w:leftChars="450" w:left="990" w:firstLine="0"/>
        <w:rPr>
          <w:rFonts w:eastAsia="MS Mincho"/>
          <w:lang w:val="fr-FR" w:eastAsia="ko-KR"/>
        </w:rPr>
      </w:pPr>
      <w:r>
        <w:rPr>
          <w:rFonts w:eastAsia="MS Mincho"/>
          <w:lang w:val="fr-FR" w:eastAsia="ko-KR"/>
        </w:rPr>
        <w:t>1. Definition of Design</w:t>
      </w:r>
    </w:p>
    <w:p w14:paraId="0A12F5C5"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Under paragraph (1) of Article 2 (Definition) of the Act, the term “design” means shape, pattern, or</w:t>
      </w:r>
      <w:r>
        <w:rPr>
          <w:rFonts w:eastAsia="MS Mincho" w:hint="eastAsia"/>
          <w:lang w:val="fr-FR" w:eastAsia="ko-KR"/>
        </w:rPr>
        <w:t xml:space="preserve"> </w:t>
      </w:r>
      <w:r>
        <w:rPr>
          <w:rFonts w:eastAsia="MS Mincho"/>
          <w:lang w:val="fr-FR" w:eastAsia="ko-KR"/>
        </w:rPr>
        <w:t>color of an article, which invokes a sense of beauty through visual perception.</w:t>
      </w:r>
    </w:p>
    <w:p w14:paraId="146B480F" w14:textId="77777777" w:rsidR="00695942" w:rsidRDefault="00695942">
      <w:pPr>
        <w:pStyle w:val="contentskipo"/>
        <w:ind w:leftChars="450" w:left="990" w:firstLine="0"/>
        <w:rPr>
          <w:rFonts w:eastAsia="MS Mincho"/>
          <w:lang w:val="fr-FR" w:eastAsia="ko-KR"/>
        </w:rPr>
      </w:pPr>
      <w:r>
        <w:rPr>
          <w:rFonts w:eastAsia="MS Mincho"/>
          <w:lang w:val="fr-FR" w:eastAsia="ko-KR"/>
        </w:rPr>
        <w:t>2. Requirements for Establishment of Design</w:t>
      </w:r>
    </w:p>
    <w:p w14:paraId="72B8117B"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General requirements for establishment of design</w:t>
      </w:r>
    </w:p>
    <w:p w14:paraId="1A839811"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If a design fails to fulfill requirements that fall under any of the following subparagraphs, it shall be</w:t>
      </w:r>
      <w:r>
        <w:rPr>
          <w:rFonts w:eastAsia="MS Mincho" w:hint="eastAsia"/>
          <w:lang w:val="fr-FR" w:eastAsia="ko-KR"/>
        </w:rPr>
        <w:t xml:space="preserve"> </w:t>
      </w:r>
      <w:r>
        <w:rPr>
          <w:rFonts w:eastAsia="MS Mincho"/>
          <w:lang w:val="fr-FR" w:eastAsia="ko-KR"/>
        </w:rPr>
        <w:t>deemed that such design fails to accord with the definition of design under paragraph (1) of Article 2</w:t>
      </w:r>
      <w:r>
        <w:rPr>
          <w:rFonts w:eastAsia="MS Mincho" w:hint="eastAsia"/>
          <w:lang w:val="fr-FR" w:eastAsia="ko-KR"/>
        </w:rPr>
        <w:t xml:space="preserve"> </w:t>
      </w:r>
      <w:r>
        <w:rPr>
          <w:rFonts w:eastAsia="MS Mincho"/>
          <w:lang w:val="fr-FR" w:eastAsia="ko-KR"/>
        </w:rPr>
        <w:t>(Definition) of the Act.</w:t>
      </w:r>
    </w:p>
    <w:p w14:paraId="456D8BBB" w14:textId="77777777" w:rsidR="00695942" w:rsidRDefault="00695942">
      <w:pPr>
        <w:pStyle w:val="contentskipo"/>
        <w:ind w:leftChars="450" w:left="990" w:firstLine="0"/>
        <w:rPr>
          <w:rFonts w:eastAsia="MS Mincho"/>
          <w:lang w:val="fr-FR" w:eastAsia="ko-KR"/>
        </w:rPr>
      </w:pPr>
      <w:r>
        <w:rPr>
          <w:rFonts w:eastAsia="MS Mincho" w:hint="eastAsia"/>
          <w:lang w:val="fr-FR" w:eastAsia="ko-KR"/>
        </w:rPr>
        <w:t xml:space="preserve">  </w:t>
      </w:r>
      <w:r>
        <w:rPr>
          <w:rFonts w:eastAsia="MS Mincho"/>
          <w:lang w:val="fr-FR" w:eastAsia="ko-KR"/>
        </w:rPr>
        <w:t>(1) Requirement</w:t>
      </w:r>
      <w:r>
        <w:rPr>
          <w:rFonts w:eastAsia="MS Mincho" w:hint="eastAsia"/>
          <w:lang w:val="fr-FR" w:eastAsia="ko-KR"/>
        </w:rPr>
        <w:t>s</w:t>
      </w:r>
      <w:r>
        <w:rPr>
          <w:rFonts w:eastAsia="MS Mincho"/>
          <w:lang w:val="fr-FR" w:eastAsia="ko-KR"/>
        </w:rPr>
        <w:t xml:space="preserve"> </w:t>
      </w:r>
      <w:r>
        <w:rPr>
          <w:rFonts w:eastAsia="MS Mincho" w:hint="eastAsia"/>
          <w:lang w:val="fr-FR" w:eastAsia="ko-KR"/>
        </w:rPr>
        <w:t>for</w:t>
      </w:r>
      <w:r>
        <w:rPr>
          <w:rFonts w:eastAsia="MS Mincho"/>
          <w:lang w:val="fr-FR" w:eastAsia="ko-KR"/>
        </w:rPr>
        <w:t xml:space="preserve"> be</w:t>
      </w:r>
      <w:r>
        <w:rPr>
          <w:rFonts w:eastAsia="MS Mincho" w:hint="eastAsia"/>
          <w:lang w:val="fr-FR" w:eastAsia="ko-KR"/>
        </w:rPr>
        <w:t>ing</w:t>
      </w:r>
      <w:r>
        <w:rPr>
          <w:rFonts w:eastAsia="MS Mincho"/>
          <w:lang w:val="fr-FR" w:eastAsia="ko-KR"/>
        </w:rPr>
        <w:t xml:space="preserve"> an article</w:t>
      </w:r>
    </w:p>
    <w:p w14:paraId="169670AF" w14:textId="77777777" w:rsidR="00695942" w:rsidRDefault="00695942">
      <w:pPr>
        <w:pStyle w:val="contentskipo"/>
        <w:ind w:leftChars="600" w:left="1320" w:firstLineChars="100" w:firstLine="240"/>
        <w:rPr>
          <w:rFonts w:eastAsia="MS Mincho"/>
          <w:lang w:val="fr-FR" w:eastAsia="ko-KR"/>
        </w:rPr>
      </w:pPr>
      <w:r>
        <w:rPr>
          <w:rFonts w:eastAsia="MS Mincho"/>
          <w:lang w:val="fr-FR" w:eastAsia="ko-KR"/>
        </w:rPr>
        <w:t xml:space="preserve">The term “article” under the Act means, in principle, tangible movables as a </w:t>
      </w:r>
      <w:r>
        <w:rPr>
          <w:rFonts w:eastAsia="MS Mincho" w:hint="eastAsia"/>
          <w:lang w:val="fr-FR" w:eastAsia="ko-KR"/>
        </w:rPr>
        <w:t>specific</w:t>
      </w:r>
      <w:r>
        <w:rPr>
          <w:rFonts w:eastAsia="MS Mincho"/>
          <w:lang w:val="fr-FR" w:eastAsia="ko-KR"/>
        </w:rPr>
        <w:t xml:space="preserve"> and</w:t>
      </w:r>
      <w:r>
        <w:rPr>
          <w:rFonts w:eastAsia="MS Mincho" w:hint="eastAsia"/>
          <w:lang w:val="fr-FR" w:eastAsia="ko-KR"/>
        </w:rPr>
        <w:t xml:space="preserve"> </w:t>
      </w:r>
      <w:r>
        <w:rPr>
          <w:rFonts w:eastAsia="MS Mincho"/>
          <w:lang w:val="fr-FR" w:eastAsia="ko-KR"/>
        </w:rPr>
        <w:t>independent article. Therefore, what falls under any of the following shall not be accepted for</w:t>
      </w:r>
      <w:r>
        <w:rPr>
          <w:rFonts w:eastAsia="MS Mincho" w:hint="eastAsia"/>
          <w:lang w:val="fr-FR" w:eastAsia="ko-KR"/>
        </w:rPr>
        <w:t xml:space="preserve"> </w:t>
      </w:r>
      <w:r>
        <w:rPr>
          <w:rFonts w:eastAsia="MS Mincho"/>
          <w:lang w:val="fr-FR" w:eastAsia="ko-KR"/>
        </w:rPr>
        <w:t>the design registration.</w:t>
      </w:r>
    </w:p>
    <w:p w14:paraId="246DA4B2" w14:textId="77777777" w:rsidR="00695942" w:rsidRDefault="00695942">
      <w:pPr>
        <w:pStyle w:val="contentskipo"/>
        <w:ind w:leftChars="450" w:left="990" w:firstLine="0"/>
      </w:pPr>
      <w:r>
        <w:rPr>
          <w:rFonts w:hint="eastAsia"/>
        </w:rPr>
        <w:t xml:space="preserve"> </w:t>
      </w:r>
      <w:r>
        <w:t xml:space="preserve"> </w:t>
      </w:r>
      <w:r>
        <w:rPr>
          <w:rFonts w:hint="eastAsia"/>
        </w:rPr>
        <w:t xml:space="preserve">  </w:t>
      </w:r>
      <w:r>
        <w:rPr>
          <w:rFonts w:ascii="굴림" w:eastAsia="굴림" w:hAnsi="굴림" w:cs="굴림" w:hint="eastAsia"/>
        </w:rPr>
        <w:t>②</w:t>
      </w:r>
      <w:r>
        <w:rPr>
          <w:rFonts w:hint="eastAsia"/>
        </w:rPr>
        <w:t xml:space="preserve"> </w:t>
      </w:r>
      <w:r>
        <w:t>An item without certain shapes</w:t>
      </w:r>
    </w:p>
    <w:p w14:paraId="1D540035" w14:textId="77777777" w:rsidR="00695942" w:rsidRDefault="00695942">
      <w:pPr>
        <w:pStyle w:val="contentskipo"/>
        <w:ind w:leftChars="450" w:left="990" w:firstLine="0"/>
        <w:rPr>
          <w:rFonts w:eastAsia="맑은 고딕"/>
          <w:lang w:eastAsia="ko-KR"/>
        </w:rPr>
      </w:pPr>
      <w:r>
        <w:rPr>
          <w:rFonts w:hint="eastAsia"/>
        </w:rPr>
        <w:t xml:space="preserve">    </w:t>
      </w:r>
      <w:r>
        <w:t>(Example) gas, liquid, electricity, light, heat, sound, radio wave, etc.</w:t>
      </w:r>
    </w:p>
    <w:p w14:paraId="3A98A5EE" w14:textId="77777777" w:rsidR="00695942" w:rsidRDefault="00695942">
      <w:pPr>
        <w:pStyle w:val="contentskipo"/>
        <w:ind w:leftChars="450" w:left="990" w:firstLine="0"/>
        <w:rPr>
          <w:rFonts w:eastAsia="맑은 고딕"/>
          <w:lang w:eastAsia="ko-KR"/>
        </w:rPr>
      </w:pPr>
    </w:p>
    <w:p w14:paraId="0D22698A" w14:textId="77777777" w:rsidR="00695942" w:rsidRDefault="00695942">
      <w:pPr>
        <w:pStyle w:val="2"/>
        <w:numPr>
          <w:ilvl w:val="0"/>
          <w:numId w:val="5"/>
        </w:numPr>
        <w:tabs>
          <w:tab w:val="left" w:pos="840"/>
        </w:tabs>
        <w:rPr>
          <w:rFonts w:eastAsia="맑은 고딕" w:cs="Arial"/>
          <w:bCs w:val="0"/>
          <w:szCs w:val="28"/>
          <w:lang w:eastAsia="ko-KR"/>
        </w:rPr>
      </w:pPr>
      <w:bookmarkStart w:id="84" w:name="_Toc526965120"/>
      <w:r>
        <w:rPr>
          <w:rFonts w:eastAsia="맑은 고딕" w:cs="Arial" w:hint="eastAsia"/>
          <w:bCs w:val="0"/>
          <w:szCs w:val="28"/>
          <w:lang w:eastAsia="ko-KR"/>
        </w:rPr>
        <w:t>USPTO</w:t>
      </w:r>
      <w:bookmarkEnd w:id="84"/>
    </w:p>
    <w:p w14:paraId="7C3790F2" w14:textId="77777777" w:rsidR="00695942" w:rsidRDefault="00695942">
      <w:pPr>
        <w:pStyle w:val="contentskipo"/>
        <w:ind w:leftChars="450" w:left="990" w:firstLine="0"/>
      </w:pPr>
      <w:r>
        <w:rPr>
          <w:rFonts w:ascii="MS Gothic" w:eastAsia="MS Gothic" w:hAnsi="MS Gothic" w:cs="MS Gothic" w:hint="eastAsia"/>
        </w:rPr>
        <w:t>☒</w:t>
      </w:r>
      <w:r w:rsidR="007D25E1">
        <w:t>No</w:t>
      </w:r>
      <w:r>
        <w:t xml:space="preserve">    </w:t>
      </w:r>
    </w:p>
    <w:p w14:paraId="7AC08E7E" w14:textId="77777777" w:rsidR="007D25E1" w:rsidRDefault="007D25E1">
      <w:pPr>
        <w:pStyle w:val="contentskipo"/>
        <w:ind w:leftChars="450" w:left="990" w:firstLine="0"/>
      </w:pPr>
      <w:r w:rsidRPr="00E71BD0">
        <w:t>In some situations, the USPTO would not consider a water fountain to be an intangible but visual design.  See In re Hruby, 373 F.2d 997, 1001, 153 USPQ 61, 66 (CCPA 1967) (design of water fountain patentable design for an article of manufacture).</w:t>
      </w:r>
    </w:p>
    <w:p w14:paraId="48277E45"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2E23F8B5" w14:textId="77777777" w:rsidR="007D25E1" w:rsidRPr="00041345" w:rsidRDefault="00695942" w:rsidP="007D25E1">
      <w:pPr>
        <w:pStyle w:val="contentskipo"/>
        <w:ind w:leftChars="450" w:left="990" w:firstLine="0"/>
      </w:pPr>
      <w:r>
        <w:t>35 USC 171, MPEP</w:t>
      </w:r>
      <w:r w:rsidR="007D25E1">
        <w:t>1504.01,</w:t>
      </w:r>
      <w:r>
        <w:t xml:space="preserve"> </w:t>
      </w:r>
      <w:r>
        <w:rPr>
          <w:i/>
        </w:rPr>
        <w:t>In re Hruby</w:t>
      </w:r>
      <w:r w:rsidR="007D25E1">
        <w:rPr>
          <w:i/>
        </w:rPr>
        <w:t>, S</w:t>
      </w:r>
      <w:r w:rsidR="007D25E1" w:rsidRPr="005A09A9">
        <w:rPr>
          <w:i/>
        </w:rPr>
        <w:t>amsung Electronics Co. v. Apple Inc.</w:t>
      </w:r>
      <w:r w:rsidR="007D25E1">
        <w:t xml:space="preserve">, and </w:t>
      </w:r>
      <w:r w:rsidR="007D25E1" w:rsidRPr="003F0599">
        <w:rPr>
          <w:i/>
        </w:rPr>
        <w:t xml:space="preserve"> </w:t>
      </w:r>
      <w:r w:rsidR="007D25E1" w:rsidRPr="005A09A9">
        <w:rPr>
          <w:i/>
        </w:rPr>
        <w:t>In re Nuijten</w:t>
      </w:r>
    </w:p>
    <w:p w14:paraId="3508F0DA" w14:textId="77777777" w:rsidR="00695942" w:rsidRDefault="00695942">
      <w:pPr>
        <w:pStyle w:val="contentskipo"/>
        <w:ind w:leftChars="450" w:left="990" w:firstLine="0"/>
      </w:pPr>
    </w:p>
    <w:p w14:paraId="330C9E68"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625D300" w14:textId="77777777" w:rsidR="007D25E1" w:rsidRPr="007F0948" w:rsidRDefault="007D25E1" w:rsidP="007F0948">
      <w:pPr>
        <w:pStyle w:val="contentskipo"/>
        <w:ind w:leftChars="450" w:left="990" w:firstLine="0"/>
      </w:pPr>
      <w:r w:rsidRPr="007F0948">
        <w:t xml:space="preserve">MPEP 1504.01: a picture standing alone is not patentable under 35 U.S.C. 171. The factor which distinguishes statutory design subject matter from mere picture or ornamentation, per se (i.e., abstract design), is the embodiment of the design in an article of manufacture. Consistent with 35 U.S.C. 171, case law and USPTO practice, the design must be shown as applied to or embodied in an article of manufacture. </w:t>
      </w:r>
    </w:p>
    <w:p w14:paraId="741C6AF5" w14:textId="77777777" w:rsidR="007D25E1" w:rsidRPr="007D25E1" w:rsidRDefault="007D25E1" w:rsidP="007D25E1">
      <w:pPr>
        <w:pStyle w:val="contentskipo"/>
        <w:ind w:leftChars="450" w:left="990" w:firstLine="0"/>
        <w:rPr>
          <w:rFonts w:cs="Arial"/>
          <w:b/>
          <w:lang w:val="en-IE"/>
        </w:rPr>
      </w:pPr>
      <w:r w:rsidRPr="00CB74C0">
        <w:rPr>
          <w:i/>
        </w:rPr>
        <w:t>Samsung Electronics Co. v. Apple Inc.</w:t>
      </w:r>
      <w:r>
        <w:t xml:space="preserve">, 137 S. Ct. 429 (2016) and </w:t>
      </w:r>
      <w:r w:rsidRPr="005A09A9">
        <w:rPr>
          <w:i/>
        </w:rPr>
        <w:t>In re Nuijten</w:t>
      </w:r>
      <w:r>
        <w:t xml:space="preserve">, 500 F.3d 1346 (Fed. Cir. 2007), are instructive on the ‘‘article of manufacture’’ requirement of section 171.  The Court confirmed that its definition of ‘‘article of manufacture’’ comported with 35 U.S.C. 171 and 101, specifically noting that ‘‘‘article of manufacture’ in [section] 171 includes ‘what would be considered a ‘‘manufacture’’ within the meaning of [s]ection 101.’ ’’  </w:t>
      </w:r>
      <w:r w:rsidRPr="00CB74C0">
        <w:rPr>
          <w:i/>
        </w:rPr>
        <w:t>See also In re Nuijten</w:t>
      </w:r>
      <w:r>
        <w:t xml:space="preserve">, 500 F.3d 1346, 1356 (Fed. Cir. 2007) (determining that the Supreme Court’s ‘‘definitions address ‘articles’ of ‘manufacture’ as being tangible articles or commodities,’’ and thus concluding that ‘‘[a] transient electric or electromagnetic transmission does not fit within that definition’’ because during transmission, ‘‘energy embodying the claimed signal is fleeting and is devoid of any semblance of permanence,’’ and does not meet the definitions of ‘‘articles’’ of ‘‘manufacture’’). </w:t>
      </w:r>
    </w:p>
    <w:p w14:paraId="01402F8B" w14:textId="77777777" w:rsidR="00180D7D" w:rsidRDefault="00180D7D">
      <w:pPr>
        <w:pStyle w:val="11"/>
        <w:ind w:firstLineChars="100" w:firstLine="240"/>
        <w:rPr>
          <w:lang w:eastAsia="ko-KR"/>
        </w:rPr>
      </w:pPr>
    </w:p>
    <w:p w14:paraId="166CA8C3" w14:textId="77777777" w:rsidR="00A137A1" w:rsidRDefault="00A137A1">
      <w:pPr>
        <w:pStyle w:val="11"/>
        <w:ind w:firstLineChars="100" w:firstLine="240"/>
        <w:rPr>
          <w:lang w:eastAsia="ko-KR"/>
        </w:rPr>
      </w:pPr>
    </w:p>
    <w:p w14:paraId="6192FC55" w14:textId="77777777" w:rsidR="00695942" w:rsidRDefault="00695942">
      <w:pPr>
        <w:pStyle w:val="2"/>
        <w:numPr>
          <w:ilvl w:val="2"/>
          <w:numId w:val="4"/>
        </w:numPr>
        <w:tabs>
          <w:tab w:val="left" w:pos="820"/>
        </w:tabs>
        <w:rPr>
          <w:rFonts w:cs="Arial"/>
          <w:bCs w:val="0"/>
          <w:sz w:val="28"/>
          <w:szCs w:val="28"/>
        </w:rPr>
      </w:pPr>
      <w:bookmarkStart w:id="85" w:name="_Toc526965121"/>
      <w:r>
        <w:rPr>
          <w:rFonts w:cs="Arial"/>
          <w:bCs w:val="0"/>
          <w:sz w:val="28"/>
          <w:szCs w:val="28"/>
          <w:lang w:val="en-IE"/>
        </w:rPr>
        <w:t>Is ‘the design with no fixed pattern’ a subject matter of design protection?</w:t>
      </w:r>
      <w:bookmarkEnd w:id="85"/>
    </w:p>
    <w:p w14:paraId="5EE736C2" w14:textId="77777777" w:rsidR="00695942" w:rsidRDefault="00695942">
      <w:pPr>
        <w:pStyle w:val="af1"/>
        <w:rPr>
          <w:rFonts w:cs="Arial"/>
          <w:bCs/>
          <w:sz w:val="28"/>
          <w:szCs w:val="28"/>
          <w:lang w:eastAsia="ko-KR"/>
        </w:rPr>
      </w:pPr>
    </w:p>
    <w:p w14:paraId="672CABF5" w14:textId="77777777" w:rsidR="00695942" w:rsidRDefault="00695942">
      <w:pPr>
        <w:pStyle w:val="2"/>
        <w:numPr>
          <w:ilvl w:val="0"/>
          <w:numId w:val="5"/>
        </w:numPr>
        <w:tabs>
          <w:tab w:val="left" w:pos="840"/>
        </w:tabs>
        <w:rPr>
          <w:rFonts w:eastAsia="맑은 고딕" w:cs="Arial"/>
          <w:bCs w:val="0"/>
          <w:szCs w:val="28"/>
          <w:lang w:eastAsia="ko-KR"/>
        </w:rPr>
      </w:pPr>
      <w:bookmarkStart w:id="86" w:name="_Toc526965122"/>
      <w:r>
        <w:rPr>
          <w:rFonts w:eastAsia="맑은 고딕" w:cs="Arial" w:hint="eastAsia"/>
          <w:bCs w:val="0"/>
          <w:szCs w:val="28"/>
          <w:lang w:eastAsia="ko-KR"/>
        </w:rPr>
        <w:t>CNIPA</w:t>
      </w:r>
      <w:bookmarkEnd w:id="86"/>
    </w:p>
    <w:p w14:paraId="37CDBD08"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rFonts w:hint="eastAsia"/>
          <w:lang w:val="en-IE" w:eastAsia="ko-KR"/>
        </w:rPr>
        <w:t>No   (The design which has no fixed pattern)</w:t>
      </w:r>
    </w:p>
    <w:p w14:paraId="6AD9AC60"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3BB6E23A" w14:textId="77777777" w:rsidR="00695942" w:rsidRDefault="00695942">
      <w:pPr>
        <w:pStyle w:val="contentskipo"/>
        <w:ind w:leftChars="450" w:left="990" w:firstLine="0"/>
        <w:rPr>
          <w:lang w:val="en-IE" w:eastAsia="ko-KR"/>
        </w:rPr>
      </w:pPr>
      <w:r>
        <w:rPr>
          <w:lang w:val="en-IE" w:eastAsia="ko-KR"/>
        </w:rPr>
        <w:t>PATENT LAW OF THE PEOPLE'S REPUBLIC OF CHINA</w:t>
      </w:r>
    </w:p>
    <w:p w14:paraId="72118E94" w14:textId="77777777" w:rsidR="00695942" w:rsidRDefault="00695942">
      <w:pPr>
        <w:pStyle w:val="contentskipo"/>
        <w:ind w:leftChars="450" w:left="990" w:firstLine="0"/>
        <w:rPr>
          <w:lang w:val="en-IE" w:eastAsia="ko-KR"/>
        </w:rPr>
      </w:pPr>
      <w:r>
        <w:rPr>
          <w:lang w:val="en-IE" w:eastAsia="ko-KR"/>
        </w:rPr>
        <w:t>The Guidelines For Patent Examination</w:t>
      </w:r>
    </w:p>
    <w:p w14:paraId="2697B6DB"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54EC966" w14:textId="77777777" w:rsidR="00695942" w:rsidRDefault="00695942">
      <w:pPr>
        <w:pStyle w:val="contentskipo"/>
        <w:ind w:leftChars="450" w:left="990" w:firstLineChars="1" w:firstLine="2"/>
        <w:rPr>
          <w:lang w:val="en-IE" w:eastAsia="ko-KR"/>
        </w:rPr>
      </w:pPr>
      <w:r>
        <w:rPr>
          <w:rFonts w:hint="eastAsia"/>
          <w:lang w:val="en-IE" w:eastAsia="ko-KR"/>
        </w:rPr>
        <w:t>Article 2.4</w:t>
      </w:r>
      <w:r>
        <w:rPr>
          <w:rFonts w:ascii="굴림" w:eastAsia="SimSun" w:hAnsi="굴림" w:cs="굴림" w:hint="eastAsia"/>
          <w:lang w:eastAsia="zh-CN"/>
        </w:rPr>
        <w:t>:</w:t>
      </w:r>
      <w:r>
        <w:rPr>
          <w:lang w:val="en-IE" w:eastAsia="ko-KR"/>
        </w:rPr>
        <w:t xml:space="preserve"> </w:t>
      </w:r>
      <w:r>
        <w:t>"Design" means, with respect to an overall or partial product, any new design of the shape, the pattern, or their combination, or the combination of the colour with shape or pattern, which is rich in an aesthetic appeal and is fit for industrial application. </w:t>
      </w:r>
    </w:p>
    <w:p w14:paraId="5A911FBA" w14:textId="77777777" w:rsidR="00695942" w:rsidRDefault="00695942">
      <w:pPr>
        <w:pStyle w:val="contentskipo"/>
        <w:ind w:leftChars="450" w:left="990" w:firstLineChars="1" w:firstLine="2"/>
        <w:rPr>
          <w:lang w:val="en-IE" w:eastAsia="ko-KR"/>
        </w:rPr>
      </w:pPr>
      <w:r>
        <w:rPr>
          <w:rFonts w:hint="eastAsia"/>
          <w:lang w:val="en-IE" w:eastAsia="ko-KR"/>
        </w:rPr>
        <w:t xml:space="preserve">The Guidelines For Patent Examination </w:t>
      </w:r>
      <w:r>
        <w:rPr>
          <w:rFonts w:ascii="굴림" w:eastAsia="굴림" w:hAnsi="굴림" w:cs="굴림" w:hint="eastAsia"/>
          <w:lang w:val="en-IE" w:eastAsia="ko-KR"/>
        </w:rPr>
        <w:t>：</w:t>
      </w:r>
    </w:p>
    <w:p w14:paraId="0C7AFBF7" w14:textId="77777777" w:rsidR="00695942" w:rsidRDefault="00695942">
      <w:pPr>
        <w:pStyle w:val="contentskipo"/>
        <w:ind w:leftChars="450" w:left="990" w:firstLineChars="1" w:firstLine="2"/>
        <w:rPr>
          <w:lang w:val="en-IE" w:eastAsia="ko-KR"/>
        </w:rPr>
      </w:pPr>
      <w:r>
        <w:rPr>
          <w:lang w:val="en-IE" w:eastAsia="ko-KR"/>
        </w:rPr>
        <w:t>According to Article 2</w:t>
      </w:r>
      <w:r>
        <w:rPr>
          <w:rFonts w:eastAsia="SimSun" w:hint="eastAsia"/>
          <w:lang w:eastAsia="zh-CN"/>
        </w:rPr>
        <w:t>.</w:t>
      </w:r>
      <w:r>
        <w:rPr>
          <w:lang w:val="en-IE" w:eastAsia="ko-KR"/>
        </w:rPr>
        <w:t>4, the following situations are ineligible for patent protection for design:</w:t>
      </w:r>
    </w:p>
    <w:p w14:paraId="6520DA97" w14:textId="77777777" w:rsidR="00695942" w:rsidRDefault="00695942">
      <w:pPr>
        <w:pStyle w:val="contentskipo"/>
        <w:ind w:leftChars="450" w:left="990" w:firstLineChars="1" w:firstLine="2"/>
        <w:rPr>
          <w:rFonts w:eastAsia="맑은 고딕"/>
          <w:lang w:val="en-IE" w:eastAsia="ko-KR"/>
        </w:rPr>
      </w:pPr>
      <w:r>
        <w:rPr>
          <w:lang w:val="en-IE" w:eastAsia="ko-KR"/>
        </w:rPr>
        <w:t xml:space="preserve">(2) </w:t>
      </w:r>
      <w:r>
        <w:rPr>
          <w:rFonts w:eastAsia="SimSun" w:hint="eastAsia"/>
          <w:lang w:eastAsia="zh-CN"/>
        </w:rPr>
        <w:t>A</w:t>
      </w:r>
      <w:r>
        <w:rPr>
          <w:lang w:val="en-IE" w:eastAsia="ko-KR"/>
        </w:rPr>
        <w:t>ny product which has no fixed shape, pattern or colour because it contains the substance which has no fixed shape, such as gas, liquid or powder;</w:t>
      </w:r>
    </w:p>
    <w:p w14:paraId="386EC4F9" w14:textId="77777777" w:rsidR="00695942" w:rsidRDefault="00695942">
      <w:pPr>
        <w:pStyle w:val="contentskipo"/>
        <w:ind w:leftChars="450" w:left="990" w:firstLine="0"/>
        <w:rPr>
          <w:rFonts w:eastAsia="맑은 고딕"/>
          <w:lang w:val="en-IE" w:eastAsia="ko-KR"/>
        </w:rPr>
      </w:pPr>
    </w:p>
    <w:p w14:paraId="0C875070" w14:textId="77777777" w:rsidR="00695942" w:rsidRDefault="00695942">
      <w:pPr>
        <w:pStyle w:val="2"/>
        <w:numPr>
          <w:ilvl w:val="0"/>
          <w:numId w:val="5"/>
        </w:numPr>
        <w:tabs>
          <w:tab w:val="left" w:pos="840"/>
        </w:tabs>
        <w:rPr>
          <w:rFonts w:eastAsia="맑은 고딕" w:cs="Arial"/>
          <w:bCs w:val="0"/>
          <w:szCs w:val="28"/>
          <w:lang w:eastAsia="ko-KR"/>
        </w:rPr>
      </w:pPr>
      <w:bookmarkStart w:id="87" w:name="_Toc526965123"/>
      <w:r>
        <w:rPr>
          <w:rFonts w:eastAsia="맑은 고딕" w:cs="Arial" w:hint="eastAsia"/>
          <w:bCs w:val="0"/>
          <w:szCs w:val="28"/>
          <w:lang w:eastAsia="ko-KR"/>
        </w:rPr>
        <w:t>EUIPO</w:t>
      </w:r>
      <w:bookmarkEnd w:id="87"/>
    </w:p>
    <w:p w14:paraId="3E259335" w14:textId="77777777" w:rsidR="00695942" w:rsidRDefault="00695942">
      <w:pPr>
        <w:pStyle w:val="contentskipo"/>
        <w:ind w:leftChars="450" w:left="990" w:firstLine="0"/>
        <w:rPr>
          <w:lang w:eastAsia="ko-KR"/>
        </w:rPr>
      </w:pPr>
      <w:r>
        <w:rPr>
          <w:rFonts w:ascii="MS Gothic" w:eastAsia="MS Gothic" w:hAnsi="MS Gothic" w:hint="eastAsia"/>
        </w:rPr>
        <w:t>☒</w:t>
      </w:r>
      <w:r>
        <w:t xml:space="preserve">Yes    </w:t>
      </w:r>
    </w:p>
    <w:p w14:paraId="428D2CC6" w14:textId="77777777" w:rsidR="00695942" w:rsidRDefault="00695942">
      <w:pPr>
        <w:pStyle w:val="contentskipo"/>
        <w:ind w:leftChars="450" w:left="990" w:firstLine="0"/>
        <w:rPr>
          <w:rFonts w:eastAsia="SimSun" w:cs="Arial"/>
          <w:b/>
          <w:bCs/>
          <w:lang w:val="en-IE"/>
        </w:rPr>
      </w:pPr>
      <w:r>
        <w:rPr>
          <w:rFonts w:cs="Arial"/>
          <w:b/>
          <w:bCs/>
          <w:lang w:val="en-IE"/>
        </w:rPr>
        <w:t>What is the legal ground?</w:t>
      </w:r>
    </w:p>
    <w:p w14:paraId="3CFB7D93" w14:textId="60EF60F6" w:rsidR="00A137A1" w:rsidRPr="003634AB" w:rsidRDefault="00A137A1" w:rsidP="00A137A1">
      <w:pPr>
        <w:pStyle w:val="contentskipo"/>
        <w:ind w:leftChars="450" w:left="990" w:firstLine="0"/>
      </w:pPr>
      <w:r w:rsidRPr="003634AB">
        <w:t xml:space="preserve">Art. 3(1) EUDR </w:t>
      </w:r>
    </w:p>
    <w:p w14:paraId="7D262117" w14:textId="77777777" w:rsidR="00695942" w:rsidRDefault="00695942">
      <w:pPr>
        <w:pStyle w:val="contentskipo"/>
        <w:ind w:leftChars="450" w:left="990" w:firstLine="0"/>
        <w:rPr>
          <w:rFonts w:eastAsia="SimSun" w:cs="Arial"/>
          <w:b/>
          <w:bCs/>
          <w:lang w:val="en-IE"/>
        </w:rPr>
      </w:pPr>
      <w:r>
        <w:rPr>
          <w:rFonts w:cs="Arial"/>
          <w:b/>
          <w:bCs/>
          <w:lang w:val="en-IE"/>
        </w:rPr>
        <w:t>What are the details of</w:t>
      </w:r>
      <w:r>
        <w:rPr>
          <w:rFonts w:cs="Arial" w:hint="eastAsia"/>
          <w:b/>
          <w:bCs/>
          <w:lang w:val="en-IE"/>
        </w:rPr>
        <w:t xml:space="preserve"> </w:t>
      </w:r>
      <w:r>
        <w:rPr>
          <w:rFonts w:cs="Arial"/>
          <w:b/>
          <w:bCs/>
          <w:lang w:val="en-IE"/>
        </w:rPr>
        <w:t>the legal ground?</w:t>
      </w:r>
    </w:p>
    <w:p w14:paraId="3AD066DE" w14:textId="557C42C4" w:rsidR="00695942" w:rsidRDefault="00695942">
      <w:pPr>
        <w:pStyle w:val="contentskipo"/>
        <w:ind w:leftChars="450" w:left="990" w:firstLineChars="1" w:firstLine="2"/>
        <w:rPr>
          <w:rFonts w:eastAsia="맑은 고딕"/>
          <w:lang w:eastAsia="ko-KR"/>
        </w:rPr>
      </w:pPr>
      <w:r>
        <w:t>Art. 3(</w:t>
      </w:r>
      <w:r w:rsidR="00A137A1">
        <w:t>1</w:t>
      </w:r>
      <w:r>
        <w:t xml:space="preserve">) </w:t>
      </w:r>
      <w:r w:rsidR="00A137A1">
        <w:t>EUDR</w:t>
      </w:r>
      <w:r>
        <w:t xml:space="preserve"> requires the ‘appearance of the whole or a part of a product’. There is no statutory requirement that the appearance of such a product be immutable or permanent or capable of being reproduced industrially. It is however usually considered that the scope of protection of a design such as the one given as an example would be limited to what can be seen in the representation, without extending to the concept itself or to the variations and different configurations that the design may have when its elements are moving.</w:t>
      </w:r>
    </w:p>
    <w:p w14:paraId="680721B2" w14:textId="77777777" w:rsidR="00695942" w:rsidRDefault="00695942">
      <w:pPr>
        <w:pStyle w:val="contentskipo"/>
        <w:ind w:leftChars="450" w:left="990" w:firstLine="0"/>
        <w:rPr>
          <w:rFonts w:eastAsia="맑은 고딕"/>
          <w:lang w:eastAsia="ko-KR"/>
        </w:rPr>
      </w:pPr>
    </w:p>
    <w:p w14:paraId="74A49BB4" w14:textId="77777777" w:rsidR="00A137A1" w:rsidRDefault="00A137A1">
      <w:pPr>
        <w:pStyle w:val="contentskipo"/>
        <w:ind w:leftChars="450" w:left="990" w:firstLine="0"/>
        <w:rPr>
          <w:rFonts w:eastAsia="맑은 고딕"/>
          <w:lang w:eastAsia="ko-KR"/>
        </w:rPr>
      </w:pPr>
    </w:p>
    <w:p w14:paraId="69F633C3" w14:textId="77777777" w:rsidR="00695942" w:rsidRDefault="00695942">
      <w:pPr>
        <w:pStyle w:val="2"/>
        <w:numPr>
          <w:ilvl w:val="0"/>
          <w:numId w:val="5"/>
        </w:numPr>
        <w:tabs>
          <w:tab w:val="left" w:pos="840"/>
        </w:tabs>
        <w:rPr>
          <w:rFonts w:eastAsia="맑은 고딕" w:cs="Arial"/>
          <w:bCs w:val="0"/>
          <w:szCs w:val="28"/>
          <w:lang w:eastAsia="ko-KR"/>
        </w:rPr>
      </w:pPr>
      <w:bookmarkStart w:id="88" w:name="_Toc526965124"/>
      <w:r>
        <w:rPr>
          <w:rFonts w:eastAsia="맑은 고딕" w:cs="Arial" w:hint="eastAsia"/>
          <w:bCs w:val="0"/>
          <w:szCs w:val="28"/>
          <w:lang w:eastAsia="ko-KR"/>
        </w:rPr>
        <w:t>JPO</w:t>
      </w:r>
      <w:bookmarkEnd w:id="88"/>
    </w:p>
    <w:p w14:paraId="252CA4EC" w14:textId="77777777" w:rsidR="00695942" w:rsidRDefault="00695942">
      <w:pPr>
        <w:pStyle w:val="contentskipo"/>
        <w:ind w:leftChars="450" w:left="990" w:firstLine="0"/>
        <w:rPr>
          <w:lang w:eastAsia="ko-KR"/>
        </w:rPr>
      </w:pPr>
      <w:r>
        <w:rPr>
          <w:rFonts w:ascii="MS Mincho" w:eastAsia="MS Mincho" w:hAnsi="MS Mincho" w:cs="MS Mincho" w:hint="eastAsia"/>
        </w:rPr>
        <w:t>☒</w:t>
      </w:r>
      <w:r>
        <w:rPr>
          <w:rFonts w:hint="eastAsia"/>
          <w:lang w:eastAsia="ko-KR"/>
        </w:rPr>
        <w:t>No</w:t>
      </w:r>
      <w:r>
        <w:t xml:space="preserve">    </w:t>
      </w:r>
    </w:p>
    <w:p w14:paraId="3CBFA67C" w14:textId="77777777" w:rsidR="00695942" w:rsidRDefault="00695942">
      <w:pPr>
        <w:pStyle w:val="contentskipo"/>
        <w:ind w:leftChars="450" w:left="990" w:firstLine="0"/>
        <w:rPr>
          <w:rFonts w:cs="Arial"/>
          <w:b/>
          <w:lang w:val="en-IE"/>
        </w:rPr>
      </w:pPr>
      <w:r>
        <w:rPr>
          <w:rFonts w:cs="Arial"/>
          <w:b/>
          <w:lang w:val="en-IE"/>
        </w:rPr>
        <w:t>If so, what is the legal ground? [Please provide the legislation (including examination guidelines/standards) or precedent]</w:t>
      </w:r>
    </w:p>
    <w:p w14:paraId="1F62B818" w14:textId="77777777" w:rsidR="00695942" w:rsidRDefault="00695942">
      <w:pPr>
        <w:pStyle w:val="contentskipo"/>
        <w:ind w:leftChars="450" w:left="990" w:firstLine="0"/>
      </w:pPr>
      <w:r>
        <w:t>Article 2(1) of the Design Act</w:t>
      </w:r>
    </w:p>
    <w:p w14:paraId="293D2A6A" w14:textId="77777777" w:rsidR="007227F2" w:rsidRPr="00281130" w:rsidRDefault="007227F2" w:rsidP="00340D46">
      <w:pPr>
        <w:ind w:leftChars="472" w:left="1038" w:firstLine="0"/>
        <w:rPr>
          <w:rFonts w:ascii="Arial" w:eastAsia="Arial" w:hAnsi="Arial" w:cs="바탕"/>
          <w:color w:val="000000"/>
          <w:sz w:val="24"/>
          <w:szCs w:val="24"/>
        </w:rPr>
      </w:pPr>
      <w:r w:rsidRPr="00281130">
        <w:rPr>
          <w:rFonts w:ascii="Arial" w:eastAsia="Arial" w:hAnsi="Arial" w:cs="바탕"/>
          <w:color w:val="000000"/>
          <w:sz w:val="24"/>
          <w:szCs w:val="24"/>
        </w:rPr>
        <w:t>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2A90F91A"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16B1370F" w14:textId="77777777" w:rsidR="00695942" w:rsidRDefault="00695942">
      <w:pPr>
        <w:pStyle w:val="contentskipo"/>
        <w:ind w:leftChars="450" w:left="990" w:firstLineChars="1" w:firstLine="2"/>
      </w:pPr>
      <w:r>
        <w:t>The Japanese Design Act sets forth the “design” which is the subject matter of design protection as a form (an appearance) of an individual article. Any "design" comprised as "the shape, patterns or colors, or any combination thereof, of an article" may become the subject of design registration provided that such a design fulfills all the requirements such as novelty, creativity, etc.</w:t>
      </w:r>
    </w:p>
    <w:p w14:paraId="279A0168" w14:textId="77777777" w:rsidR="00180D7D" w:rsidRDefault="00695942" w:rsidP="00180D7D">
      <w:pPr>
        <w:pStyle w:val="contentskipo"/>
        <w:ind w:leftChars="450" w:left="990" w:firstLineChars="1" w:firstLine="2"/>
      </w:pPr>
      <w:r>
        <w:t>However, any gathering/collection of powder or granules which does not have a specific fixed form is not recognized as an "article", thus it is not found to be a "design" provided for in Article 2 of the Design Act. Therefore, these kinds of objects do not become the subject matter of the design protection.</w:t>
      </w:r>
    </w:p>
    <w:p w14:paraId="5A34CD25" w14:textId="77777777" w:rsidR="00180D7D" w:rsidRDefault="00180D7D" w:rsidP="00180D7D">
      <w:pPr>
        <w:pStyle w:val="contentskipo"/>
        <w:ind w:leftChars="450" w:left="990" w:firstLineChars="1" w:firstLine="2"/>
      </w:pPr>
    </w:p>
    <w:p w14:paraId="36AEE087" w14:textId="77777777" w:rsidR="00695942" w:rsidRDefault="00695942" w:rsidP="00180D7D">
      <w:pPr>
        <w:pStyle w:val="contentskipo"/>
        <w:ind w:leftChars="450" w:left="990" w:firstLineChars="1" w:firstLine="2"/>
      </w:pPr>
      <w:r>
        <w:t xml:space="preserve"> </w:t>
      </w:r>
      <w:r>
        <w:rPr>
          <w:rFonts w:hint="eastAsia"/>
        </w:rPr>
        <w:t>[</w:t>
      </w:r>
      <w:r>
        <w:t>Examination Guidelines for Design</w:t>
      </w:r>
      <w:r>
        <w:rPr>
          <w:rFonts w:hint="eastAsia"/>
        </w:rPr>
        <w:t>]</w:t>
      </w:r>
    </w:p>
    <w:p w14:paraId="6DE87DF2" w14:textId="77777777" w:rsidR="007227F2" w:rsidRPr="000052C9" w:rsidRDefault="007227F2" w:rsidP="007227F2">
      <w:pPr>
        <w:pStyle w:val="contentskipo"/>
        <w:ind w:leftChars="450" w:left="990" w:firstLineChars="100" w:firstLine="240"/>
      </w:pPr>
      <w:r w:rsidRPr="000052C9">
        <w:t xml:space="preserve">Powder and granules are not found to be articles, because although the individual constituent objects are solid and have a certain shape, etc., a collection of them does not have a specific shape, etc. However, where the individual constituent objects are powder or granules, but a collection of them has a solid shape, etc., such as in the case of a sugar cube, the subject matter is found to be an article. </w:t>
      </w:r>
    </w:p>
    <w:p w14:paraId="0B34A421" w14:textId="77777777" w:rsidR="007227F2" w:rsidRDefault="007227F2" w:rsidP="007227F2">
      <w:pPr>
        <w:pStyle w:val="contentskipo"/>
        <w:ind w:leftChars="450" w:left="990" w:firstLineChars="100" w:firstLine="240"/>
      </w:pPr>
      <w:r w:rsidRPr="000052C9">
        <w:t>(Part III  Chapter 1,  2.1(2)(iii) “Subject matter which is a collection of powder or granules”)</w:t>
      </w:r>
    </w:p>
    <w:p w14:paraId="7D893929" w14:textId="77777777" w:rsidR="00180D7D" w:rsidRPr="00281130" w:rsidRDefault="00180D7D" w:rsidP="007227F2">
      <w:pPr>
        <w:pStyle w:val="contentskipo"/>
        <w:ind w:leftChars="450" w:left="990" w:firstLineChars="100" w:firstLine="240"/>
      </w:pPr>
    </w:p>
    <w:p w14:paraId="1462DC6C" w14:textId="77777777" w:rsidR="00695942" w:rsidRDefault="00695942">
      <w:pPr>
        <w:pStyle w:val="2"/>
        <w:numPr>
          <w:ilvl w:val="0"/>
          <w:numId w:val="5"/>
        </w:numPr>
        <w:tabs>
          <w:tab w:val="left" w:pos="840"/>
        </w:tabs>
        <w:rPr>
          <w:rFonts w:eastAsia="맑은 고딕" w:cs="Arial"/>
          <w:bCs w:val="0"/>
          <w:szCs w:val="28"/>
          <w:lang w:eastAsia="ko-KR"/>
        </w:rPr>
      </w:pPr>
      <w:bookmarkStart w:id="89" w:name="_Toc526965125"/>
      <w:r>
        <w:rPr>
          <w:rFonts w:eastAsia="맑은 고딕" w:cs="Arial" w:hint="eastAsia"/>
          <w:bCs w:val="0"/>
          <w:szCs w:val="28"/>
          <w:lang w:eastAsia="ko-KR"/>
        </w:rPr>
        <w:t>KIPO</w:t>
      </w:r>
      <w:bookmarkEnd w:id="89"/>
    </w:p>
    <w:p w14:paraId="2FAEDEE5" w14:textId="77777777" w:rsidR="00695942" w:rsidRDefault="00695942">
      <w:pPr>
        <w:pStyle w:val="contentskipo"/>
        <w:ind w:leftChars="450" w:left="990" w:firstLine="0"/>
      </w:pPr>
      <w:r>
        <w:rPr>
          <w:rFonts w:ascii="MS Gothic" w:eastAsia="MS Gothic" w:hAnsi="MS Gothic" w:cs="MS Gothic" w:hint="eastAsia"/>
        </w:rPr>
        <w:t>☒</w:t>
      </w:r>
      <w:r>
        <w:t xml:space="preserve">No    </w:t>
      </w:r>
    </w:p>
    <w:p w14:paraId="62A9D1DA"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27E49028" w14:textId="77777777" w:rsidR="00695942" w:rsidRDefault="00695942">
      <w:pPr>
        <w:pStyle w:val="contentskipo"/>
        <w:ind w:leftChars="450" w:left="990" w:firstLine="0"/>
        <w:rPr>
          <w:rFonts w:eastAsia="맑은 고딕"/>
          <w:lang w:val="fr-FR" w:eastAsia="ko-KR"/>
        </w:rPr>
      </w:pPr>
      <w:r>
        <w:rPr>
          <w:rFonts w:eastAsia="맑은 고딕"/>
          <w:lang w:val="fr-FR" w:eastAsia="ko-KR"/>
        </w:rPr>
        <w:t>Article 2 (Definitions)</w:t>
      </w:r>
    </w:p>
    <w:p w14:paraId="067B20F5"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 xml:space="preserve">The terms used in this Act shall be defined as follows: </w:t>
      </w:r>
    </w:p>
    <w:p w14:paraId="3CAC02FD"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1. The term "design" means a shape, pattern, or color of an article [including parts of an article (excluding those defined under Article 42) and typefaces; the same shall apply hereinafter], which invokes the sense of beauty through visual perception;</w:t>
      </w:r>
    </w:p>
    <w:p w14:paraId="2DFB6F4A"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1E93962" w14:textId="77777777" w:rsidR="00695942" w:rsidRDefault="00695942">
      <w:pPr>
        <w:pStyle w:val="contentskipo"/>
        <w:ind w:leftChars="450" w:left="990" w:firstLine="0"/>
        <w:rPr>
          <w:rFonts w:eastAsia="맑은 고딕"/>
          <w:lang w:val="fr-FR" w:eastAsia="ko-KR"/>
        </w:rPr>
      </w:pPr>
      <w:r>
        <w:rPr>
          <w:rFonts w:eastAsia="맑은 고딕"/>
          <w:lang w:val="fr-FR" w:eastAsia="ko-KR"/>
        </w:rPr>
        <w:t>[Design Examination Standards]</w:t>
      </w:r>
    </w:p>
    <w:p w14:paraId="0B4B33BB" w14:textId="77777777" w:rsidR="00695942" w:rsidRDefault="00695942">
      <w:pPr>
        <w:pStyle w:val="contentskipo"/>
        <w:ind w:leftChars="450" w:left="990" w:firstLine="0"/>
        <w:rPr>
          <w:rFonts w:eastAsia="맑은 고딕"/>
          <w:lang w:val="fr-FR" w:eastAsia="ko-KR"/>
        </w:rPr>
      </w:pPr>
      <w:r>
        <w:rPr>
          <w:rFonts w:eastAsia="맑은 고딕"/>
          <w:lang w:val="fr-FR" w:eastAsia="ko-KR"/>
        </w:rPr>
        <w:t>Part4, Chapter 1. Requirements for establishment</w:t>
      </w:r>
    </w:p>
    <w:p w14:paraId="5F0C3937" w14:textId="77777777" w:rsidR="00695942" w:rsidRDefault="00695942">
      <w:pPr>
        <w:pStyle w:val="contentskipo"/>
        <w:ind w:leftChars="450" w:left="990" w:firstLine="0"/>
        <w:rPr>
          <w:rFonts w:eastAsia="맑은 고딕"/>
          <w:lang w:val="fr-FR" w:eastAsia="ko-KR"/>
        </w:rPr>
      </w:pPr>
      <w:r>
        <w:rPr>
          <w:rFonts w:eastAsia="맑은 고딕"/>
          <w:lang w:val="fr-FR" w:eastAsia="ko-KR"/>
        </w:rPr>
        <w:t>1. Definition of Design</w:t>
      </w:r>
    </w:p>
    <w:p w14:paraId="72FBDA3B" w14:textId="77777777" w:rsidR="00695942" w:rsidRDefault="00695942">
      <w:pPr>
        <w:pStyle w:val="contentskipo"/>
        <w:ind w:leftChars="450" w:left="990" w:firstLine="0"/>
        <w:rPr>
          <w:rFonts w:eastAsia="맑은 고딕"/>
          <w:lang w:val="fr-FR" w:eastAsia="ko-KR"/>
        </w:rPr>
      </w:pPr>
      <w:r>
        <w:rPr>
          <w:rFonts w:eastAsia="맑은 고딕"/>
          <w:lang w:val="fr-FR" w:eastAsia="ko-KR"/>
        </w:rPr>
        <w:t xml:space="preserve"> 1) Under paragraph (1) of Article 2 (Definition) of the Act, the term “design” means shape, pattern, or color of an article, which invokes a sense of beauty through visual perception.</w:t>
      </w:r>
    </w:p>
    <w:p w14:paraId="42EFEED0" w14:textId="77777777" w:rsidR="00695942" w:rsidRDefault="00695942">
      <w:pPr>
        <w:pStyle w:val="contentskipo"/>
        <w:ind w:leftChars="450" w:left="990" w:firstLine="0"/>
        <w:rPr>
          <w:rFonts w:eastAsia="맑은 고딕"/>
          <w:lang w:val="fr-FR" w:eastAsia="ko-KR"/>
        </w:rPr>
      </w:pPr>
      <w:r>
        <w:rPr>
          <w:rFonts w:eastAsia="맑은 고딕"/>
          <w:lang w:val="fr-FR" w:eastAsia="ko-KR"/>
        </w:rPr>
        <w:t>2. Requirements for Establishment of Design</w:t>
      </w:r>
    </w:p>
    <w:p w14:paraId="09A97244" w14:textId="77777777" w:rsidR="00695942" w:rsidRDefault="00695942">
      <w:pPr>
        <w:pStyle w:val="contentskipo"/>
        <w:ind w:leftChars="450" w:left="990" w:firstLine="0"/>
        <w:rPr>
          <w:rFonts w:eastAsia="맑은 고딕"/>
          <w:lang w:val="fr-FR" w:eastAsia="ko-KR"/>
        </w:rPr>
      </w:pPr>
      <w:r>
        <w:rPr>
          <w:rFonts w:eastAsia="맑은 고딕"/>
          <w:lang w:val="fr-FR" w:eastAsia="ko-KR"/>
        </w:rPr>
        <w:t xml:space="preserve"> 1) General requirements for establishment of design</w:t>
      </w:r>
    </w:p>
    <w:p w14:paraId="44913FDE"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If a design fails to fulfill requirements that fall under any of the following subparagraphs, it shall be deemed that such design fails to accord with the definition of design under paragraph (1) of Article 2 (Definition) of the Act.</w:t>
      </w:r>
    </w:p>
    <w:p w14:paraId="134C0516" w14:textId="77777777" w:rsidR="00695942" w:rsidRDefault="00695942">
      <w:pPr>
        <w:pStyle w:val="contentskipo"/>
        <w:ind w:leftChars="450" w:left="990" w:firstLine="0"/>
        <w:rPr>
          <w:rFonts w:eastAsia="맑은 고딕"/>
          <w:lang w:val="fr-FR" w:eastAsia="ko-KR"/>
        </w:rPr>
      </w:pPr>
      <w:r>
        <w:rPr>
          <w:rFonts w:eastAsia="맑은 고딕"/>
          <w:lang w:val="fr-FR" w:eastAsia="ko-KR"/>
        </w:rPr>
        <w:t xml:space="preserve">  (1) Requirements for being an article</w:t>
      </w:r>
    </w:p>
    <w:p w14:paraId="666BE3DF"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 xml:space="preserve"> The term “article” under the Act means, in principle, tangible movables as a specific and independent article. Therefore, what falls under any of the following shall not be accepted for the design registration.</w:t>
      </w:r>
    </w:p>
    <w:p w14:paraId="5411DBC5" w14:textId="77777777" w:rsidR="00695942" w:rsidRDefault="00695942">
      <w:pPr>
        <w:pStyle w:val="contentskipo"/>
        <w:ind w:leftChars="450" w:left="990" w:firstLine="0"/>
        <w:rPr>
          <w:rFonts w:eastAsia="맑은 고딕"/>
          <w:lang w:val="fr-FR" w:eastAsia="ko-KR"/>
        </w:rPr>
      </w:pPr>
      <w:r>
        <w:rPr>
          <w:rFonts w:eastAsia="맑은 고딕" w:hint="eastAsia"/>
          <w:lang w:val="fr-FR" w:eastAsia="ko-KR"/>
        </w:rPr>
        <w:t xml:space="preserve">   </w:t>
      </w:r>
      <w:r>
        <w:rPr>
          <w:rFonts w:eastAsia="맑은 고딕" w:hint="eastAsia"/>
          <w:lang w:val="fr-FR" w:eastAsia="ko-KR"/>
        </w:rPr>
        <w:t>③</w:t>
      </w:r>
      <w:r>
        <w:rPr>
          <w:rFonts w:eastAsia="맑은 고딕" w:hint="eastAsia"/>
          <w:lang w:val="fr-FR" w:eastAsia="ko-KR"/>
        </w:rPr>
        <w:t xml:space="preserve"> An item composed of powders or granules</w:t>
      </w:r>
    </w:p>
    <w:p w14:paraId="4C28F4C6" w14:textId="77777777" w:rsidR="00695942" w:rsidRDefault="00695942">
      <w:pPr>
        <w:pStyle w:val="contentskipo"/>
        <w:ind w:leftChars="450" w:left="990" w:firstLine="0"/>
        <w:rPr>
          <w:rFonts w:eastAsia="맑은 고딕"/>
          <w:lang w:val="fr-FR" w:eastAsia="ko-KR"/>
        </w:rPr>
      </w:pPr>
      <w:r>
        <w:rPr>
          <w:rFonts w:eastAsia="맑은 고딕"/>
          <w:lang w:val="fr-FR" w:eastAsia="ko-KR"/>
        </w:rPr>
        <w:t xml:space="preserve">   (Example) Cement, sugar, etc.</w:t>
      </w:r>
    </w:p>
    <w:p w14:paraId="5A433276"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But a standardized or solidified powder such as cube sugar which collectively form a certain shape can be a subject matter of design protection.</w:t>
      </w:r>
    </w:p>
    <w:p w14:paraId="5EF3AD3C" w14:textId="77777777" w:rsidR="00695942" w:rsidRDefault="00695942">
      <w:pPr>
        <w:pStyle w:val="contentskipo"/>
        <w:ind w:leftChars="450" w:left="990" w:firstLine="0"/>
        <w:rPr>
          <w:rFonts w:eastAsia="맑은 고딕"/>
          <w:lang w:val="fr-FR" w:eastAsia="ko-KR"/>
        </w:rPr>
      </w:pPr>
    </w:p>
    <w:p w14:paraId="4549C4DE" w14:textId="77777777" w:rsidR="00695942" w:rsidRDefault="00695942">
      <w:pPr>
        <w:pStyle w:val="2"/>
        <w:numPr>
          <w:ilvl w:val="0"/>
          <w:numId w:val="5"/>
        </w:numPr>
        <w:tabs>
          <w:tab w:val="left" w:pos="840"/>
        </w:tabs>
        <w:rPr>
          <w:rFonts w:eastAsia="맑은 고딕" w:cs="Arial"/>
          <w:bCs w:val="0"/>
          <w:szCs w:val="28"/>
          <w:lang w:eastAsia="ko-KR"/>
        </w:rPr>
      </w:pPr>
      <w:bookmarkStart w:id="90" w:name="_Toc526965126"/>
      <w:r>
        <w:rPr>
          <w:rFonts w:eastAsia="맑은 고딕" w:cs="Arial" w:hint="eastAsia"/>
          <w:bCs w:val="0"/>
          <w:szCs w:val="28"/>
          <w:lang w:eastAsia="ko-KR"/>
        </w:rPr>
        <w:t>USPTO</w:t>
      </w:r>
      <w:bookmarkEnd w:id="90"/>
    </w:p>
    <w:p w14:paraId="3A124BF8" w14:textId="77777777" w:rsidR="00695942" w:rsidRDefault="00695942">
      <w:pPr>
        <w:pStyle w:val="contentskipo"/>
        <w:ind w:leftChars="450" w:left="1379" w:hangingChars="162" w:hanging="389"/>
      </w:pPr>
      <w:r>
        <w:rPr>
          <w:rFonts w:ascii="MS Gothic" w:eastAsia="MS Gothic" w:hAnsi="MS Gothic" w:cs="MS Gothic" w:hint="eastAsia"/>
        </w:rPr>
        <w:t>☒</w:t>
      </w:r>
      <w:r>
        <w:t xml:space="preserve">Yes    </w:t>
      </w:r>
      <w:r>
        <w:rPr>
          <w:rFonts w:ascii="MS Gothic" w:eastAsia="MS Gothic" w:hAnsi="MS Gothic" w:cs="MS Gothic" w:hint="eastAsia"/>
        </w:rPr>
        <w:t>☒</w:t>
      </w:r>
      <w:r>
        <w:t>No    (Depends on specifics of design and application.)</w:t>
      </w:r>
    </w:p>
    <w:p w14:paraId="6AF94255" w14:textId="77777777" w:rsidR="00695942" w:rsidRDefault="00695942">
      <w:pPr>
        <w:pStyle w:val="contentskipo"/>
        <w:ind w:leftChars="450" w:left="1372" w:hangingChars="162" w:hanging="382"/>
        <w:rPr>
          <w:rFonts w:cs="Arial"/>
          <w:b/>
          <w:lang w:val="en-IE" w:eastAsia="ko-KR"/>
        </w:rPr>
      </w:pPr>
      <w:r>
        <w:rPr>
          <w:rFonts w:cs="Arial"/>
          <w:b/>
          <w:lang w:val="en-IE"/>
        </w:rPr>
        <w:t xml:space="preserve">If so, what is the legal ground? </w:t>
      </w:r>
    </w:p>
    <w:p w14:paraId="77729D87" w14:textId="77777777" w:rsidR="00695942" w:rsidRDefault="00695942">
      <w:pPr>
        <w:pStyle w:val="contentskipo"/>
        <w:ind w:leftChars="450" w:left="1379" w:hangingChars="162" w:hanging="389"/>
      </w:pPr>
      <w:r>
        <w:t>35 USC 171 and/or 35 USC 112</w:t>
      </w:r>
    </w:p>
    <w:p w14:paraId="03123E8E" w14:textId="77777777" w:rsidR="00695942" w:rsidRDefault="00695942">
      <w:pPr>
        <w:pStyle w:val="contentskipo"/>
        <w:ind w:leftChars="450" w:left="1372" w:hangingChars="162" w:hanging="382"/>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6DF68076" w14:textId="77777777" w:rsidR="00695942" w:rsidRDefault="00695942">
      <w:pPr>
        <w:pStyle w:val="contentskipo"/>
        <w:ind w:leftChars="450" w:left="990" w:firstLineChars="1" w:firstLine="2"/>
        <w:rPr>
          <w:lang w:eastAsia="ko-KR"/>
        </w:rPr>
      </w:pPr>
      <w:r>
        <w:t>Designs which satisfy the requirements of 35 USC 171 in that they are deemed to be directed to a design for an “article of manufacture” may be considered eligible subject matter even if the design may have a plurality of configurations or states. In presenting the design in the application, a design with multiple states or configurations may</w:t>
      </w:r>
      <w:r>
        <w:rPr>
          <w:rFonts w:hint="eastAsia"/>
          <w:lang w:eastAsia="ko-KR"/>
        </w:rPr>
        <w:t xml:space="preserve"> be</w:t>
      </w:r>
      <w:r>
        <w:t xml:space="preserve"> disclosed using figures and description that identifies the varied states or configurations and </w:t>
      </w:r>
      <w:r>
        <w:rPr>
          <w:rFonts w:hint="eastAsia"/>
          <w:lang w:eastAsia="ko-KR"/>
        </w:rPr>
        <w:t>must</w:t>
      </w:r>
      <w:r>
        <w:t xml:space="preserve"> satisfy the requirements of 35 USC 112. (e.g., written description and enablement)</w:t>
      </w:r>
      <w:r>
        <w:rPr>
          <w:rFonts w:hint="eastAsia"/>
          <w:lang w:eastAsia="ko-KR"/>
        </w:rPr>
        <w:t>.</w:t>
      </w:r>
    </w:p>
    <w:p w14:paraId="24AB1586" w14:textId="77777777" w:rsidR="00695942" w:rsidRDefault="00695942">
      <w:pPr>
        <w:pStyle w:val="contentskipo"/>
        <w:ind w:leftChars="450" w:left="990" w:firstLineChars="1" w:firstLine="2"/>
        <w:rPr>
          <w:lang w:eastAsia="ko-KR"/>
        </w:rPr>
      </w:pPr>
      <w:r>
        <w:t>However, a design with no fixed pattern and infinite permutations could not be properly claimed in an application such that it satisfies 35 USC 112 and/or 35 USC 171.</w:t>
      </w:r>
    </w:p>
    <w:p w14:paraId="52657A63" w14:textId="77777777" w:rsidR="00695942" w:rsidRDefault="00695942">
      <w:pPr>
        <w:pStyle w:val="contentskipo"/>
        <w:ind w:leftChars="450" w:left="990" w:firstLineChars="1" w:firstLine="2"/>
      </w:pPr>
      <w:r>
        <w:t xml:space="preserve"> If a description in the specification refers to embodiments or modified forms not shown in the drawing, or includes vague and nondescriptive words such as “variations” and “equivalents,” or a statement indicating that the claimed design is not limited to the exact shape and appearance shown in the drawing, the claim should be rejected under 35 USC 112(a) and (b) as nonenabling and indefinite. The reason being the description fails to enable a designer of ordinary skill in the art to make an article having the shape and appearance of those other embodiments, modified forms or “variations” and “equivalents” referred to in the description in the absence of additional drawing views. Furthermore, in the absence of additional drawing views, the description, which is incorporated into the claim, fails to particularly point out and distinctly claim the shape and appearance of those other embodiments, modified forms or “variations” and “equivalents” that applicants regard as their invention.  (See MPEP 1504.04, (I)(A)) </w:t>
      </w:r>
    </w:p>
    <w:p w14:paraId="1A151776" w14:textId="77777777" w:rsidR="00695942" w:rsidRDefault="00695942">
      <w:pPr>
        <w:pStyle w:val="contentskipo"/>
        <w:ind w:leftChars="450" w:left="990" w:firstLineChars="1" w:firstLine="2"/>
      </w:pPr>
      <w:r>
        <w:t>Design is inseparable from the article to which it is applied and cannot exist alone merely as a scheme of surface ornamentation. It must be a definite, preconceived thing, capable of reproduction and not merely the chance result of a method.  (See MPEP 1502)</w:t>
      </w:r>
    </w:p>
    <w:p w14:paraId="2ED79805" w14:textId="1B1A4387" w:rsidR="00695942" w:rsidRDefault="00695942" w:rsidP="00180D7D">
      <w:pPr>
        <w:pStyle w:val="11"/>
        <w:ind w:left="0" w:firstLine="0"/>
        <w:rPr>
          <w:lang w:eastAsia="ko-KR"/>
        </w:rPr>
      </w:pPr>
    </w:p>
    <w:p w14:paraId="1FEFBF3A" w14:textId="77777777" w:rsidR="00A137A1" w:rsidRDefault="00A137A1" w:rsidP="00180D7D">
      <w:pPr>
        <w:pStyle w:val="11"/>
        <w:ind w:left="0" w:firstLine="0"/>
        <w:rPr>
          <w:lang w:eastAsia="ko-KR"/>
        </w:rPr>
      </w:pPr>
    </w:p>
    <w:p w14:paraId="4B87CB84" w14:textId="77777777" w:rsidR="00695942" w:rsidRDefault="00695942">
      <w:pPr>
        <w:pStyle w:val="2"/>
        <w:numPr>
          <w:ilvl w:val="2"/>
          <w:numId w:val="4"/>
        </w:numPr>
        <w:tabs>
          <w:tab w:val="left" w:pos="820"/>
        </w:tabs>
        <w:rPr>
          <w:rFonts w:eastAsia="맑은 고딕" w:cs="Arial"/>
          <w:sz w:val="28"/>
          <w:szCs w:val="28"/>
          <w:lang w:val="en-IE" w:eastAsia="ko-KR"/>
        </w:rPr>
      </w:pPr>
      <w:bookmarkStart w:id="91" w:name="_Toc526965127"/>
      <w:r>
        <w:rPr>
          <w:rFonts w:eastAsia="맑은 고딕" w:cs="Arial"/>
          <w:sz w:val="28"/>
          <w:szCs w:val="28"/>
          <w:lang w:val="en-IE" w:eastAsia="ko-KR"/>
        </w:rPr>
        <w:t>Is ‘the design constituted by common shape and fine arts’ a subject matter of design protection?</w:t>
      </w:r>
      <w:bookmarkEnd w:id="91"/>
    </w:p>
    <w:p w14:paraId="339770AE" w14:textId="77777777" w:rsidR="00695942" w:rsidRPr="000B1FA3" w:rsidRDefault="00695942">
      <w:pPr>
        <w:pStyle w:val="contentskipo"/>
        <w:ind w:leftChars="0" w:left="0"/>
        <w:rPr>
          <w:rFonts w:eastAsia="맑은 고딕"/>
          <w:lang w:eastAsia="ko-KR"/>
        </w:rPr>
      </w:pPr>
    </w:p>
    <w:p w14:paraId="53CA8200" w14:textId="77777777" w:rsidR="00695942" w:rsidRPr="00C40248" w:rsidRDefault="00695942">
      <w:pPr>
        <w:pStyle w:val="2"/>
        <w:numPr>
          <w:ilvl w:val="0"/>
          <w:numId w:val="5"/>
        </w:numPr>
        <w:tabs>
          <w:tab w:val="left" w:pos="840"/>
        </w:tabs>
        <w:rPr>
          <w:rFonts w:eastAsia="맑은 고딕" w:cs="Arial"/>
          <w:bCs w:val="0"/>
          <w:szCs w:val="28"/>
          <w:lang w:eastAsia="ko-KR"/>
        </w:rPr>
      </w:pPr>
      <w:bookmarkStart w:id="92" w:name="_Toc526965128"/>
      <w:r w:rsidRPr="000B1FA3">
        <w:rPr>
          <w:rFonts w:eastAsia="맑은 고딕" w:cs="Arial" w:hint="eastAsia"/>
          <w:bCs w:val="0"/>
          <w:szCs w:val="28"/>
          <w:lang w:eastAsia="ko-KR"/>
        </w:rPr>
        <w:t>CNIPA</w:t>
      </w:r>
      <w:bookmarkEnd w:id="92"/>
    </w:p>
    <w:p w14:paraId="1AEA1C15"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lang w:val="en-IE" w:eastAsia="ko-KR"/>
        </w:rPr>
        <w:t>Etc.</w:t>
      </w:r>
      <w:r>
        <w:rPr>
          <w:rFonts w:hint="eastAsia"/>
          <w:lang w:val="en-IE" w:eastAsia="ko-KR"/>
        </w:rPr>
        <w:t xml:space="preserve"> </w:t>
      </w:r>
      <w:r>
        <w:rPr>
          <w:lang w:val="en-IE" w:eastAsia="ko-KR"/>
        </w:rPr>
        <w:t>(The case of Notes 3.10 shown at the end of this document is not the subject matter of design protection.)</w:t>
      </w:r>
    </w:p>
    <w:p w14:paraId="2244228E"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2AEE5BA8" w14:textId="77777777" w:rsidR="00695942" w:rsidRDefault="00695942">
      <w:pPr>
        <w:pStyle w:val="contentskipo"/>
        <w:ind w:leftChars="450" w:left="990" w:firstLineChars="1" w:firstLine="2"/>
        <w:rPr>
          <w:lang w:val="en-IE" w:eastAsia="ko-KR"/>
        </w:rPr>
      </w:pPr>
      <w:r>
        <w:rPr>
          <w:lang w:val="en-IE" w:eastAsia="ko-KR"/>
        </w:rPr>
        <w:t>It has not been explicitly stipulated in the Guidelines For Patent Examination, while it can be concluded from the provision relating to the carrier of a design in the said Guidelines.</w:t>
      </w:r>
    </w:p>
    <w:p w14:paraId="153F0D1B"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EE68CD1" w14:textId="77777777" w:rsidR="00695942" w:rsidRDefault="00695942">
      <w:pPr>
        <w:pStyle w:val="contentskipo"/>
        <w:ind w:leftChars="450" w:left="990" w:firstLine="0"/>
        <w:rPr>
          <w:lang w:val="en-IE" w:eastAsia="ko-KR"/>
        </w:rPr>
      </w:pPr>
      <w:r>
        <w:rPr>
          <w:lang w:val="en-IE" w:eastAsia="ko-KR"/>
        </w:rPr>
        <w:t>The Guidelines For Patent Examination: The carrier of a design must be a product.</w:t>
      </w:r>
    </w:p>
    <w:p w14:paraId="5DB4F6C1" w14:textId="77777777" w:rsidR="00A137A1" w:rsidRDefault="00A137A1">
      <w:pPr>
        <w:pStyle w:val="contentskipo"/>
        <w:ind w:leftChars="450" w:left="990" w:firstLine="0"/>
        <w:rPr>
          <w:rFonts w:eastAsia="맑은 고딕"/>
          <w:lang w:val="en-IE" w:eastAsia="ko-KR"/>
        </w:rPr>
      </w:pPr>
    </w:p>
    <w:p w14:paraId="026B393C" w14:textId="77777777" w:rsidR="00695942" w:rsidRDefault="00695942">
      <w:pPr>
        <w:pStyle w:val="2"/>
        <w:numPr>
          <w:ilvl w:val="0"/>
          <w:numId w:val="5"/>
        </w:numPr>
        <w:tabs>
          <w:tab w:val="left" w:pos="840"/>
        </w:tabs>
        <w:rPr>
          <w:rFonts w:eastAsia="맑은 고딕" w:cs="Arial"/>
          <w:bCs w:val="0"/>
          <w:szCs w:val="28"/>
          <w:lang w:eastAsia="ko-KR"/>
        </w:rPr>
      </w:pPr>
      <w:bookmarkStart w:id="93" w:name="_Toc526965129"/>
      <w:r>
        <w:rPr>
          <w:rFonts w:eastAsia="맑은 고딕" w:cs="Arial" w:hint="eastAsia"/>
          <w:bCs w:val="0"/>
          <w:szCs w:val="28"/>
          <w:lang w:eastAsia="ko-KR"/>
        </w:rPr>
        <w:t>EUIPO</w:t>
      </w:r>
      <w:bookmarkEnd w:id="93"/>
    </w:p>
    <w:p w14:paraId="667F7495" w14:textId="77777777" w:rsidR="00695942" w:rsidRDefault="00695942">
      <w:pPr>
        <w:pStyle w:val="contentskipo"/>
        <w:ind w:leftChars="450" w:left="990" w:firstLine="0"/>
      </w:pPr>
      <w:r>
        <w:rPr>
          <w:rFonts w:ascii="MS Gothic" w:eastAsia="MS Gothic" w:hAnsi="MS Gothic" w:cs="MS Gothic" w:hint="eastAsia"/>
        </w:rPr>
        <w:t>☒</w:t>
      </w:r>
      <w:r>
        <w:t xml:space="preserve">Yes    </w:t>
      </w:r>
    </w:p>
    <w:p w14:paraId="42A86467" w14:textId="77777777" w:rsidR="00695942" w:rsidRDefault="00695942">
      <w:pPr>
        <w:pStyle w:val="contentskipo"/>
        <w:ind w:leftChars="450" w:left="990" w:firstLine="0"/>
        <w:rPr>
          <w:rFonts w:eastAsia="SimSun" w:cs="Arial"/>
          <w:b/>
          <w:bCs/>
          <w:lang w:val="en-IE"/>
        </w:rPr>
      </w:pPr>
      <w:r>
        <w:rPr>
          <w:rFonts w:cs="Arial"/>
          <w:b/>
          <w:bCs/>
          <w:lang w:val="en-IE"/>
        </w:rPr>
        <w:t>What is the legal ground?</w:t>
      </w:r>
    </w:p>
    <w:p w14:paraId="51209FF4" w14:textId="05CDBF76" w:rsidR="00695942" w:rsidRDefault="00695942">
      <w:pPr>
        <w:pStyle w:val="contentskipo"/>
        <w:ind w:leftChars="450" w:left="990" w:firstLine="0"/>
      </w:pPr>
      <w:r>
        <w:t>Art. 3(</w:t>
      </w:r>
      <w:r w:rsidR="00A137A1">
        <w:t>1</w:t>
      </w:r>
      <w:r>
        <w:t xml:space="preserve">) </w:t>
      </w:r>
      <w:r w:rsidR="00A137A1">
        <w:t>EUDR</w:t>
      </w:r>
    </w:p>
    <w:p w14:paraId="6BA539FE" w14:textId="77777777" w:rsidR="00695942" w:rsidRDefault="00695942">
      <w:pPr>
        <w:pStyle w:val="contentskipo"/>
        <w:ind w:leftChars="450" w:left="990" w:firstLine="0"/>
        <w:rPr>
          <w:rFonts w:eastAsia="SimSun" w:cs="Arial"/>
          <w:b/>
          <w:bCs/>
          <w:lang w:val="en-IE"/>
        </w:rPr>
      </w:pPr>
      <w:r>
        <w:rPr>
          <w:rFonts w:cs="Arial"/>
          <w:b/>
          <w:bCs/>
          <w:lang w:val="en-IE"/>
        </w:rPr>
        <w:t>What are the details of</w:t>
      </w:r>
      <w:r>
        <w:rPr>
          <w:rFonts w:cs="Arial" w:hint="eastAsia"/>
          <w:b/>
          <w:bCs/>
          <w:lang w:val="en-IE"/>
        </w:rPr>
        <w:t xml:space="preserve"> </w:t>
      </w:r>
      <w:r>
        <w:rPr>
          <w:rFonts w:cs="Arial"/>
          <w:b/>
          <w:bCs/>
          <w:lang w:val="en-IE"/>
        </w:rPr>
        <w:t>the legal ground?</w:t>
      </w:r>
    </w:p>
    <w:p w14:paraId="12CD2544" w14:textId="29671674" w:rsidR="00A137A1" w:rsidRPr="003634AB" w:rsidRDefault="00A137A1" w:rsidP="00A137A1">
      <w:pPr>
        <w:pStyle w:val="contentskipo"/>
        <w:ind w:leftChars="449" w:left="988" w:firstLineChars="1" w:firstLine="2"/>
      </w:pPr>
      <w:r w:rsidRPr="003634AB">
        <w:t>"Design" means the appearance of the whole or a part of a product resulting from the features of, in particular, the lines, contours, colours, shape, texture and/or of its decoration, including the movement, transition or any other sort of animation of those features</w:t>
      </w:r>
      <w:r w:rsidRPr="003634AB" w:rsidDel="00466843">
        <w:t xml:space="preserve"> </w:t>
      </w:r>
      <w:r w:rsidRPr="003634AB">
        <w:t>(art. 3(1) EUDR)</w:t>
      </w:r>
    </w:p>
    <w:p w14:paraId="631B68BC" w14:textId="77777777" w:rsidR="00A137A1" w:rsidRPr="003634AB" w:rsidRDefault="00A137A1" w:rsidP="00A137A1">
      <w:pPr>
        <w:pStyle w:val="contentskipo"/>
        <w:ind w:leftChars="449" w:left="988" w:firstLineChars="1" w:firstLine="2"/>
        <w:rPr>
          <w:lang w:eastAsia="ko-KR"/>
        </w:rPr>
      </w:pPr>
      <w:r w:rsidRPr="003634AB">
        <w:t>Even though there is no specific provision concerning ‘design constituted by common shape and fine arts’’, such designs are not excluded from protection given the comprehensive definition of designs at art. 3(1) EUDR.</w:t>
      </w:r>
    </w:p>
    <w:p w14:paraId="35495974" w14:textId="77777777" w:rsidR="00695942" w:rsidRDefault="00695942">
      <w:pPr>
        <w:pStyle w:val="contentskipo"/>
        <w:ind w:leftChars="449" w:left="988" w:firstLineChars="1" w:firstLine="2"/>
        <w:rPr>
          <w:rFonts w:eastAsia="맑은 고딕"/>
          <w:bCs/>
          <w:i/>
          <w:lang w:val="en" w:eastAsia="ko-KR"/>
        </w:rPr>
      </w:pPr>
      <w:r>
        <w:t>Article 17 (</w:t>
      </w:r>
      <w:r>
        <w:rPr>
          <w:lang w:val="en"/>
        </w:rPr>
        <w:t>Relationship to copyright</w:t>
      </w:r>
      <w:r>
        <w:t xml:space="preserve">) of the European </w:t>
      </w:r>
      <w:r>
        <w:rPr>
          <w:bCs/>
          <w:lang w:val="en"/>
        </w:rPr>
        <w:t xml:space="preserve">Directive 98/71/EC of the European Parliament and of the Council of 13 October 1998 on the legal protection of designs foresees the possibility of cumulative protection of a creation by both design law and the national copyright law of the Member States: </w:t>
      </w:r>
      <w:r>
        <w:rPr>
          <w:bCs/>
          <w:i/>
          <w:lang w:val="en"/>
        </w:rPr>
        <w:t>‘A design protected by a design right registered in or in respect of a Member State in accordance with this Directive shall also be eligible for protection under the law of copyright of that State as from the date on which the design was created or fixed in any form. The extent to which, and the conditions under which, such a protection is conferred, including the level of originality required, shall be determined by each Member State’</w:t>
      </w:r>
    </w:p>
    <w:p w14:paraId="59F99A6B" w14:textId="77777777" w:rsidR="00695942" w:rsidRDefault="00695942">
      <w:pPr>
        <w:rPr>
          <w:rFonts w:ascii="Arial" w:eastAsia="맑은 고딕" w:hAnsi="Arial" w:cs="바탕"/>
          <w:bCs/>
          <w:i/>
          <w:color w:val="000000"/>
          <w:sz w:val="24"/>
          <w:szCs w:val="24"/>
          <w:lang w:val="en" w:eastAsia="ko-KR"/>
        </w:rPr>
      </w:pPr>
    </w:p>
    <w:p w14:paraId="57A5EE8F" w14:textId="77777777" w:rsidR="00695942" w:rsidRDefault="00695942">
      <w:pPr>
        <w:pStyle w:val="2"/>
        <w:numPr>
          <w:ilvl w:val="0"/>
          <w:numId w:val="5"/>
        </w:numPr>
        <w:tabs>
          <w:tab w:val="left" w:pos="840"/>
        </w:tabs>
        <w:rPr>
          <w:rFonts w:eastAsia="맑은 고딕" w:cs="Arial"/>
          <w:bCs w:val="0"/>
          <w:szCs w:val="28"/>
          <w:lang w:eastAsia="ko-KR"/>
        </w:rPr>
      </w:pPr>
      <w:bookmarkStart w:id="94" w:name="_Toc526965130"/>
      <w:r>
        <w:rPr>
          <w:rFonts w:eastAsia="맑은 고딕" w:cs="Arial" w:hint="eastAsia"/>
          <w:bCs w:val="0"/>
          <w:szCs w:val="28"/>
          <w:lang w:eastAsia="ko-KR"/>
        </w:rPr>
        <w:t>JPO</w:t>
      </w:r>
      <w:bookmarkEnd w:id="94"/>
    </w:p>
    <w:p w14:paraId="13BDCF2D" w14:textId="77777777" w:rsidR="00695942" w:rsidRDefault="00695942">
      <w:pPr>
        <w:pStyle w:val="contentskipo"/>
        <w:ind w:leftChars="450" w:left="990" w:firstLine="0"/>
      </w:pPr>
      <w:r>
        <w:rPr>
          <w:rFonts w:ascii="MS Gothic" w:eastAsia="MS Gothic" w:hAnsi="MS Gothic" w:hint="eastAsia"/>
        </w:rPr>
        <w:t>☒</w:t>
      </w:r>
      <w:r>
        <w:t xml:space="preserve">Yes    </w:t>
      </w:r>
    </w:p>
    <w:p w14:paraId="73C1A20C" w14:textId="77777777" w:rsidR="00695942" w:rsidRDefault="00695942">
      <w:pPr>
        <w:pStyle w:val="contentskipo"/>
        <w:ind w:leftChars="450" w:left="990" w:firstLine="0"/>
        <w:rPr>
          <w:rFonts w:cs="Arial"/>
          <w:b/>
          <w:lang w:val="en-IE"/>
        </w:rPr>
      </w:pPr>
      <w:r>
        <w:rPr>
          <w:rFonts w:cs="Arial"/>
          <w:b/>
          <w:lang w:val="en-IE"/>
        </w:rPr>
        <w:t xml:space="preserve">If so, what is the legal ground? </w:t>
      </w:r>
    </w:p>
    <w:p w14:paraId="6672A91B" w14:textId="77777777" w:rsidR="00695942" w:rsidRDefault="00695942">
      <w:pPr>
        <w:pStyle w:val="contentskipo"/>
        <w:ind w:leftChars="450" w:left="990" w:firstLine="0"/>
      </w:pPr>
      <w:r>
        <w:t>Article 2(1) of the Design Act</w:t>
      </w:r>
    </w:p>
    <w:p w14:paraId="57CE6FA9" w14:textId="77777777" w:rsidR="007227F2" w:rsidRPr="00281130" w:rsidRDefault="007227F2" w:rsidP="00340D46">
      <w:pPr>
        <w:ind w:leftChars="450" w:left="990" w:firstLine="0"/>
        <w:rPr>
          <w:rFonts w:ascii="Arial" w:eastAsia="Arial" w:hAnsi="Arial" w:cs="바탕"/>
          <w:color w:val="000000"/>
          <w:sz w:val="24"/>
          <w:szCs w:val="24"/>
        </w:rPr>
      </w:pPr>
      <w:r w:rsidRPr="00281130">
        <w:rPr>
          <w:rFonts w:ascii="Arial" w:eastAsia="Arial" w:hAnsi="Arial" w:cs="바탕"/>
          <w:color w:val="000000"/>
          <w:sz w:val="24"/>
          <w:szCs w:val="24"/>
        </w:rPr>
        <w:t>The term "design" in this Act means the shape, patterns or colors, or any combination thereof (hereinafter referred to as the "shape or equivalent features"), of an article (including a part of an article; the same applies hereinafter); the shape or equivalent features of a building (including a part of a building; the same applies hereinafter); or a graphic image (limited to one used in the operation of a device or displayed as a result of the device performing its function, and including a part of a graphic image; hereinafter the same applies excluding paragraph (2) of the following Article, Article 37, paragraph (2), Article 38, items (vii) and (viii), Article 44-3, paragraph (2), item (vi) and Article 55, paragraph (2), item (vi)), which is aesthetically pleasing in its visual presentation.</w:t>
      </w:r>
    </w:p>
    <w:p w14:paraId="259E9417" w14:textId="77777777" w:rsidR="007227F2" w:rsidRDefault="007227F2" w:rsidP="007227F2">
      <w:pPr>
        <w:ind w:leftChars="422" w:left="928" w:firstLine="0"/>
        <w:rPr>
          <w:rFonts w:ascii="Times New Roman" w:eastAsia="MS Mincho" w:hAnsi="Times New Roman"/>
          <w:color w:val="0070C0"/>
          <w:lang w:eastAsia="ja-JP"/>
        </w:rPr>
      </w:pPr>
    </w:p>
    <w:p w14:paraId="4FA40D32" w14:textId="77777777" w:rsidR="0039553B" w:rsidRPr="00FB3A45" w:rsidRDefault="00CC3EA7" w:rsidP="007227F2">
      <w:pPr>
        <w:ind w:leftChars="422" w:left="928" w:firstLine="0"/>
        <w:rPr>
          <w:rFonts w:ascii="Arial" w:eastAsia="MS Mincho" w:hAnsi="Arial" w:cs="Arial"/>
          <w:sz w:val="24"/>
          <w:szCs w:val="24"/>
          <w:lang w:eastAsia="ja-JP"/>
        </w:rPr>
      </w:pPr>
      <w:r w:rsidRPr="00FB3A45">
        <w:rPr>
          <w:rFonts w:ascii="Arial" w:eastAsia="MS Mincho" w:hAnsi="Arial" w:cs="Arial"/>
          <w:sz w:val="24"/>
          <w:szCs w:val="24"/>
          <w:lang w:eastAsia="ja-JP"/>
        </w:rPr>
        <w:t>(Unregistrable Designs)</w:t>
      </w:r>
    </w:p>
    <w:p w14:paraId="639B2502" w14:textId="77777777" w:rsidR="007227F2" w:rsidRPr="00340D46" w:rsidRDefault="007227F2" w:rsidP="007227F2">
      <w:pPr>
        <w:ind w:leftChars="422" w:left="928" w:firstLine="0"/>
        <w:rPr>
          <w:rFonts w:ascii="Arial" w:eastAsia="MS Mincho" w:hAnsi="Arial" w:cs="Arial"/>
          <w:color w:val="262627"/>
          <w:sz w:val="24"/>
          <w:szCs w:val="24"/>
          <w:shd w:val="clear" w:color="auto" w:fill="FFFFFF"/>
          <w:lang w:eastAsia="ja-JP"/>
        </w:rPr>
      </w:pPr>
      <w:r w:rsidRPr="00340D46">
        <w:rPr>
          <w:rFonts w:ascii="Arial" w:eastAsia="MS Mincho" w:hAnsi="Arial" w:cs="Arial"/>
          <w:color w:val="262627"/>
          <w:sz w:val="24"/>
          <w:szCs w:val="24"/>
          <w:shd w:val="clear" w:color="auto" w:fill="FFFFFF"/>
          <w:lang w:eastAsia="ja-JP"/>
        </w:rPr>
        <w:t>Article 5</w:t>
      </w:r>
    </w:p>
    <w:p w14:paraId="51E7A281" w14:textId="77777777" w:rsidR="007227F2" w:rsidRPr="00340D46" w:rsidRDefault="007227F2" w:rsidP="007227F2">
      <w:pPr>
        <w:ind w:leftChars="422" w:left="928" w:firstLine="0"/>
        <w:rPr>
          <w:rFonts w:ascii="Arial" w:hAnsi="Arial" w:cs="Arial"/>
          <w:color w:val="262627"/>
          <w:sz w:val="24"/>
          <w:szCs w:val="24"/>
          <w:shd w:val="clear" w:color="auto" w:fill="FFFFFF"/>
        </w:rPr>
      </w:pPr>
      <w:r w:rsidRPr="00340D46">
        <w:rPr>
          <w:rFonts w:ascii="Arial" w:hAnsi="Arial" w:cs="Arial"/>
          <w:color w:val="262627"/>
          <w:sz w:val="24"/>
          <w:szCs w:val="24"/>
          <w:shd w:val="clear" w:color="auto" w:fill="FFFFFF"/>
        </w:rPr>
        <w:t>Notwithstanding the provisions of Article 3, the following designs may not be registered:</w:t>
      </w:r>
    </w:p>
    <w:p w14:paraId="3E521477" w14:textId="77777777" w:rsidR="007227F2" w:rsidRPr="00340D46" w:rsidRDefault="007227F2" w:rsidP="007227F2">
      <w:pPr>
        <w:ind w:leftChars="422" w:left="928" w:firstLine="0"/>
        <w:rPr>
          <w:rFonts w:ascii="Arial" w:hAnsi="Arial"/>
          <w:sz w:val="24"/>
          <w:szCs w:val="24"/>
          <w:lang w:eastAsia="ja-JP"/>
        </w:rPr>
      </w:pPr>
      <w:r w:rsidRPr="00340D46">
        <w:rPr>
          <w:rFonts w:ascii="Arial" w:hAnsi="Arial"/>
          <w:sz w:val="24"/>
          <w:szCs w:val="24"/>
        </w:rPr>
        <w:t>(i)</w:t>
      </w:r>
      <w:r w:rsidRPr="00340D46">
        <w:rPr>
          <w:rFonts w:ascii="Arial" w:hAnsi="Arial" w:cs="Arial"/>
          <w:color w:val="262627"/>
          <w:sz w:val="24"/>
          <w:szCs w:val="24"/>
          <w:shd w:val="clear" w:color="auto" w:fill="FFFFFF"/>
        </w:rPr>
        <w:t xml:space="preserve"> a design that may damage public policy or morals;</w:t>
      </w:r>
    </w:p>
    <w:p w14:paraId="6DE7FEC1" w14:textId="77777777" w:rsidR="007227F2" w:rsidRPr="00340D46" w:rsidRDefault="007227F2" w:rsidP="007227F2">
      <w:pPr>
        <w:ind w:leftChars="422" w:left="928" w:firstLine="0"/>
        <w:rPr>
          <w:rFonts w:ascii="Arial" w:hAnsi="Arial" w:cs="Arial"/>
          <w:color w:val="262627"/>
          <w:sz w:val="24"/>
          <w:szCs w:val="24"/>
          <w:shd w:val="clear" w:color="auto" w:fill="FFFFFF"/>
        </w:rPr>
      </w:pPr>
      <w:r w:rsidRPr="00340D46">
        <w:rPr>
          <w:rStyle w:val="itemtitle"/>
          <w:rFonts w:cs="Arial"/>
          <w:color w:val="262627"/>
          <w:sz w:val="24"/>
          <w:szCs w:val="24"/>
          <w:shd w:val="clear" w:color="auto" w:fill="FFFFFF"/>
        </w:rPr>
        <w:t>(ii)</w:t>
      </w:r>
      <w:r w:rsidRPr="00340D46">
        <w:rPr>
          <w:rFonts w:ascii="Arial" w:hAnsi="Arial" w:cs="Arial"/>
          <w:color w:val="262627"/>
          <w:sz w:val="24"/>
          <w:szCs w:val="24"/>
          <w:shd w:val="clear" w:color="auto" w:fill="FFFFFF"/>
        </w:rPr>
        <w:t>a design that risks giving rise to confusion with an article, building or graphic image connected with another person's business; or</w:t>
      </w:r>
    </w:p>
    <w:p w14:paraId="78253708" w14:textId="77777777" w:rsidR="007227F2" w:rsidRPr="00340D46" w:rsidRDefault="007227F2" w:rsidP="007227F2">
      <w:pPr>
        <w:ind w:leftChars="422" w:left="928" w:firstLine="0"/>
        <w:rPr>
          <w:rFonts w:ascii="Times New Roman" w:eastAsia="MS Mincho" w:hAnsi="Times New Roman"/>
          <w:color w:val="0070C0"/>
          <w:sz w:val="24"/>
          <w:szCs w:val="24"/>
          <w:lang w:eastAsia="ja-JP"/>
        </w:rPr>
      </w:pPr>
      <w:r w:rsidRPr="00340D46">
        <w:rPr>
          <w:rFonts w:ascii="Arial" w:eastAsia="MS Mincho" w:hAnsi="Arial" w:cs="Arial"/>
          <w:color w:val="262627"/>
          <w:sz w:val="24"/>
          <w:szCs w:val="24"/>
          <w:shd w:val="clear" w:color="auto" w:fill="FFFFFF"/>
          <w:lang w:eastAsia="ja-JP"/>
        </w:rPr>
        <w:t>(iii)</w:t>
      </w:r>
      <w:r w:rsidRPr="00340D46">
        <w:rPr>
          <w:rFonts w:ascii="Arial" w:hAnsi="Arial" w:cs="Arial"/>
          <w:color w:val="262627"/>
          <w:sz w:val="24"/>
          <w:szCs w:val="24"/>
          <w:shd w:val="clear" w:color="auto" w:fill="FFFFFF"/>
        </w:rPr>
        <w:t xml:space="preserve"> a design consisting solely of shapes that are essential to ensure the functioning of an article or consisting solely of shapes that are essential to the usage of a building, or a design consisting solely of indications that are essential to the usage of the graphic image.</w:t>
      </w:r>
    </w:p>
    <w:p w14:paraId="46BD371A" w14:textId="77777777" w:rsidR="00AA4080" w:rsidRPr="001A7BA4" w:rsidRDefault="00AA4080">
      <w:pPr>
        <w:pStyle w:val="contentskipo"/>
        <w:ind w:leftChars="450" w:left="990" w:firstLineChars="1" w:firstLine="2"/>
        <w:rPr>
          <w:rFonts w:eastAsia="Yu Mincho"/>
          <w:lang w:eastAsia="ja-JP"/>
        </w:rPr>
      </w:pPr>
    </w:p>
    <w:p w14:paraId="63F7AA66" w14:textId="77777777" w:rsidR="00695942" w:rsidRDefault="00695942">
      <w:pPr>
        <w:pStyle w:val="contentskipo"/>
        <w:ind w:leftChars="450" w:left="990" w:firstLineChars="1" w:firstLine="2"/>
      </w:pPr>
      <w:r>
        <w:rPr>
          <w:rFonts w:hint="eastAsia"/>
        </w:rPr>
        <w:t xml:space="preserve"> </w:t>
      </w:r>
      <w:r>
        <w:t>(Relationship to registered designs, etc. held by others)</w:t>
      </w:r>
    </w:p>
    <w:p w14:paraId="2F50EF9C" w14:textId="77777777" w:rsidR="00695942" w:rsidRDefault="00695942">
      <w:pPr>
        <w:pStyle w:val="contentskipo"/>
        <w:ind w:leftChars="450" w:left="990" w:firstLineChars="1" w:firstLine="2"/>
        <w:rPr>
          <w:lang w:eastAsia="ko-KR"/>
        </w:rPr>
      </w:pPr>
      <w:r>
        <w:t>Article 26</w:t>
      </w:r>
      <w:r>
        <w:rPr>
          <w:rFonts w:ascii="굴림" w:eastAsia="굴림" w:hAnsi="굴림" w:cs="굴림" w:hint="eastAsia"/>
        </w:rPr>
        <w:t xml:space="preserve">　</w:t>
      </w:r>
      <w:r>
        <w:t>(1)</w:t>
      </w:r>
      <w:r>
        <w:rPr>
          <w:rFonts w:ascii="굴림" w:eastAsia="굴림" w:hAnsi="굴림" w:cs="굴림" w:hint="eastAsia"/>
        </w:rPr>
        <w:t xml:space="preserve">　</w:t>
      </w:r>
      <w:r w:rsidR="007227F2" w:rsidRPr="007227F2">
        <w:rPr>
          <w:rFonts w:cs="Arial"/>
          <w:color w:val="262627"/>
          <w:shd w:val="clear" w:color="auto" w:fill="FFFFFF"/>
        </w:rPr>
        <w:t xml:space="preserve"> </w:t>
      </w:r>
      <w:r w:rsidR="007227F2" w:rsidRPr="00281130">
        <w:rPr>
          <w:rFonts w:cs="Arial"/>
          <w:color w:val="262627"/>
          <w:shd w:val="clear" w:color="auto" w:fill="FFFFFF"/>
        </w:rPr>
        <w:t>If a registered design uses another person's registered design, patented invention, or registered utility model for which an application was filed prior to the date of filing of the application for the design, or a design similar to another person's registered design, or if part of a design right pertaining to the registered design is in conflict with another person's patent right, utility model right, or trademark right obtained based on an application filed prior to the date of filing of the application for the registered design, or copyright which arose prior to the date of filing of the application for the registered design, the holder of the design right, or exclusive licensee or non-exclusive licensees of the design right may not work the registered design in the course of trade.</w:t>
      </w:r>
    </w:p>
    <w:p w14:paraId="4F05045E" w14:textId="77777777" w:rsidR="00695942" w:rsidRDefault="00695942">
      <w:pPr>
        <w:pStyle w:val="contentskipo"/>
        <w:ind w:leftChars="450" w:left="990" w:firstLineChars="1" w:firstLine="2"/>
        <w:rPr>
          <w:rFonts w:eastAsia="맑은 고딕"/>
          <w:lang w:eastAsia="ko-KR"/>
        </w:rPr>
      </w:pPr>
      <w:r>
        <w:t>(2)</w:t>
      </w:r>
      <w:r>
        <w:rPr>
          <w:rFonts w:ascii="굴림" w:eastAsia="굴림" w:hAnsi="굴림" w:cs="굴림" w:hint="eastAsia"/>
        </w:rPr>
        <w:t xml:space="preserve">　</w:t>
      </w:r>
      <w:r w:rsidR="007227F2" w:rsidRPr="007227F2">
        <w:rPr>
          <w:rFonts w:cs="Arial"/>
          <w:color w:val="262627"/>
          <w:shd w:val="clear" w:color="auto" w:fill="FFFFFF"/>
        </w:rPr>
        <w:t xml:space="preserve"> </w:t>
      </w:r>
      <w:r w:rsidR="007227F2" w:rsidRPr="00281130">
        <w:rPr>
          <w:rFonts w:cs="Arial"/>
          <w:color w:val="262627"/>
          <w:shd w:val="clear" w:color="auto" w:fill="FFFFFF"/>
        </w:rPr>
        <w:t>If a design similar to a registered design uses another person's registered design, patented invention, or registered utility model for which an application was filed prior to the date of filing of the application for the design, or a design similar to another person's registered design, or if part of a design right pertaining to designs similar to the registered design is in conflict with another person's design right, patent right, utility model right, or trademark right obtained based on an application filed prior to the date of filing of the application for the registered design, or copyright which arose prior to the date of filing of the application for the registered design, the holder of the design right, or exclusive licensee or non-exclusive licensees of the design right may not work the similar design in the course of trade.</w:t>
      </w:r>
    </w:p>
    <w:p w14:paraId="0E857C0B" w14:textId="77777777" w:rsidR="00695942" w:rsidRDefault="00695942">
      <w:pPr>
        <w:pStyle w:val="contentskipo"/>
        <w:ind w:leftChars="450" w:left="990" w:firstLineChars="1" w:firstLine="2"/>
        <w:rPr>
          <w:rFonts w:eastAsia="맑은 고딕"/>
          <w:lang w:eastAsia="ko-KR"/>
        </w:rPr>
      </w:pPr>
    </w:p>
    <w:p w14:paraId="31F46912" w14:textId="77777777" w:rsidR="00695942" w:rsidRDefault="00695942">
      <w:pPr>
        <w:pStyle w:val="contentskipo"/>
        <w:ind w:leftChars="450" w:left="990" w:firstLineChars="1" w:firstLine="2"/>
        <w:rPr>
          <w:rFonts w:eastAsia="맑은 고딕"/>
          <w:lang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086F9E6D" w14:textId="77777777" w:rsidR="007227F2" w:rsidRDefault="00695942">
      <w:pPr>
        <w:pStyle w:val="contentskipo"/>
        <w:ind w:leftChars="450" w:left="990" w:firstLineChars="1" w:firstLine="2"/>
      </w:pPr>
      <w:r>
        <w:t xml:space="preserve">The Japanese Design Act sets forth the “design” which is the subject matter of design protection as a form (an appearance) of an individual article. </w:t>
      </w:r>
    </w:p>
    <w:p w14:paraId="3D1D68A1" w14:textId="77777777" w:rsidR="00695942" w:rsidRDefault="00695942">
      <w:pPr>
        <w:pStyle w:val="contentskipo"/>
        <w:ind w:leftChars="450" w:left="990" w:firstLineChars="1" w:firstLine="2"/>
        <w:rPr>
          <w:lang w:eastAsia="ko-KR"/>
        </w:rPr>
      </w:pPr>
      <w:r>
        <w:t>Any "design" comprised as "the shape, patterns or colors, or any combination thereof, of an article" may become the subject of design registration provided that such a design fulfills all the requirements such as novelty, creativity, etc.</w:t>
      </w:r>
    </w:p>
    <w:p w14:paraId="2C43C8B3" w14:textId="77777777" w:rsidR="007227F2" w:rsidRPr="00281130" w:rsidRDefault="007227F2" w:rsidP="007227F2">
      <w:pPr>
        <w:pStyle w:val="contentskipo"/>
        <w:ind w:leftChars="450" w:left="990" w:firstLineChars="1" w:firstLine="2"/>
      </w:pPr>
      <w:r w:rsidRPr="00281130">
        <w:t xml:space="preserve">However, a design may not be registered if the design may </w:t>
      </w:r>
      <w:r w:rsidRPr="00281130">
        <w:rPr>
          <w:rFonts w:cs="Arial"/>
          <w:color w:val="262627"/>
          <w:shd w:val="clear" w:color="auto" w:fill="FFFFFF"/>
        </w:rPr>
        <w:t>damage public policy or morals</w:t>
      </w:r>
      <w:r w:rsidRPr="00281130">
        <w:t xml:space="preserve">, if it </w:t>
      </w:r>
      <w:r w:rsidRPr="00281130">
        <w:rPr>
          <w:rFonts w:cs="Arial"/>
          <w:color w:val="262627"/>
          <w:shd w:val="clear" w:color="auto" w:fill="FFFFFF"/>
        </w:rPr>
        <w:t>risks giving rise to confusion with an article, building or graphic image connected with another person's business</w:t>
      </w:r>
      <w:r w:rsidRPr="00281130">
        <w:t xml:space="preserve">, or if it </w:t>
      </w:r>
      <w:r w:rsidRPr="00281130">
        <w:rPr>
          <w:rFonts w:cs="Arial"/>
          <w:color w:val="262627"/>
          <w:shd w:val="clear" w:color="auto" w:fill="FFFFFF"/>
        </w:rPr>
        <w:t>consists solely of shapes that are essential to ensure the functioning of an article</w:t>
      </w:r>
      <w:r w:rsidRPr="00281130">
        <w:t>, etc.</w:t>
      </w:r>
    </w:p>
    <w:p w14:paraId="5B8D4D88" w14:textId="77777777" w:rsidR="007227F2" w:rsidRDefault="007227F2" w:rsidP="007227F2">
      <w:pPr>
        <w:pStyle w:val="contentskipo"/>
        <w:ind w:leftChars="450" w:left="990" w:firstLineChars="1" w:firstLine="2"/>
      </w:pPr>
      <w:r w:rsidRPr="00281130">
        <w:t>In addition, where the design right pertaining to the registered design is in conflict with another person's copyright which arose prior to the date of filing of the application for the said registered design, the holder of the design right may not work the registered design as a business.</w:t>
      </w:r>
    </w:p>
    <w:p w14:paraId="56E4487A" w14:textId="77777777" w:rsidR="000B2A57" w:rsidRPr="00281130" w:rsidRDefault="000B2A57" w:rsidP="007227F2">
      <w:pPr>
        <w:pStyle w:val="contentskipo"/>
        <w:ind w:leftChars="450" w:left="990" w:firstLineChars="1" w:firstLine="2"/>
      </w:pPr>
    </w:p>
    <w:p w14:paraId="0EBD43A5" w14:textId="77777777" w:rsidR="00695942" w:rsidRDefault="00695942">
      <w:pPr>
        <w:pStyle w:val="contentskipo"/>
        <w:ind w:leftChars="450" w:left="990" w:firstLineChars="1" w:firstLine="2"/>
      </w:pPr>
      <w:r>
        <w:rPr>
          <w:rFonts w:hint="eastAsia"/>
        </w:rPr>
        <w:t xml:space="preserve"> [</w:t>
      </w:r>
      <w:r>
        <w:t>Examination Guidelines for Design</w:t>
      </w:r>
      <w:r>
        <w:rPr>
          <w:rFonts w:hint="eastAsia"/>
        </w:rPr>
        <w:t>]</w:t>
      </w:r>
    </w:p>
    <w:p w14:paraId="0DD8C3D2" w14:textId="77777777" w:rsidR="007227F2" w:rsidRPr="00281130" w:rsidRDefault="007227F2" w:rsidP="007227F2">
      <w:pPr>
        <w:pStyle w:val="contentskipo"/>
        <w:ind w:leftChars="450" w:left="990" w:firstLineChars="1" w:firstLine="2"/>
      </w:pPr>
      <w:r w:rsidRPr="00281130">
        <w:t xml:space="preserve">3.1 Design which is liable to injure public order </w:t>
      </w:r>
    </w:p>
    <w:p w14:paraId="4FDD0F94" w14:textId="77777777" w:rsidR="007227F2" w:rsidRPr="00281130" w:rsidRDefault="007227F2" w:rsidP="007227F2">
      <w:pPr>
        <w:pStyle w:val="contentskipo"/>
        <w:ind w:leftChars="450" w:left="990" w:firstLineChars="1" w:firstLine="2"/>
      </w:pPr>
      <w:r w:rsidRPr="00281130">
        <w:t xml:space="preserve">A design that represents the image of the head of state or the national flag of Japan or a foreign country or a design representing the imperial chrysanthemum crest of Japan or a royal crest of a foreign country (including a design similar thereto) is likely to injure the dignity of the country or the imperial or royal family. Given this, the examiner should determine that such a design is one which is liable to injure public order as provided in Article 5, item (i) of the Design Act. </w:t>
      </w:r>
    </w:p>
    <w:p w14:paraId="6EAB74C2" w14:textId="77777777" w:rsidR="007227F2" w:rsidRPr="00281130" w:rsidRDefault="007227F2" w:rsidP="007227F2">
      <w:pPr>
        <w:pStyle w:val="contentskipo"/>
        <w:ind w:leftChars="450" w:left="990" w:firstLineChars="1" w:firstLine="2"/>
      </w:pPr>
      <w:r w:rsidRPr="00281130">
        <w:t xml:space="preserve">Furthermore, the examiner should treat in the same manner a design that represents the portrait or personal information, etc. of a specific person who is completely unrelated to the applicant. </w:t>
      </w:r>
    </w:p>
    <w:p w14:paraId="42AB2811" w14:textId="77777777" w:rsidR="007227F2" w:rsidRPr="00281130" w:rsidRDefault="007227F2" w:rsidP="007227F2">
      <w:pPr>
        <w:pStyle w:val="contentskipo"/>
        <w:ind w:leftChars="450" w:left="990" w:firstLineChars="1" w:firstLine="2"/>
      </w:pPr>
      <w:r w:rsidRPr="00281130">
        <w:t xml:space="preserve">However, where the design is not likely to injure the dignity of a specific country or the imperial or royal family—like a design where the flags of all nations are represented as part of the scene of a sporting event—the examiner should not determine that such a design is liable to injure public order. </w:t>
      </w:r>
    </w:p>
    <w:p w14:paraId="3B2CFC1A" w14:textId="77777777" w:rsidR="007227F2" w:rsidRPr="00281130" w:rsidRDefault="007227F2" w:rsidP="007227F2">
      <w:pPr>
        <w:pStyle w:val="contentskipo"/>
        <w:ind w:leftChars="450" w:left="990" w:firstLineChars="1" w:firstLine="2"/>
      </w:pPr>
      <w:r w:rsidRPr="00281130">
        <w:t xml:space="preserve">3.2 Design which is liable to injure morality </w:t>
      </w:r>
    </w:p>
    <w:p w14:paraId="47D048D0" w14:textId="77777777" w:rsidR="007227F2" w:rsidRPr="00281130" w:rsidRDefault="007227F2" w:rsidP="007227F2">
      <w:pPr>
        <w:pStyle w:val="contentskipo"/>
        <w:ind w:leftChars="450" w:left="990" w:firstLineChars="1" w:firstLine="2"/>
      </w:pPr>
      <w:r w:rsidRPr="00281130">
        <w:t>The examiner should determine that a design that unjustly offends the moral sense of or arouses a sense of shame or disgust in a mentally and physically sound person—such as a design representing obscene material—is one which is liable to injure morality as provided in Article 5, item (i) of the Design Act.</w:t>
      </w:r>
    </w:p>
    <w:p w14:paraId="1C862576" w14:textId="77777777" w:rsidR="007227F2" w:rsidRPr="00281130" w:rsidRDefault="007227F2" w:rsidP="007227F2">
      <w:pPr>
        <w:pStyle w:val="contentskipo"/>
        <w:ind w:leftChars="450" w:left="990" w:firstLineChars="1" w:firstLine="2"/>
      </w:pPr>
      <w:r w:rsidRPr="00281130">
        <w:t xml:space="preserve">3.3 Design which is liable to create confusion with an article, building, or graphic image pertaining to another person’s business </w:t>
      </w:r>
    </w:p>
    <w:p w14:paraId="6157E7CC" w14:textId="77777777" w:rsidR="007227F2" w:rsidRPr="00281130" w:rsidRDefault="007227F2" w:rsidP="007227F2">
      <w:pPr>
        <w:pStyle w:val="contentskipo"/>
        <w:ind w:leftChars="450" w:left="990" w:firstLineChars="1" w:firstLine="2"/>
      </w:pPr>
      <w:r w:rsidRPr="00281130">
        <w:t>A design representing another person’s well-known or famous trademark or a mark that can be mixed up therewith is likely to lead to confusion that the article, etc. to the design is produced or sold in relation to the business of that person or organization. Given this, the examiner should determine that such a design is one which is liable to create confusion with an article, etc. pertaining to another person’s business as provided in Article 5, item (ii) of the Design Act.</w:t>
      </w:r>
    </w:p>
    <w:p w14:paraId="04646557" w14:textId="77777777" w:rsidR="007227F2" w:rsidRPr="00281130" w:rsidRDefault="007227F2" w:rsidP="007227F2">
      <w:pPr>
        <w:pStyle w:val="contentskipo"/>
        <w:ind w:leftChars="450" w:left="990" w:firstLineChars="1" w:firstLine="2"/>
      </w:pPr>
      <w:r w:rsidRPr="00281130">
        <w:t xml:space="preserve">3.4 Design solely consisting of a shape that is indispensable for securing functions of the article or a shape that is indispensable for the usage of the building, or a design solely consisting of a display that is indispensable for the usage of the graphic image </w:t>
      </w:r>
    </w:p>
    <w:p w14:paraId="1A90611F" w14:textId="77777777" w:rsidR="007227F2" w:rsidRPr="00281130" w:rsidRDefault="007227F2" w:rsidP="007227F2">
      <w:pPr>
        <w:pStyle w:val="contentskipo"/>
        <w:ind w:leftChars="450" w:left="990" w:firstLineChars="1" w:firstLine="2"/>
      </w:pPr>
      <w:r w:rsidRPr="00281130">
        <w:t xml:space="preserve">A design solely consisting of a shape that is indispensable for securing functions of the article or a shape that is indispensable for the usage of the building, or a design solely consisting of a display that is indispensable for the usage of the graphic image, constitutes creation of a technical idea, which, by nature, should be protected by the Patent Act or the Utility Model Act, but for which granting an exclusive right as a design right is not appropriate. </w:t>
      </w:r>
    </w:p>
    <w:p w14:paraId="2FEAA3AD" w14:textId="77777777" w:rsidR="007227F2" w:rsidRPr="00281130" w:rsidRDefault="007227F2" w:rsidP="007227F2">
      <w:pPr>
        <w:pStyle w:val="contentskipo"/>
        <w:ind w:leftChars="450" w:left="990" w:firstLineChars="1" w:firstLine="2"/>
      </w:pPr>
      <w:r w:rsidRPr="00281130">
        <w:t xml:space="preserve">If the filed design falls under any of the following categories, for example, the examiner should determine that it is a design solely consisting of a shape that is indispensable for securing functions of the article or a shape that is indispensable for the usage of the building, or a design solely consisting of a display that is indispensable for the usage of the graphic image as provided in Article 5, item (iii) of the Design Act. </w:t>
      </w:r>
    </w:p>
    <w:p w14:paraId="5795ED47" w14:textId="77777777" w:rsidR="007227F2" w:rsidRPr="00281130" w:rsidRDefault="007227F2" w:rsidP="007227F2">
      <w:pPr>
        <w:pStyle w:val="contentskipo"/>
        <w:ind w:leftChars="450" w:left="990" w:firstLineChars="1" w:firstLine="2"/>
      </w:pPr>
      <w:r w:rsidRPr="00281130">
        <w:t xml:space="preserve">(1) Design solely consisting of a shape that is inevitably decided for securing the functions of the article or by the usage of the building </w:t>
      </w:r>
    </w:p>
    <w:p w14:paraId="2DBC96EF" w14:textId="77777777" w:rsidR="007227F2" w:rsidRPr="00281130" w:rsidRDefault="007227F2" w:rsidP="007227F2">
      <w:pPr>
        <w:pStyle w:val="contentskipo"/>
        <w:ind w:leftChars="450" w:left="990" w:firstLineChars="1" w:firstLine="2"/>
      </w:pPr>
      <w:r w:rsidRPr="00281130">
        <w:t xml:space="preserve">If the filed design is one solely consisting of a shape that is inevitably decided for securing the functions of the article or by the usage of the building (inevitable shape), the examiner should determine that it falls under a design solely consisting of a shape that is indispensable for securing functions of the article or a shape that is indispensable for the usage of the building as provided in Article 5, item (iii) of the Design Act. </w:t>
      </w:r>
    </w:p>
    <w:p w14:paraId="36F71602" w14:textId="77777777" w:rsidR="007227F2" w:rsidRPr="00281130" w:rsidRDefault="007227F2" w:rsidP="007227F2">
      <w:pPr>
        <w:pStyle w:val="contentskipo"/>
        <w:ind w:leftChars="450" w:left="990" w:firstLineChars="1" w:firstLine="2"/>
      </w:pPr>
      <w:r w:rsidRPr="00281130">
        <w:t xml:space="preserve">When determining whether or not the filed design falls under a design solely consisting of an inevitable shape, the examiner should focus only on the shape that embodies the technical function of the article or the usage of the building, regardless of the pattern and color, which are the constituent elements of the design. In doing so, the examiner should take the following points in particular into consideration. </w:t>
      </w:r>
    </w:p>
    <w:p w14:paraId="401413A2" w14:textId="77777777" w:rsidR="007227F2" w:rsidRPr="00281130" w:rsidRDefault="007227F2" w:rsidP="007227F2">
      <w:pPr>
        <w:pStyle w:val="contentskipo"/>
        <w:ind w:leftChars="450" w:left="990" w:firstLineChars="1" w:firstLine="2"/>
      </w:pPr>
      <w:r w:rsidRPr="00281130">
        <w:t xml:space="preserve">(a) Whether or not there exists any other alternative shape that can secure the function of the article or the usage of the building </w:t>
      </w:r>
    </w:p>
    <w:p w14:paraId="5D41FD93" w14:textId="77777777" w:rsidR="007227F2" w:rsidRPr="00281130" w:rsidRDefault="007227F2" w:rsidP="007227F2">
      <w:pPr>
        <w:pStyle w:val="contentskipo"/>
        <w:ind w:leftChars="450" w:left="990" w:firstLineChars="1" w:firstLine="2"/>
      </w:pPr>
      <w:r w:rsidRPr="00281130">
        <w:t xml:space="preserve">(b) Whether or not the design includes a shape, other than the inevitable shape, etc., which should be taken into consideration in evaluating the design </w:t>
      </w:r>
    </w:p>
    <w:p w14:paraId="47A9D46E" w14:textId="77777777" w:rsidR="007227F2" w:rsidRPr="00281130" w:rsidRDefault="007227F2" w:rsidP="007227F2">
      <w:pPr>
        <w:pStyle w:val="contentskipo"/>
        <w:ind w:leftChars="450" w:left="990" w:firstLineChars="1" w:firstLine="2"/>
      </w:pPr>
      <w:r w:rsidRPr="00281130">
        <w:t xml:space="preserve">(2) Design consisting of a shape that is decided by a specification standardized for securing the compatibility of the article, etc. or according to the usage of the building, etc. (quasi-inevitable shape) </w:t>
      </w:r>
    </w:p>
    <w:p w14:paraId="59476C9B" w14:textId="77777777" w:rsidR="007227F2" w:rsidRPr="00281130" w:rsidRDefault="007227F2" w:rsidP="007227F2">
      <w:pPr>
        <w:pStyle w:val="contentskipo"/>
        <w:ind w:leftChars="450" w:left="990" w:firstLineChars="1" w:firstLine="2"/>
      </w:pPr>
      <w:r w:rsidRPr="00281130">
        <w:t xml:space="preserve">Regarding a design where the elements of the article, etc., such as its shape, size, etc. are specified or standardized for securing the compatibility of the article, etc. (including securing the technical function) or according to the usage of the building, etc., and which consists of a shape that must be accurately reproduced based on a specified or standardized shape, size, etc., the examiner should treat such a design in the same manner as a design solely consisting of an inevitable shape as set forth in (1) above. </w:t>
      </w:r>
    </w:p>
    <w:p w14:paraId="241E5EB0" w14:textId="77777777" w:rsidR="007227F2" w:rsidRPr="00281130" w:rsidRDefault="007227F2" w:rsidP="007227F2">
      <w:pPr>
        <w:pStyle w:val="contentskipo"/>
        <w:ind w:leftChars="450" w:left="990" w:firstLineChars="1" w:firstLine="2"/>
      </w:pPr>
      <w:r w:rsidRPr="00281130">
        <w:t>Regarding specifications that fall under the following (a) or (b), for example, the examiner should determine that they are categorized as specifications standardized for securing the compatibility of the article, etc.</w:t>
      </w:r>
    </w:p>
    <w:p w14:paraId="3C233A63" w14:textId="77777777" w:rsidR="007227F2" w:rsidRPr="00281130" w:rsidRDefault="007227F2" w:rsidP="007227F2">
      <w:pPr>
        <w:pStyle w:val="contentskipo"/>
        <w:ind w:leftChars="450" w:left="990" w:firstLineChars="1" w:firstLine="2"/>
      </w:pPr>
      <w:r w:rsidRPr="00281130">
        <w:t xml:space="preserve">(a) Public standards </w:t>
      </w:r>
    </w:p>
    <w:p w14:paraId="2E83C780" w14:textId="77777777" w:rsidR="007227F2" w:rsidRPr="00281130" w:rsidRDefault="007227F2" w:rsidP="007227F2">
      <w:pPr>
        <w:pStyle w:val="contentskipo"/>
        <w:ind w:leftChars="450" w:left="990" w:firstLineChars="1" w:firstLine="2"/>
      </w:pPr>
      <w:r w:rsidRPr="00281130">
        <w:t xml:space="preserve">Standard specifications formulated by public standards organizations, such as JIS (Japanese Industrial Standards) formulated by the Japanese Standards Association, and ISO standards formulated by the International Organization for Standardization (ISO) </w:t>
      </w:r>
    </w:p>
    <w:p w14:paraId="108943AF" w14:textId="77777777" w:rsidR="007227F2" w:rsidRPr="00281130" w:rsidRDefault="007227F2" w:rsidP="007227F2">
      <w:pPr>
        <w:pStyle w:val="contentskipo"/>
        <w:ind w:leftChars="450" w:left="990" w:firstLineChars="1" w:firstLine="2"/>
      </w:pPr>
      <w:r w:rsidRPr="00281130">
        <w:t>(b) De facto standards</w:t>
      </w:r>
    </w:p>
    <w:p w14:paraId="7CF63D4E" w14:textId="77777777" w:rsidR="007227F2" w:rsidRPr="00281130" w:rsidRDefault="007227F2" w:rsidP="007227F2">
      <w:pPr>
        <w:pStyle w:val="contentskipo"/>
        <w:ind w:leftChars="450" w:left="990" w:firstLineChars="1" w:firstLine="2"/>
      </w:pPr>
      <w:r w:rsidRPr="00281130">
        <w:t>Specifications that are not public specifications, but are recognized as industry standards in the field of the article, etc., where products based on said standard specifications practically dominate the market of the article, etc. and where it is possible to specify the details of the standard shape, size, etc. based on the name, number, etc. of the specification</w:t>
      </w:r>
    </w:p>
    <w:p w14:paraId="0D9AC40A" w14:textId="77777777" w:rsidR="007227F2" w:rsidRPr="00281130" w:rsidRDefault="007227F2" w:rsidP="007227F2">
      <w:pPr>
        <w:pStyle w:val="contentskipo"/>
        <w:ind w:leftChars="450" w:left="990" w:firstLineChars="1" w:firstLine="2"/>
      </w:pPr>
      <w:r w:rsidRPr="00281130">
        <w:t xml:space="preserve">However, the provisions of Article 5, item (iii) of the Design Act will only be applied to an article, etc. whose main purpose of use is to perform the function based on the shape, etc. Therefore, even though office paper (Sizes of paper JIS P 0202) and paper for daily use (Envelopes JIS S 5502), for example, have a shape that is decided by a public standard specification or a de facto standard specification, they are not subject to application of the provisions of Article 5, item (iii) of the Design Act. </w:t>
      </w:r>
    </w:p>
    <w:p w14:paraId="055F59ED" w14:textId="77777777" w:rsidR="007227F2" w:rsidRPr="00281130" w:rsidRDefault="007227F2" w:rsidP="007227F2">
      <w:pPr>
        <w:pStyle w:val="contentskipo"/>
        <w:ind w:leftChars="450" w:left="990" w:firstLineChars="1" w:firstLine="2"/>
      </w:pPr>
      <w:r w:rsidRPr="00281130">
        <w:t xml:space="preserve">(3) Design solely consisting of a display that is indispensable for the usage of the graphic image </w:t>
      </w:r>
    </w:p>
    <w:p w14:paraId="3609859B" w14:textId="77777777" w:rsidR="007227F2" w:rsidRPr="00281130" w:rsidRDefault="007227F2" w:rsidP="007227F2">
      <w:pPr>
        <w:pStyle w:val="contentskipo"/>
        <w:ind w:leftChars="450" w:left="990" w:firstLineChars="1" w:firstLine="2"/>
      </w:pPr>
      <w:r w:rsidRPr="00281130">
        <w:t xml:space="preserve">Regarding a design solely consisting of a display that is inevitably decided according to the usage of the graphic image, etc., or a design solely consisting of a display that must be accurately produced based on a specified or standardized display, the examiner should determine that such a design falls under a design solely consisting of a display that is indispensable for the usage of the graphic image as provided in Article 5, item (iii) of the Design Act. </w:t>
      </w:r>
    </w:p>
    <w:p w14:paraId="2657611A" w14:textId="77777777" w:rsidR="007227F2" w:rsidRPr="00281130" w:rsidRDefault="007227F2" w:rsidP="007227F2">
      <w:pPr>
        <w:pStyle w:val="contentskipo"/>
        <w:ind w:leftChars="450" w:left="990" w:firstLineChars="100" w:firstLine="240"/>
      </w:pPr>
      <w:r w:rsidRPr="00281130">
        <w:t>(Excerpted in part from Part III  Chapter 6,  3 “Specific determination of whether a design falls under grounds of unregistrability”)</w:t>
      </w:r>
    </w:p>
    <w:p w14:paraId="0134FB77" w14:textId="77777777" w:rsidR="00695942" w:rsidRDefault="00695942">
      <w:pPr>
        <w:pStyle w:val="contentskipo"/>
        <w:ind w:left="907"/>
        <w:rPr>
          <w:rFonts w:eastAsia="맑은 고딕"/>
          <w:lang w:eastAsia="ko-KR"/>
        </w:rPr>
      </w:pPr>
    </w:p>
    <w:p w14:paraId="689FAF9D" w14:textId="77777777" w:rsidR="00695942" w:rsidRDefault="00695942">
      <w:pPr>
        <w:pStyle w:val="2"/>
        <w:numPr>
          <w:ilvl w:val="0"/>
          <w:numId w:val="5"/>
        </w:numPr>
        <w:tabs>
          <w:tab w:val="left" w:pos="840"/>
        </w:tabs>
        <w:rPr>
          <w:rFonts w:eastAsia="맑은 고딕" w:cs="Arial"/>
          <w:bCs w:val="0"/>
          <w:szCs w:val="28"/>
          <w:lang w:eastAsia="ko-KR"/>
        </w:rPr>
      </w:pPr>
      <w:bookmarkStart w:id="95" w:name="_Toc526965131"/>
      <w:r>
        <w:rPr>
          <w:rFonts w:eastAsia="맑은 고딕" w:cs="Arial" w:hint="eastAsia"/>
          <w:bCs w:val="0"/>
          <w:szCs w:val="28"/>
          <w:lang w:eastAsia="ko-KR"/>
        </w:rPr>
        <w:t>KIPO</w:t>
      </w:r>
      <w:bookmarkEnd w:id="95"/>
    </w:p>
    <w:p w14:paraId="5120FA65" w14:textId="77777777" w:rsidR="00695942" w:rsidRDefault="00695942">
      <w:pPr>
        <w:pStyle w:val="contentskipo"/>
        <w:ind w:leftChars="450" w:left="990" w:firstLine="0"/>
      </w:pPr>
      <w:r>
        <w:rPr>
          <w:rFonts w:ascii="MS Gothic" w:eastAsia="MS Gothic" w:hAnsi="MS Gothic" w:cs="MS Gothic" w:hint="eastAsia"/>
        </w:rPr>
        <w:t>☒</w:t>
      </w:r>
      <w:r>
        <w:t>Etc.</w:t>
      </w:r>
    </w:p>
    <w:p w14:paraId="7932CA42"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2C863074" w14:textId="77777777" w:rsidR="00695942" w:rsidRDefault="00695942">
      <w:pPr>
        <w:pStyle w:val="contentskipo"/>
        <w:ind w:leftChars="450" w:left="990" w:firstLine="0"/>
        <w:rPr>
          <w:rFonts w:eastAsia="맑은 고딕"/>
          <w:lang w:val="fr-FR" w:eastAsia="ko-KR"/>
        </w:rPr>
      </w:pPr>
      <w:r>
        <w:rPr>
          <w:rFonts w:eastAsia="맑은 고딕"/>
          <w:lang w:val="fr-FR" w:eastAsia="ko-KR"/>
        </w:rPr>
        <w:t>Article 2 (Definitions)</w:t>
      </w:r>
    </w:p>
    <w:p w14:paraId="32FD89F7"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 xml:space="preserve">The terms used in this Act shall be defined as follows: </w:t>
      </w:r>
    </w:p>
    <w:p w14:paraId="43A28892" w14:textId="77777777" w:rsidR="00695942" w:rsidRDefault="00695942">
      <w:pPr>
        <w:pStyle w:val="contentskipo"/>
        <w:ind w:leftChars="450" w:left="990" w:firstLineChars="1" w:firstLine="2"/>
        <w:rPr>
          <w:rFonts w:eastAsia="맑은 고딕"/>
          <w:lang w:val="fr-FR" w:eastAsia="ko-KR"/>
        </w:rPr>
      </w:pPr>
      <w:r>
        <w:rPr>
          <w:rFonts w:eastAsia="맑은 고딕"/>
          <w:lang w:val="fr-FR" w:eastAsia="ko-KR"/>
        </w:rPr>
        <w:t>1. The term "design" means a shape, pattern, or color of an article [including parts of an article (excluding those defined under Article 42) and typefaces; the same shall apply hereinafter], which invokes the sense of beauty through visual perception;</w:t>
      </w:r>
    </w:p>
    <w:p w14:paraId="4D5E1996" w14:textId="77777777" w:rsidR="00695942" w:rsidRDefault="00695942">
      <w:pPr>
        <w:pStyle w:val="contentskipo"/>
        <w:ind w:leftChars="450" w:left="990" w:firstLine="0"/>
        <w:rPr>
          <w:rFonts w:cs="Arial"/>
          <w:b/>
          <w:lang w:val="en-IE"/>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2E087373"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 xml:space="preserve">“The design constituted by common shape and fine arts” is a subject matter of design protection as long as it meets requirements of novelty and </w:t>
      </w:r>
      <w:r>
        <w:rPr>
          <w:rFonts w:eastAsia="맑은 고딕" w:hint="eastAsia"/>
          <w:szCs w:val="20"/>
          <w:lang w:val="fr-FR" w:eastAsia="ko-KR"/>
        </w:rPr>
        <w:t>easily created design</w:t>
      </w:r>
      <w:r>
        <w:rPr>
          <w:rFonts w:eastAsia="맑은 고딕"/>
          <w:szCs w:val="20"/>
          <w:lang w:val="fr-FR" w:eastAsia="ko-KR"/>
        </w:rPr>
        <w:t xml:space="preserve">. </w:t>
      </w:r>
    </w:p>
    <w:p w14:paraId="1541C218"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[Design Examination Standards]</w:t>
      </w:r>
    </w:p>
    <w:p w14:paraId="16BFD8DB"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Part4, Chapter 3  Novelty</w:t>
      </w:r>
    </w:p>
    <w:p w14:paraId="58EEFDA2"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1) A design publicly known or worked in the Republic of Korea or a foreign country before an application for design registration is filed, a design described in a printed publication distributed or made available for public use via telecommunications lines before an application for design registration is filed (hereinafter referred to as the “publicly known design”), or a design similar thereto falls under any subparagraph of paragraph (1) of Article 33 (Requirements for Design Registration) of the Act and shall not be eligible for design registration.</w:t>
      </w:r>
    </w:p>
    <w:p w14:paraId="638512E8"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Part4, Chapter 6  Easily Created Design</w:t>
      </w:r>
    </w:p>
    <w:p w14:paraId="03332D12"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1. Design that can be easily created</w:t>
      </w:r>
    </w:p>
    <w:p w14:paraId="5D54B666"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1) A design that a person having ordinary skill in the art to which the design pertains could have been easily created from a publicly known design, the combination thereof, or shape, pattern, color, or the</w:t>
      </w:r>
      <w:r>
        <w:rPr>
          <w:rFonts w:eastAsia="맑은 고딕" w:hint="eastAsia"/>
          <w:szCs w:val="20"/>
          <w:lang w:val="fr-FR" w:eastAsia="ko-KR"/>
        </w:rPr>
        <w:t xml:space="preserve">  </w:t>
      </w:r>
      <w:r>
        <w:rPr>
          <w:rFonts w:eastAsia="맑은 고딕"/>
          <w:szCs w:val="20"/>
          <w:lang w:val="fr-FR" w:eastAsia="ko-KR"/>
        </w:rPr>
        <w:t>combination thereof that is well</w:t>
      </w:r>
      <w:r>
        <w:rPr>
          <w:rFonts w:eastAsia="맑은 고딕" w:hint="eastAsia"/>
          <w:szCs w:val="20"/>
          <w:lang w:val="fr-FR" w:eastAsia="ko-KR"/>
        </w:rPr>
        <w:t xml:space="preserve"> </w:t>
      </w:r>
      <w:r>
        <w:rPr>
          <w:rFonts w:eastAsia="맑은 고딕"/>
          <w:szCs w:val="20"/>
          <w:lang w:val="fr-FR" w:eastAsia="ko-KR"/>
        </w:rPr>
        <w:t>known in the Republic of Korea or a foreign country</w:t>
      </w:r>
      <w:r>
        <w:rPr>
          <w:rFonts w:eastAsia="맑은 고딕" w:hint="eastAsia"/>
          <w:szCs w:val="20"/>
          <w:lang w:val="fr-FR" w:eastAsia="ko-KR"/>
        </w:rPr>
        <w:t xml:space="preserve"> </w:t>
      </w:r>
      <w:r>
        <w:rPr>
          <w:rFonts w:eastAsia="맑은 고딕"/>
          <w:szCs w:val="20"/>
          <w:lang w:val="fr-FR" w:eastAsia="ko-KR"/>
        </w:rPr>
        <w:t>(hereinafter referred to as the “well-known shape, pattern, etc.”)  shall not be eligible for design registration</w:t>
      </w:r>
      <w:r>
        <w:rPr>
          <w:rFonts w:eastAsia="맑은 고딕" w:hint="eastAsia"/>
          <w:szCs w:val="20"/>
          <w:lang w:val="fr-FR" w:eastAsia="ko-KR"/>
        </w:rPr>
        <w:t xml:space="preserve"> </w:t>
      </w:r>
      <w:r>
        <w:rPr>
          <w:rFonts w:eastAsia="맑은 고딕"/>
          <w:szCs w:val="20"/>
          <w:lang w:val="fr-FR" w:eastAsia="ko-KR"/>
        </w:rPr>
        <w:t>under paragraph (2) of Article 33 (Requirements for Design Registration) of the Act.</w:t>
      </w:r>
    </w:p>
    <w:p w14:paraId="15E63D01"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2) If a design, as what does not simply copy publicly known designs or well-known shape, pattern, etc.,</w:t>
      </w:r>
    </w:p>
    <w:p w14:paraId="3CBF0097"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 xml:space="preserve">e.g., uses them almost exactly as they are or diverts them, but chooses or combines them, invokes a new sense of beauty taken as a whole, such design </w:t>
      </w:r>
      <w:r>
        <w:rPr>
          <w:rFonts w:eastAsia="맑은 고딕" w:hint="eastAsia"/>
          <w:szCs w:val="20"/>
          <w:lang w:val="fr-FR" w:eastAsia="ko-KR"/>
        </w:rPr>
        <w:t xml:space="preserve">will not be considered an </w:t>
      </w:r>
      <w:r>
        <w:rPr>
          <w:rFonts w:eastAsia="맑은 고딕"/>
          <w:szCs w:val="20"/>
          <w:lang w:val="fr-FR" w:eastAsia="ko-KR"/>
        </w:rPr>
        <w:t>easily created</w:t>
      </w:r>
      <w:r>
        <w:rPr>
          <w:rFonts w:eastAsia="맑은 고딕" w:hint="eastAsia"/>
          <w:szCs w:val="20"/>
          <w:lang w:val="fr-FR" w:eastAsia="ko-KR"/>
        </w:rPr>
        <w:t xml:space="preserve"> design</w:t>
      </w:r>
      <w:r>
        <w:rPr>
          <w:rFonts w:eastAsia="맑은 고딕"/>
          <w:szCs w:val="20"/>
          <w:lang w:val="fr-FR" w:eastAsia="ko-KR"/>
        </w:rPr>
        <w:t>.</w:t>
      </w:r>
    </w:p>
    <w:p w14:paraId="068687A9" w14:textId="77777777" w:rsidR="00695942" w:rsidRDefault="00695942">
      <w:pPr>
        <w:pStyle w:val="contentskipo"/>
        <w:ind w:left="907"/>
        <w:rPr>
          <w:rFonts w:eastAsia="맑은 고딕"/>
          <w:szCs w:val="20"/>
          <w:lang w:val="fr-FR" w:eastAsia="ko-KR"/>
        </w:rPr>
      </w:pPr>
    </w:p>
    <w:p w14:paraId="720F19F6" w14:textId="77777777" w:rsidR="00695942" w:rsidRDefault="00695942">
      <w:pPr>
        <w:pStyle w:val="2"/>
        <w:numPr>
          <w:ilvl w:val="0"/>
          <w:numId w:val="5"/>
        </w:numPr>
        <w:tabs>
          <w:tab w:val="left" w:pos="840"/>
        </w:tabs>
        <w:rPr>
          <w:rFonts w:eastAsia="맑은 고딕" w:cs="Arial"/>
          <w:bCs w:val="0"/>
          <w:szCs w:val="28"/>
          <w:lang w:eastAsia="ko-KR"/>
        </w:rPr>
      </w:pPr>
      <w:bookmarkStart w:id="96" w:name="_Toc526965132"/>
      <w:r>
        <w:rPr>
          <w:rFonts w:eastAsia="맑은 고딕" w:cs="Arial" w:hint="eastAsia"/>
          <w:bCs w:val="0"/>
          <w:szCs w:val="28"/>
          <w:lang w:eastAsia="ko-KR"/>
        </w:rPr>
        <w:t>USPTO</w:t>
      </w:r>
      <w:bookmarkEnd w:id="96"/>
    </w:p>
    <w:p w14:paraId="4863DBB7" w14:textId="77777777" w:rsidR="00695942" w:rsidRDefault="00695942">
      <w:pPr>
        <w:pStyle w:val="contentskipo"/>
        <w:ind w:leftChars="450" w:left="990" w:firstLine="0"/>
      </w:pPr>
      <w:r>
        <w:rPr>
          <w:rFonts w:ascii="MS Gothic" w:eastAsia="MS Gothic" w:hAnsi="MS Gothic" w:cs="MS Gothic" w:hint="eastAsia"/>
        </w:rPr>
        <w:t>☒</w:t>
      </w:r>
      <w:r>
        <w:t xml:space="preserve">Yes    </w:t>
      </w:r>
    </w:p>
    <w:p w14:paraId="39F0E44E" w14:textId="77777777" w:rsidR="00695942" w:rsidRDefault="00695942">
      <w:pPr>
        <w:pStyle w:val="contentskipo"/>
        <w:ind w:leftChars="450" w:left="990" w:firstLine="0"/>
        <w:rPr>
          <w:rFonts w:cs="Arial"/>
          <w:b/>
          <w:lang w:val="en-IE" w:eastAsia="ko-KR"/>
        </w:rPr>
      </w:pPr>
      <w:r>
        <w:rPr>
          <w:rFonts w:cs="Arial"/>
          <w:b/>
          <w:lang w:val="en-IE"/>
        </w:rPr>
        <w:t xml:space="preserve">If so, what is the legal ground? </w:t>
      </w:r>
    </w:p>
    <w:p w14:paraId="69736298" w14:textId="77777777" w:rsidR="00695942" w:rsidRDefault="00695942">
      <w:pPr>
        <w:pStyle w:val="contentskipo"/>
        <w:ind w:leftChars="450" w:left="990" w:firstLine="0"/>
      </w:pPr>
      <w:r>
        <w:t xml:space="preserve">35 USC 171, MPEP, and </w:t>
      </w:r>
      <w:r>
        <w:rPr>
          <w:i/>
        </w:rPr>
        <w:t>In re Zahn</w:t>
      </w:r>
    </w:p>
    <w:p w14:paraId="0A9A4E65" w14:textId="77777777" w:rsidR="00695942" w:rsidRDefault="00695942">
      <w:pPr>
        <w:pStyle w:val="contentskipo"/>
        <w:ind w:leftChars="450" w:left="990" w:firstLine="0"/>
        <w:rPr>
          <w:rFonts w:cs="Arial"/>
          <w:b/>
          <w:lang w:val="en-IE" w:eastAsia="ko-KR"/>
        </w:rPr>
      </w:pPr>
      <w:r>
        <w:rPr>
          <w:rFonts w:cs="Arial"/>
          <w:b/>
          <w:lang w:val="en-IE"/>
        </w:rPr>
        <w:t xml:space="preserve">What </w:t>
      </w:r>
      <w:r>
        <w:rPr>
          <w:rFonts w:cs="Arial" w:hint="eastAsia"/>
          <w:b/>
          <w:lang w:val="en-IE"/>
        </w:rPr>
        <w:t>are</w:t>
      </w:r>
      <w:r>
        <w:rPr>
          <w:rFonts w:cs="Arial"/>
          <w:b/>
          <w:lang w:val="en-IE"/>
        </w:rPr>
        <w:t xml:space="preserve"> the</w:t>
      </w:r>
      <w:r>
        <w:rPr>
          <w:rFonts w:cs="Arial" w:hint="eastAsia"/>
          <w:b/>
          <w:lang w:val="en-IE"/>
        </w:rPr>
        <w:t xml:space="preserve"> details of</w:t>
      </w:r>
      <w:r>
        <w:rPr>
          <w:rFonts w:cs="Arial"/>
          <w:b/>
          <w:lang w:val="en-IE"/>
        </w:rPr>
        <w:t xml:space="preserve"> </w:t>
      </w:r>
      <w:r>
        <w:rPr>
          <w:rFonts w:cs="Arial" w:hint="eastAsia"/>
          <w:b/>
          <w:lang w:val="en-IE"/>
        </w:rPr>
        <w:t xml:space="preserve">the </w:t>
      </w:r>
      <w:r>
        <w:rPr>
          <w:rFonts w:cs="Arial"/>
          <w:b/>
          <w:lang w:val="en-IE"/>
        </w:rPr>
        <w:t>legal ground</w:t>
      </w:r>
      <w:r>
        <w:rPr>
          <w:rFonts w:cs="Arial" w:hint="eastAsia"/>
          <w:b/>
          <w:lang w:val="en-IE"/>
        </w:rPr>
        <w:t>?</w:t>
      </w:r>
    </w:p>
    <w:p w14:paraId="5CBE1EC1" w14:textId="77777777" w:rsidR="00695942" w:rsidRDefault="00695942">
      <w:pPr>
        <w:pStyle w:val="contentskipo"/>
        <w:ind w:leftChars="450" w:left="990" w:firstLineChars="1" w:firstLine="2"/>
      </w:pPr>
      <w:r>
        <w:t>IN GENERAL.—Whoever invents any new, original, and ornamental design for an article of manufacture may obtain a patent therefore, subject to the conditions and requirements of this title.</w:t>
      </w:r>
    </w:p>
    <w:p w14:paraId="04AEB672" w14:textId="77777777" w:rsidR="00695942" w:rsidRDefault="00695942">
      <w:pPr>
        <w:pStyle w:val="contentskipo"/>
        <w:ind w:leftChars="450" w:left="990" w:firstLineChars="1" w:firstLine="2"/>
      </w:pPr>
      <w:r>
        <w:t xml:space="preserve">In a design patent application, the subject matter which is claimed is the design embodied in or applied to an article of manufacture (or portion thereof) and not the article itself. Ex parte Cady, 1916 C.D. 62, 232 O.G. 621 (Comm’r Pat. 1916). "[35 U.S.C.] 171  refers, not to the design of an article, but to the design for an article, and is inclusive of ornamental designs of all kinds including surface ornamentation as well as configuration of goods." </w:t>
      </w:r>
      <w:r>
        <w:rPr>
          <w:i/>
        </w:rPr>
        <w:t>In re Zahn</w:t>
      </w:r>
      <w:r>
        <w:t>, 617 F.2d 261, 204 USPQ 988 (CCPA 1980).</w:t>
      </w:r>
    </w:p>
    <w:p w14:paraId="3D99EF35" w14:textId="77777777" w:rsidR="00695942" w:rsidRDefault="00695942">
      <w:pPr>
        <w:pStyle w:val="contentskipo"/>
        <w:ind w:leftChars="450" w:left="990" w:firstLineChars="1" w:firstLine="2"/>
        <w:rPr>
          <w:rFonts w:eastAsia="맑은 고딕"/>
          <w:lang w:eastAsia="ko-KR"/>
        </w:rPr>
      </w:pPr>
      <w:r>
        <w:t>The design for an article consists of the visual characteristics embodied in or applied to an article. Since a design is manifested in appearance, the subject matter of a design patent application may relate to the configuration or shape of an article, to the surface ornamentation applied to an article, or to the combination of configuration and surface ornamentation. Design is inseparable from the article to which it is applied and cannot exist alone merely as a scheme of surface ornamentation. It must be a definite, preconceived thing, capable of reproduction and not merely the chance result of a method (see MPEP 1502).</w:t>
      </w:r>
    </w:p>
    <w:p w14:paraId="651CECCC" w14:textId="77777777" w:rsidR="00695942" w:rsidRDefault="00695942">
      <w:pPr>
        <w:pStyle w:val="contentskipo"/>
        <w:ind w:left="907"/>
        <w:rPr>
          <w:rFonts w:eastAsia="맑은 고딕"/>
          <w:lang w:eastAsia="ko-KR"/>
        </w:rPr>
      </w:pPr>
    </w:p>
    <w:p w14:paraId="21B528B3" w14:textId="77777777" w:rsidR="00180D7D" w:rsidRDefault="00180D7D">
      <w:pPr>
        <w:pStyle w:val="contentskipo"/>
        <w:ind w:left="907"/>
        <w:rPr>
          <w:rFonts w:eastAsia="맑은 고딕"/>
          <w:lang w:eastAsia="ko-KR"/>
        </w:rPr>
      </w:pPr>
    </w:p>
    <w:p w14:paraId="3DE725A8" w14:textId="77777777" w:rsidR="00695942" w:rsidRDefault="00695942">
      <w:pPr>
        <w:pStyle w:val="2"/>
        <w:numPr>
          <w:ilvl w:val="2"/>
          <w:numId w:val="4"/>
        </w:numPr>
        <w:tabs>
          <w:tab w:val="left" w:pos="820"/>
        </w:tabs>
        <w:rPr>
          <w:rFonts w:cs="Arial"/>
          <w:bCs w:val="0"/>
          <w:sz w:val="28"/>
          <w:szCs w:val="28"/>
        </w:rPr>
      </w:pPr>
      <w:r>
        <w:rPr>
          <w:rFonts w:eastAsia="맑은 고딕" w:cs="Arial" w:hint="eastAsia"/>
          <w:bCs w:val="0"/>
          <w:sz w:val="28"/>
          <w:szCs w:val="28"/>
          <w:lang w:val="en-IE" w:eastAsia="ko-KR"/>
        </w:rPr>
        <w:t xml:space="preserve"> </w:t>
      </w:r>
      <w:bookmarkStart w:id="97" w:name="_Toc526965133"/>
      <w:r>
        <w:rPr>
          <w:rFonts w:cs="Arial"/>
          <w:bCs w:val="0"/>
          <w:sz w:val="28"/>
          <w:szCs w:val="28"/>
          <w:lang w:val="en-IE"/>
        </w:rPr>
        <w:t>Does the Act state what shall be excluded from protection?</w:t>
      </w:r>
      <w:bookmarkEnd w:id="97"/>
    </w:p>
    <w:p w14:paraId="679C7492" w14:textId="77777777" w:rsidR="00695942" w:rsidRDefault="00695942">
      <w:pPr>
        <w:pStyle w:val="af1"/>
        <w:rPr>
          <w:rFonts w:cs="Arial"/>
          <w:bCs/>
          <w:sz w:val="28"/>
          <w:szCs w:val="28"/>
          <w:lang w:eastAsia="ko-KR"/>
        </w:rPr>
      </w:pPr>
    </w:p>
    <w:p w14:paraId="7830FD5F" w14:textId="77777777" w:rsidR="00695942" w:rsidRDefault="00695942">
      <w:pPr>
        <w:pStyle w:val="2"/>
        <w:numPr>
          <w:ilvl w:val="0"/>
          <w:numId w:val="5"/>
        </w:numPr>
        <w:tabs>
          <w:tab w:val="left" w:pos="840"/>
        </w:tabs>
        <w:rPr>
          <w:rFonts w:eastAsia="맑은 고딕" w:cs="Arial"/>
          <w:bCs w:val="0"/>
          <w:szCs w:val="28"/>
          <w:lang w:eastAsia="ko-KR"/>
        </w:rPr>
      </w:pPr>
      <w:bookmarkStart w:id="98" w:name="_Toc526965134"/>
      <w:r>
        <w:rPr>
          <w:rFonts w:eastAsia="맑은 고딕" w:cs="Arial" w:hint="eastAsia"/>
          <w:bCs w:val="0"/>
          <w:szCs w:val="28"/>
          <w:lang w:eastAsia="ko-KR"/>
        </w:rPr>
        <w:t>CNIPA</w:t>
      </w:r>
      <w:bookmarkEnd w:id="98"/>
    </w:p>
    <w:p w14:paraId="0A751AC7" w14:textId="77777777" w:rsidR="00695942" w:rsidRDefault="00695942">
      <w:pPr>
        <w:pStyle w:val="contentskipo"/>
        <w:ind w:leftChars="450" w:left="990" w:firstLine="0"/>
        <w:rPr>
          <w:lang w:val="en-IE" w:eastAsia="ko-KR"/>
        </w:rPr>
      </w:pPr>
      <w:r>
        <w:rPr>
          <w:rFonts w:ascii="MS Gothic" w:eastAsia="MS Gothic" w:hAnsi="MS Gothic" w:cs="MS Gothic" w:hint="eastAsia"/>
          <w:lang w:val="en-IE" w:eastAsia="ko-KR"/>
        </w:rPr>
        <w:t>☒</w:t>
      </w:r>
      <w:r>
        <w:rPr>
          <w:lang w:val="en-IE" w:eastAsia="ko-KR"/>
        </w:rPr>
        <w:t xml:space="preserve">Yes   </w:t>
      </w:r>
    </w:p>
    <w:p w14:paraId="4991021C" w14:textId="77777777" w:rsidR="00695942" w:rsidRDefault="00695942">
      <w:pPr>
        <w:pStyle w:val="contentskipo"/>
        <w:ind w:leftChars="450" w:left="990" w:firstLine="0"/>
        <w:rPr>
          <w:rFonts w:cs="Arial"/>
          <w:lang w:eastAsia="ko-KR"/>
        </w:rPr>
      </w:pPr>
      <w:r>
        <w:rPr>
          <w:rFonts w:cs="Arial"/>
          <w:b/>
        </w:rPr>
        <w:t>What are excluded from protection?</w:t>
      </w:r>
    </w:p>
    <w:p w14:paraId="5B0AC064" w14:textId="77777777" w:rsidR="00F922DC" w:rsidRDefault="00F922DC" w:rsidP="00F922DC">
      <w:pPr>
        <w:pStyle w:val="contentskipo"/>
        <w:ind w:leftChars="450" w:left="990" w:firstLineChars="1" w:firstLine="2"/>
        <w:rPr>
          <w:rFonts w:eastAsia="SimSun"/>
          <w:lang w:eastAsia="zh-CN"/>
        </w:rPr>
      </w:pPr>
      <w:r>
        <w:rPr>
          <w:lang w:val="en-IE" w:eastAsia="ko-KR"/>
        </w:rPr>
        <w:t xml:space="preserve">Article 5. </w:t>
      </w:r>
      <w:r>
        <w:rPr>
          <w:rFonts w:eastAsia="SimSun" w:hint="eastAsia"/>
          <w:lang w:eastAsia="zh-CN"/>
        </w:rPr>
        <w:t>1</w:t>
      </w:r>
    </w:p>
    <w:p w14:paraId="46839C76" w14:textId="77777777" w:rsidR="00F922DC" w:rsidRDefault="00F922DC" w:rsidP="00F922DC">
      <w:pPr>
        <w:pStyle w:val="contentskipo"/>
        <w:shd w:val="clear" w:color="auto" w:fill="FFFFFF"/>
        <w:spacing w:before="0" w:after="378"/>
        <w:ind w:leftChars="450" w:left="990" w:firstLineChars="1" w:firstLine="2"/>
        <w:rPr>
          <w:lang w:val="en-IE" w:eastAsia="ko-KR"/>
        </w:rPr>
      </w:pPr>
      <w:r w:rsidRPr="00947709">
        <w:rPr>
          <w:shd w:val="clear" w:color="auto" w:fill="FFFFFF"/>
          <w:lang w:val="en-IE" w:eastAsia="ko-KR"/>
        </w:rPr>
        <w:t>No patent right shall be granted for any invention-creation that violates laws or social morality or that is detrimental to the public interests. </w:t>
      </w:r>
    </w:p>
    <w:p w14:paraId="4216366E" w14:textId="77777777" w:rsidR="00F922DC" w:rsidRDefault="00F922DC" w:rsidP="00F922DC">
      <w:pPr>
        <w:pStyle w:val="contentskipo"/>
        <w:ind w:leftChars="450" w:left="990" w:firstLineChars="1" w:firstLine="2"/>
        <w:rPr>
          <w:rFonts w:eastAsia="SimSun"/>
          <w:lang w:eastAsia="zh-CN"/>
        </w:rPr>
      </w:pPr>
      <w:r>
        <w:rPr>
          <w:lang w:val="en-IE" w:eastAsia="ko-KR"/>
        </w:rPr>
        <w:t xml:space="preserve">Article 25. </w:t>
      </w:r>
      <w:r>
        <w:rPr>
          <w:rFonts w:eastAsia="SimSun" w:hint="eastAsia"/>
          <w:lang w:eastAsia="zh-CN"/>
        </w:rPr>
        <w:t>1</w:t>
      </w:r>
    </w:p>
    <w:p w14:paraId="6932F273" w14:textId="77777777" w:rsidR="00F922DC" w:rsidRDefault="00F922DC" w:rsidP="00F922DC">
      <w:pPr>
        <w:pStyle w:val="contentskipo"/>
        <w:ind w:leftChars="450" w:left="990" w:firstLineChars="1" w:firstLine="2"/>
        <w:rPr>
          <w:lang w:val="en-IE" w:eastAsia="ko-KR"/>
        </w:rPr>
      </w:pPr>
      <w:r w:rsidRPr="00947709">
        <w:rPr>
          <w:lang w:val="en-IE" w:eastAsia="ko-KR"/>
        </w:rPr>
        <w:t>No patent right shall be granted for any of the following: </w:t>
      </w:r>
    </w:p>
    <w:p w14:paraId="57B78179" w14:textId="22C4A715" w:rsidR="00695942" w:rsidRPr="00947709" w:rsidRDefault="00F922DC">
      <w:pPr>
        <w:pStyle w:val="contentskipo"/>
        <w:ind w:leftChars="450" w:left="990" w:firstLineChars="1" w:firstLine="2"/>
        <w:rPr>
          <w:lang w:val="en-IE" w:eastAsia="ko-KR"/>
        </w:rPr>
      </w:pPr>
      <w:r>
        <w:rPr>
          <w:lang w:val="en-IE" w:eastAsia="ko-KR"/>
        </w:rPr>
        <w:t xml:space="preserve">(6) </w:t>
      </w:r>
      <w:r>
        <w:rPr>
          <w:rFonts w:eastAsia="SimSun" w:hint="eastAsia"/>
          <w:lang w:eastAsia="zh-CN"/>
        </w:rPr>
        <w:t>D</w:t>
      </w:r>
      <w:r w:rsidRPr="00947709">
        <w:rPr>
          <w:lang w:val="en-IE" w:eastAsia="ko-KR"/>
        </w:rPr>
        <w:t>esigns of two-dimensional printing goods, made of the pattern, the color or the combination of the two, which serve mainly as indicators.</w:t>
      </w:r>
      <w:r w:rsidR="00695942" w:rsidRPr="00947709">
        <w:rPr>
          <w:lang w:val="en-IE" w:eastAsia="ko-KR"/>
        </w:rPr>
        <w:t> </w:t>
      </w:r>
    </w:p>
    <w:p w14:paraId="35EEE47C" w14:textId="77777777" w:rsidR="00695942" w:rsidRDefault="00695942">
      <w:pPr>
        <w:pStyle w:val="contentskipo"/>
        <w:ind w:leftChars="450" w:left="990" w:firstLineChars="1" w:firstLine="2"/>
        <w:rPr>
          <w:rFonts w:eastAsia="맑은 고딕"/>
          <w:lang w:val="en-IE" w:eastAsia="ko-KR"/>
        </w:rPr>
      </w:pPr>
    </w:p>
    <w:p w14:paraId="28C0479C" w14:textId="77777777" w:rsidR="00695942" w:rsidRDefault="00695942">
      <w:pPr>
        <w:pStyle w:val="2"/>
        <w:numPr>
          <w:ilvl w:val="0"/>
          <w:numId w:val="5"/>
        </w:numPr>
        <w:tabs>
          <w:tab w:val="left" w:pos="840"/>
        </w:tabs>
        <w:rPr>
          <w:rFonts w:eastAsia="맑은 고딕" w:cs="Arial"/>
          <w:bCs w:val="0"/>
          <w:szCs w:val="28"/>
          <w:lang w:eastAsia="ko-KR"/>
        </w:rPr>
      </w:pPr>
      <w:bookmarkStart w:id="99" w:name="_Toc526965135"/>
      <w:r>
        <w:rPr>
          <w:rFonts w:eastAsia="맑은 고딕" w:cs="Arial" w:hint="eastAsia"/>
          <w:bCs w:val="0"/>
          <w:szCs w:val="28"/>
          <w:lang w:eastAsia="ko-KR"/>
        </w:rPr>
        <w:t>EUIPO</w:t>
      </w:r>
      <w:bookmarkEnd w:id="99"/>
    </w:p>
    <w:p w14:paraId="7387E7FD" w14:textId="77777777" w:rsidR="00695942" w:rsidRDefault="00695942">
      <w:pPr>
        <w:pStyle w:val="contentskipo"/>
        <w:ind w:leftChars="450" w:left="990" w:firstLine="0"/>
      </w:pPr>
      <w:r>
        <w:rPr>
          <w:rFonts w:ascii="MS Gothic" w:eastAsia="MS Gothic" w:hAnsi="MS Gothic" w:cs="MS Gothic" w:hint="eastAsia"/>
        </w:rPr>
        <w:t>☒</w:t>
      </w:r>
      <w:r>
        <w:t xml:space="preserve">Yes    </w:t>
      </w:r>
    </w:p>
    <w:p w14:paraId="3FDBB737" w14:textId="77777777" w:rsidR="00695942" w:rsidRDefault="00695942">
      <w:pPr>
        <w:pStyle w:val="contentskipo"/>
        <w:ind w:leftChars="450" w:left="990" w:firstLine="0"/>
        <w:rPr>
          <w:rFonts w:eastAsia="SimSun" w:cs="Arial"/>
          <w:lang w:val="en-IE" w:eastAsia="ko-KR"/>
        </w:rPr>
      </w:pPr>
      <w:r>
        <w:rPr>
          <w:rFonts w:cs="Arial"/>
          <w:b/>
          <w:lang w:val="en-IE"/>
        </w:rPr>
        <w:t>What are excluded from protection?</w:t>
      </w:r>
    </w:p>
    <w:p w14:paraId="485DF278" w14:textId="77777777" w:rsidR="00F922DC" w:rsidRPr="003634AB" w:rsidRDefault="00F922DC" w:rsidP="00F922DC">
      <w:pPr>
        <w:pStyle w:val="contentskipo"/>
        <w:ind w:leftChars="450" w:left="990" w:firstLine="0"/>
      </w:pPr>
      <w:r w:rsidRPr="003634AB">
        <w:t xml:space="preserve">A design that: </w:t>
      </w:r>
    </w:p>
    <w:p w14:paraId="572BD336" w14:textId="77777777" w:rsidR="00F922DC" w:rsidRPr="003634AB" w:rsidRDefault="00F922DC" w:rsidP="00F922DC">
      <w:pPr>
        <w:pStyle w:val="contentskipo"/>
        <w:ind w:leftChars="450" w:left="990" w:firstLine="0"/>
      </w:pPr>
      <w:r w:rsidRPr="003634AB">
        <w:t>(a) does not correspond to the definition under in Article 3, point (1) EUDR; or</w:t>
      </w:r>
    </w:p>
    <w:p w14:paraId="4752B4DB" w14:textId="77777777" w:rsidR="00F922DC" w:rsidRPr="003634AB" w:rsidRDefault="00F922DC" w:rsidP="00F922DC">
      <w:pPr>
        <w:pStyle w:val="contentskipo"/>
        <w:ind w:leftChars="450" w:left="990" w:firstLine="0"/>
      </w:pPr>
      <w:r w:rsidRPr="003634AB">
        <w:t xml:space="preserve">(b)that it is contrary to public policy or to accepted principles of morality or, without the consent of the competent authorities to the registration having been given, that it constitutes an improper use of any of the items listed in Article 6ter of the Paris Convention, or of badges, emblems and escutcheons other than those covered by Article 6ter of that Convention and which are of particular public interest in a Member State, </w:t>
      </w:r>
    </w:p>
    <w:p w14:paraId="4AF10129" w14:textId="77777777" w:rsidR="00F922DC" w:rsidRPr="002663AB" w:rsidRDefault="00F922DC" w:rsidP="00F922DC">
      <w:pPr>
        <w:pStyle w:val="contentskipo"/>
        <w:ind w:leftChars="450" w:left="990" w:firstLine="0"/>
        <w:rPr>
          <w:lang w:val="en-IE"/>
        </w:rPr>
      </w:pPr>
      <w:r w:rsidRPr="003634AB">
        <w:t>can not be registered (Article 47 EUDR).</w:t>
      </w:r>
    </w:p>
    <w:p w14:paraId="1AC6664D" w14:textId="77777777" w:rsidR="00F922DC" w:rsidRPr="003634AB" w:rsidRDefault="00F922DC" w:rsidP="00F922DC">
      <w:pPr>
        <w:pStyle w:val="contentskipo"/>
        <w:ind w:leftChars="450" w:left="990" w:firstLine="0"/>
      </w:pPr>
      <w:r w:rsidRPr="003634AB">
        <w:t>Designs are liable to be declared invalid if they:</w:t>
      </w:r>
    </w:p>
    <w:p w14:paraId="484F5ABC"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Do not correspond to the definition of a design (art. 25(1)(a) EUDR)</w:t>
      </w:r>
    </w:p>
    <w:p w14:paraId="2758B212"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Lack novelty (art. 25(1)(b) EUDR in conjunction with art. 5 EUDR)</w:t>
      </w:r>
    </w:p>
    <w:p w14:paraId="10B412DE"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Lack individual character (art. 25(1)(b) EUDR in conjunction with art. 6 EUDR)</w:t>
      </w:r>
    </w:p>
    <w:p w14:paraId="67447635"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Which are dictated by their technical function or by interconnection purposes (art. 25(1)(b) EUDR in conjunction with art. 8 EUDR)</w:t>
      </w:r>
    </w:p>
    <w:p w14:paraId="4877CBDC"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contrary to public policy or morality (art. 25(1)(b) EUDR in conjunction with art. 9 EUDR)</w:t>
      </w:r>
    </w:p>
    <w:p w14:paraId="36D49362"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filed by an individual or a legal entity which was not entitled (art. 25(1)(c) EUDR</w:t>
      </w:r>
    </w:p>
    <w:p w14:paraId="1426F5FD"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which conflict with earlier designs having an earlier date of filing or of priority (art. 25(1)(d) EUDR)</w:t>
      </w:r>
    </w:p>
    <w:p w14:paraId="35B7A727"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in conflict with an earlier distinctive sign (art. 25(1)(e) EUDR)</w:t>
      </w:r>
    </w:p>
    <w:p w14:paraId="61945E81" w14:textId="77777777" w:rsidR="00F922DC" w:rsidRPr="003634AB" w:rsidRDefault="00F922DC" w:rsidP="00F922DC">
      <w:pPr>
        <w:pStyle w:val="contentskipo"/>
        <w:ind w:leftChars="450" w:left="990" w:firstLine="120"/>
      </w:pPr>
      <w:r w:rsidRPr="003634AB">
        <w:t>-</w:t>
      </w:r>
      <w:r w:rsidRPr="003634AB">
        <w:rPr>
          <w:rFonts w:hint="eastAsia"/>
        </w:rPr>
        <w:t xml:space="preserve"> </w:t>
      </w:r>
      <w:r w:rsidRPr="003634AB">
        <w:t>Designs which conflict with earlier work protected under copyright law (art. 25(1)(f) EUDR)</w:t>
      </w:r>
      <w:r w:rsidRPr="003634AB">
        <w:rPr>
          <w:rFonts w:hint="eastAsia"/>
        </w:rPr>
        <w:t xml:space="preserve"> </w:t>
      </w:r>
    </w:p>
    <w:p w14:paraId="13FA64D1" w14:textId="77777777" w:rsidR="00F922DC" w:rsidRPr="003634AB" w:rsidRDefault="00F922DC" w:rsidP="00F922DC">
      <w:pPr>
        <w:pStyle w:val="contentskipo"/>
        <w:ind w:leftChars="450" w:left="990" w:firstLine="120"/>
        <w:rPr>
          <w:rFonts w:eastAsia="맑은 고딕"/>
          <w:lang w:eastAsia="ko-KR"/>
        </w:rPr>
      </w:pPr>
      <w:r w:rsidRPr="003634AB">
        <w:t>- Designs conflicting with any of the items protected under art. 6ter of the Paris Convention or of badges, emblems and escutcheons other than those covered by Article 6ter of that Convention and which are of particular public interest in a Member State (art. 25(1)(g) EUDR)</w:t>
      </w:r>
    </w:p>
    <w:p w14:paraId="07FA5343" w14:textId="77777777" w:rsidR="00F922DC" w:rsidRPr="00F922DC" w:rsidRDefault="00F922DC">
      <w:pPr>
        <w:pStyle w:val="contentskipo"/>
        <w:ind w:leftChars="450" w:left="990" w:firstLine="120"/>
        <w:rPr>
          <w:rFonts w:eastAsia="맑은 고딕"/>
          <w:lang w:eastAsia="ko-KR"/>
        </w:rPr>
      </w:pPr>
    </w:p>
    <w:p w14:paraId="2958E0B2" w14:textId="77777777" w:rsidR="00695942" w:rsidRDefault="00695942">
      <w:pPr>
        <w:pStyle w:val="2"/>
        <w:numPr>
          <w:ilvl w:val="0"/>
          <w:numId w:val="5"/>
        </w:numPr>
        <w:tabs>
          <w:tab w:val="left" w:pos="840"/>
        </w:tabs>
        <w:rPr>
          <w:rFonts w:eastAsia="맑은 고딕" w:cs="Arial"/>
          <w:bCs w:val="0"/>
          <w:szCs w:val="28"/>
          <w:lang w:eastAsia="ko-KR"/>
        </w:rPr>
      </w:pPr>
      <w:bookmarkStart w:id="100" w:name="_Toc526965136"/>
      <w:r>
        <w:rPr>
          <w:rFonts w:eastAsia="맑은 고딕" w:cs="Arial" w:hint="eastAsia"/>
          <w:bCs w:val="0"/>
          <w:szCs w:val="28"/>
          <w:lang w:eastAsia="ko-KR"/>
        </w:rPr>
        <w:t>JPO</w:t>
      </w:r>
      <w:bookmarkEnd w:id="100"/>
    </w:p>
    <w:p w14:paraId="51B0DEB6" w14:textId="77777777" w:rsidR="00695942" w:rsidRDefault="00695942">
      <w:pPr>
        <w:pStyle w:val="contentskipo"/>
        <w:ind w:leftChars="450" w:left="990" w:firstLine="0"/>
        <w:rPr>
          <w:rFonts w:eastAsia="맑은 고딕"/>
          <w:lang w:eastAsia="ko-KR"/>
        </w:rPr>
      </w:pPr>
      <w:r>
        <w:rPr>
          <w:rFonts w:ascii="MS Mincho" w:eastAsia="MS Mincho" w:hAnsi="MS Mincho" w:cs="MS Mincho" w:hint="eastAsia"/>
        </w:rPr>
        <w:t>☒</w:t>
      </w:r>
      <w:r>
        <w:rPr>
          <w:rFonts w:hint="eastAsia"/>
          <w:lang w:eastAsia="ko-KR"/>
        </w:rPr>
        <w:t>No</w:t>
      </w:r>
    </w:p>
    <w:p w14:paraId="095CC1FD" w14:textId="77777777" w:rsidR="00695942" w:rsidRDefault="00695942">
      <w:pPr>
        <w:pStyle w:val="contentskipo"/>
        <w:ind w:leftChars="450" w:left="990" w:firstLine="0"/>
        <w:rPr>
          <w:rFonts w:eastAsia="맑은 고딕"/>
        </w:rPr>
      </w:pPr>
    </w:p>
    <w:p w14:paraId="468AC088" w14:textId="77777777" w:rsidR="00695942" w:rsidRDefault="00695942">
      <w:pPr>
        <w:pStyle w:val="11"/>
        <w:numPr>
          <w:ilvl w:val="0"/>
          <w:numId w:val="8"/>
        </w:numPr>
        <w:rPr>
          <w:rFonts w:ascii="Arial Unicode MS" w:eastAsia="Arial Unicode MS" w:hAnsi="Arial Unicode MS" w:cs="Arial Unicode MS"/>
          <w:b/>
          <w:bCs/>
          <w:szCs w:val="28"/>
          <w:lang w:eastAsia="ko-KR"/>
        </w:rPr>
      </w:pPr>
      <w:r>
        <w:rPr>
          <w:rFonts w:ascii="Arial" w:eastAsia="Arial Unicode MS" w:hAnsi="Arial" w:cs="Arial"/>
          <w:b/>
          <w:bCs/>
          <w:szCs w:val="28"/>
          <w:lang w:eastAsia="ko-KR"/>
        </w:rPr>
        <w:t>KIPO</w:t>
      </w:r>
    </w:p>
    <w:p w14:paraId="5408EF08" w14:textId="77777777" w:rsidR="00695942" w:rsidRDefault="00695942">
      <w:pPr>
        <w:pStyle w:val="contentskipo"/>
        <w:ind w:leftChars="450" w:left="990" w:firstLine="0"/>
        <w:rPr>
          <w:rFonts w:eastAsia="맑은 고딕"/>
          <w:lang w:eastAsia="ko-KR"/>
        </w:rPr>
      </w:pPr>
      <w:r>
        <w:rPr>
          <w:rFonts w:ascii="MS Gothic" w:eastAsia="MS Gothic" w:hAnsi="MS Gothic" w:cs="MS Gothic" w:hint="eastAsia"/>
        </w:rPr>
        <w:t>☒</w:t>
      </w:r>
      <w:r>
        <w:rPr>
          <w:rFonts w:hint="eastAsia"/>
          <w:lang w:eastAsia="ko-KR"/>
        </w:rPr>
        <w:t>No</w:t>
      </w:r>
      <w:r>
        <w:t xml:space="preserve"> </w:t>
      </w:r>
    </w:p>
    <w:p w14:paraId="75C6E6A3" w14:textId="77777777" w:rsidR="00695942" w:rsidRDefault="00695942">
      <w:pPr>
        <w:pStyle w:val="contentskipo"/>
        <w:ind w:leftChars="450" w:left="990" w:firstLine="0"/>
        <w:rPr>
          <w:rFonts w:eastAsia="맑은 고딕"/>
          <w:lang w:eastAsia="ko-KR"/>
        </w:rPr>
      </w:pPr>
    </w:p>
    <w:p w14:paraId="6A8AE829" w14:textId="77777777" w:rsidR="00695942" w:rsidRDefault="00695942">
      <w:pPr>
        <w:pStyle w:val="2"/>
        <w:numPr>
          <w:ilvl w:val="0"/>
          <w:numId w:val="5"/>
        </w:numPr>
        <w:tabs>
          <w:tab w:val="left" w:pos="840"/>
        </w:tabs>
        <w:rPr>
          <w:rFonts w:eastAsia="맑은 고딕" w:cs="Arial"/>
          <w:bCs w:val="0"/>
          <w:szCs w:val="28"/>
          <w:lang w:eastAsia="ko-KR"/>
        </w:rPr>
      </w:pPr>
      <w:bookmarkStart w:id="101" w:name="_Toc526965137"/>
      <w:r>
        <w:rPr>
          <w:rFonts w:eastAsia="맑은 고딕" w:cs="Arial" w:hint="eastAsia"/>
          <w:bCs w:val="0"/>
          <w:szCs w:val="28"/>
          <w:lang w:eastAsia="ko-KR"/>
        </w:rPr>
        <w:t>USPTO</w:t>
      </w:r>
      <w:bookmarkEnd w:id="101"/>
    </w:p>
    <w:p w14:paraId="6DF94AED" w14:textId="77777777" w:rsidR="00695942" w:rsidRDefault="00695942">
      <w:pPr>
        <w:pStyle w:val="contentskipo"/>
        <w:ind w:leftChars="450" w:left="990" w:firstLine="0"/>
        <w:rPr>
          <w:lang w:eastAsia="ko-KR"/>
        </w:rPr>
      </w:pPr>
      <w:r>
        <w:rPr>
          <w:rFonts w:ascii="MS Gothic" w:eastAsia="MS Gothic" w:hAnsi="MS Gothic" w:cs="MS Gothic" w:hint="eastAsia"/>
        </w:rPr>
        <w:t>☒</w:t>
      </w:r>
      <w:r>
        <w:t xml:space="preserve">No    </w:t>
      </w:r>
    </w:p>
    <w:p w14:paraId="10F9C85F" w14:textId="1BBEDC5A" w:rsidR="00695942" w:rsidRDefault="00695942">
      <w:pPr>
        <w:pStyle w:val="11"/>
        <w:rPr>
          <w:lang w:eastAsia="ko-KR"/>
        </w:rPr>
      </w:pPr>
    </w:p>
    <w:p w14:paraId="5988A2A0" w14:textId="77777777" w:rsidR="00F922DC" w:rsidRDefault="00F922DC">
      <w:pPr>
        <w:pStyle w:val="11"/>
        <w:rPr>
          <w:lang w:eastAsia="ko-KR"/>
        </w:rPr>
      </w:pPr>
    </w:p>
    <w:p w14:paraId="69D3C437" w14:textId="77777777" w:rsidR="00695942" w:rsidRDefault="00695942">
      <w:pPr>
        <w:pStyle w:val="2"/>
        <w:numPr>
          <w:ilvl w:val="2"/>
          <w:numId w:val="4"/>
        </w:numPr>
        <w:tabs>
          <w:tab w:val="left" w:pos="820"/>
        </w:tabs>
        <w:rPr>
          <w:rFonts w:eastAsia="맑은 고딕" w:cs="Arial"/>
          <w:sz w:val="28"/>
          <w:szCs w:val="28"/>
          <w:lang w:val="en-IE" w:eastAsia="ko-KR"/>
        </w:rPr>
      </w:pPr>
      <w:r>
        <w:rPr>
          <w:rFonts w:eastAsia="맑은 고딕" w:cs="Arial" w:hint="eastAsia"/>
          <w:bCs w:val="0"/>
          <w:sz w:val="28"/>
          <w:szCs w:val="28"/>
          <w:lang w:eastAsia="ko-KR"/>
        </w:rPr>
        <w:t xml:space="preserve"> </w:t>
      </w:r>
      <w:bookmarkStart w:id="102" w:name="_Toc526965138"/>
      <w:r>
        <w:rPr>
          <w:rFonts w:eastAsia="맑은 고딕" w:cs="Arial"/>
          <w:sz w:val="28"/>
          <w:szCs w:val="28"/>
          <w:lang w:val="en-IE" w:eastAsia="ko-KR"/>
        </w:rPr>
        <w:t>Are there final decisions issued by the trial and appeal board related to  3.1~3.11 above?</w:t>
      </w:r>
      <w:bookmarkEnd w:id="102"/>
    </w:p>
    <w:p w14:paraId="7C1B67FD" w14:textId="77777777" w:rsidR="00F922DC" w:rsidRPr="00340D46" w:rsidRDefault="00F922DC" w:rsidP="00340D46">
      <w:pPr>
        <w:rPr>
          <w:lang w:val="en-IE" w:eastAsia="ko-KR"/>
        </w:rPr>
      </w:pPr>
    </w:p>
    <w:p w14:paraId="42715856" w14:textId="77777777" w:rsidR="00695942" w:rsidRDefault="00695942">
      <w:pPr>
        <w:pStyle w:val="2"/>
        <w:numPr>
          <w:ilvl w:val="0"/>
          <w:numId w:val="5"/>
        </w:numPr>
        <w:tabs>
          <w:tab w:val="left" w:pos="840"/>
        </w:tabs>
        <w:rPr>
          <w:rFonts w:eastAsia="맑은 고딕" w:cs="Arial"/>
          <w:bCs w:val="0"/>
          <w:szCs w:val="28"/>
          <w:lang w:eastAsia="ko-KR"/>
        </w:rPr>
      </w:pPr>
      <w:bookmarkStart w:id="103" w:name="_Toc526965139"/>
      <w:r>
        <w:rPr>
          <w:rFonts w:eastAsia="맑은 고딕" w:cs="Arial" w:hint="eastAsia"/>
          <w:bCs w:val="0"/>
          <w:szCs w:val="28"/>
          <w:lang w:eastAsia="ko-KR"/>
        </w:rPr>
        <w:t>CNIPA</w:t>
      </w:r>
      <w:bookmarkEnd w:id="103"/>
    </w:p>
    <w:p w14:paraId="1156A5CD" w14:textId="77777777" w:rsidR="00695942" w:rsidRPr="00947709" w:rsidRDefault="00695942">
      <w:pPr>
        <w:pStyle w:val="contentskipo"/>
        <w:ind w:leftChars="450" w:left="990" w:firstLine="0"/>
        <w:rPr>
          <w:rFonts w:eastAsia="SimSun"/>
          <w:highlight w:val="yellow"/>
          <w:lang w:eastAsia="zh-CN"/>
        </w:rPr>
      </w:pPr>
      <w:r>
        <w:rPr>
          <w:rFonts w:ascii="MS Gothic" w:eastAsia="MS Gothic" w:hAnsi="MS Gothic" w:cs="MS Gothic" w:hint="eastAsia"/>
        </w:rPr>
        <w:t>☒</w:t>
      </w:r>
      <w:r>
        <w:t xml:space="preserve">Yes    </w:t>
      </w:r>
    </w:p>
    <w:p w14:paraId="442352AF" w14:textId="77777777" w:rsidR="00695942" w:rsidRDefault="00695942">
      <w:pPr>
        <w:pStyle w:val="contentskipo"/>
        <w:ind w:leftChars="450" w:left="990" w:firstLine="0"/>
        <w:rPr>
          <w:rFonts w:eastAsia="SimSun" w:cs="Arial"/>
          <w:lang w:eastAsia="zh-CN"/>
        </w:rPr>
      </w:pPr>
      <w:r>
        <w:rPr>
          <w:rFonts w:cs="Arial"/>
          <w:b/>
        </w:rPr>
        <w:t>If so, what are the details of</w:t>
      </w:r>
      <w:r>
        <w:rPr>
          <w:rFonts w:eastAsia="SimSun" w:cs="Arial" w:hint="eastAsia"/>
          <w:b/>
          <w:lang w:eastAsia="zh-CN"/>
        </w:rPr>
        <w:t xml:space="preserve"> </w:t>
      </w:r>
      <w:r>
        <w:rPr>
          <w:rFonts w:cs="Arial"/>
          <w:b/>
        </w:rPr>
        <w:t xml:space="preserve">final decision issued by the trial and appeal board? </w:t>
      </w:r>
    </w:p>
    <w:p w14:paraId="1A27D9AB" w14:textId="77777777" w:rsidR="00695942" w:rsidRDefault="00695942">
      <w:pPr>
        <w:pStyle w:val="contentskipo"/>
        <w:ind w:leftChars="450" w:left="990" w:firstLine="0"/>
      </w:pPr>
      <w:r>
        <w:t>Final decision regarding 3.5(Architecture Design)</w:t>
      </w:r>
    </w:p>
    <w:p w14:paraId="05D643A6" w14:textId="77777777" w:rsidR="00695942" w:rsidRDefault="00695942">
      <w:pPr>
        <w:pStyle w:val="contentskipo"/>
        <w:ind w:leftChars="450" w:left="990" w:firstLine="0"/>
      </w:pPr>
      <w:r>
        <w:t>Application No.: 201030194914.9</w:t>
      </w:r>
    </w:p>
    <w:p w14:paraId="07EDF892" w14:textId="77777777" w:rsidR="00695942" w:rsidRDefault="00695942">
      <w:pPr>
        <w:pStyle w:val="contentskipo"/>
        <w:ind w:leftChars="450" w:left="990" w:firstLine="0"/>
      </w:pPr>
      <w:r>
        <w:t>Name of product: Commercial Architectural (Zhenbei store)</w:t>
      </w:r>
    </w:p>
    <w:p w14:paraId="4F65B488" w14:textId="77777777" w:rsidR="00695942" w:rsidRDefault="00695942">
      <w:pPr>
        <w:pStyle w:val="contentskipo"/>
        <w:ind w:leftChars="450" w:left="990" w:firstLine="0"/>
      </w:pPr>
      <w:r>
        <w:t xml:space="preserve">Invalidation Decision No.: 27336 </w:t>
      </w:r>
    </w:p>
    <w:p w14:paraId="0BCBA7CA" w14:textId="77777777" w:rsidR="00695942" w:rsidRDefault="00695942">
      <w:pPr>
        <w:pStyle w:val="contentskipo"/>
        <w:ind w:leftChars="450" w:left="990" w:firstLine="0"/>
      </w:pPr>
      <w:r>
        <w:t>The decision: Uphold the patent right</w:t>
      </w:r>
    </w:p>
    <w:p w14:paraId="1EF0B6D1" w14:textId="77777777" w:rsidR="00695942" w:rsidRDefault="00695942">
      <w:pPr>
        <w:pStyle w:val="contentskipo"/>
        <w:ind w:leftChars="450" w:left="990" w:firstLine="0"/>
      </w:pPr>
      <w:r>
        <w:t xml:space="preserve">Decision point: </w:t>
      </w:r>
    </w:p>
    <w:p w14:paraId="13A23FE1" w14:textId="77777777" w:rsidR="00695942" w:rsidRDefault="00695942">
      <w:pPr>
        <w:pStyle w:val="contentskipo"/>
        <w:ind w:leftChars="450" w:left="990" w:firstLineChars="1" w:firstLine="2"/>
      </w:pPr>
      <w:r>
        <w:t>With regard to this case, the design of patent concerned is fit for industrial, so the reason of invalidation by petitioner that the patent does not meet the requirements of Article 2.4 is not established. Moreover, the submitted drawings of patent concerned do not have any deficiencies that the petitioner considers to be not clear, therefore, the reason of invalidation by petitioner that the patent does not meet the requirements of Article 27.2 is not established.</w:t>
      </w:r>
    </w:p>
    <w:p w14:paraId="527946F2" w14:textId="53D01926" w:rsidR="00695942" w:rsidRDefault="00F91E5A" w:rsidP="00947709">
      <w:pPr>
        <w:ind w:left="0" w:firstLine="0"/>
        <w:jc w:val="center"/>
        <w:rPr>
          <w:rFonts w:ascii="FangSong_GB2312" w:eastAsia="맑은 고딕" w:hAnsi="FangSong_GB2312"/>
          <w:sz w:val="21"/>
          <w:szCs w:val="21"/>
          <w:lang w:eastAsia="ko-KR"/>
        </w:rPr>
      </w:pPr>
      <w:r>
        <w:rPr>
          <w:rFonts w:ascii="FangSong_GB2312" w:eastAsia="FangSong_GB2312" w:hAnsi="FangSong_GB2312" w:hint="eastAsia"/>
          <w:noProof/>
          <w:sz w:val="21"/>
          <w:szCs w:val="21"/>
          <w:lang w:eastAsia="ko-KR"/>
        </w:rPr>
        <w:drawing>
          <wp:inline distT="0" distB="0" distL="0" distR="0" wp14:anchorId="22963798" wp14:editId="3873F6CE">
            <wp:extent cx="2362200" cy="1485900"/>
            <wp:effectExtent l="0" t="0" r="0" b="0"/>
            <wp:docPr id="3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62200" cy="1485900"/>
                    </a:xfrm>
                    <a:prstGeom prst="rect">
                      <a:avLst/>
                    </a:prstGeom>
                    <a:noFill/>
                    <a:ln>
                      <a:noFill/>
                    </a:ln>
                  </pic:spPr>
                </pic:pic>
              </a:graphicData>
            </a:graphic>
          </wp:inline>
        </w:drawing>
      </w:r>
      <w:r w:rsidR="00695942">
        <w:rPr>
          <w:rFonts w:ascii="FangSong_GB2312" w:eastAsia="FangSong_GB2312" w:hAnsi="FangSong_GB2312" w:hint="eastAsia"/>
          <w:sz w:val="21"/>
          <w:szCs w:val="21"/>
          <w:lang w:eastAsia="ko-KR"/>
        </w:rPr>
        <w:t xml:space="preserve"> </w:t>
      </w:r>
      <w:r>
        <w:rPr>
          <w:rFonts w:ascii="FangSong_GB2312" w:eastAsia="FangSong_GB2312" w:hAnsi="FangSong_GB2312" w:hint="eastAsia"/>
          <w:noProof/>
          <w:sz w:val="21"/>
          <w:szCs w:val="21"/>
          <w:lang w:eastAsia="ko-KR"/>
        </w:rPr>
        <w:drawing>
          <wp:inline distT="0" distB="0" distL="0" distR="0" wp14:anchorId="77DF98C2" wp14:editId="409E7BC6">
            <wp:extent cx="2381250" cy="3009900"/>
            <wp:effectExtent l="0" t="0" r="0" b="0"/>
            <wp:docPr id="35"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81250" cy="3009900"/>
                    </a:xfrm>
                    <a:prstGeom prst="rect">
                      <a:avLst/>
                    </a:prstGeom>
                    <a:noFill/>
                    <a:ln>
                      <a:noFill/>
                    </a:ln>
                  </pic:spPr>
                </pic:pic>
              </a:graphicData>
            </a:graphic>
          </wp:inline>
        </w:drawing>
      </w:r>
    </w:p>
    <w:p w14:paraId="11A39233" w14:textId="77777777" w:rsidR="00695942" w:rsidRDefault="00695942">
      <w:pPr>
        <w:ind w:left="0" w:firstLine="0"/>
        <w:rPr>
          <w:rFonts w:ascii="Times New Roman" w:eastAsia="맑은 고딕" w:hAnsi="Times New Roman"/>
          <w:sz w:val="24"/>
          <w:szCs w:val="24"/>
          <w:lang w:val="en-IE" w:eastAsia="ko-KR"/>
        </w:rPr>
      </w:pPr>
    </w:p>
    <w:p w14:paraId="4B2C71AA" w14:textId="77777777" w:rsidR="00695942" w:rsidRDefault="00695942">
      <w:pPr>
        <w:pStyle w:val="2"/>
        <w:numPr>
          <w:ilvl w:val="0"/>
          <w:numId w:val="5"/>
        </w:numPr>
        <w:tabs>
          <w:tab w:val="left" w:pos="840"/>
        </w:tabs>
        <w:rPr>
          <w:rFonts w:eastAsia="맑은 고딕" w:cs="Arial"/>
          <w:bCs w:val="0"/>
          <w:szCs w:val="28"/>
          <w:lang w:eastAsia="ko-KR"/>
        </w:rPr>
      </w:pPr>
      <w:bookmarkStart w:id="104" w:name="_Toc526965140"/>
      <w:r>
        <w:rPr>
          <w:rFonts w:eastAsia="맑은 고딕" w:cs="Arial" w:hint="eastAsia"/>
          <w:bCs w:val="0"/>
          <w:szCs w:val="28"/>
          <w:lang w:eastAsia="ko-KR"/>
        </w:rPr>
        <w:t>EUIPO</w:t>
      </w:r>
      <w:bookmarkEnd w:id="104"/>
    </w:p>
    <w:p w14:paraId="03115703" w14:textId="77777777" w:rsidR="00695942" w:rsidRDefault="00695942">
      <w:pPr>
        <w:pStyle w:val="contentskipo"/>
        <w:ind w:leftChars="450" w:left="1347"/>
        <w:rPr>
          <w:lang w:val="en-IE" w:eastAsia="ko-KR"/>
        </w:rPr>
      </w:pPr>
      <w:r>
        <w:rPr>
          <w:rFonts w:ascii="MS Gothic" w:eastAsia="MS Gothic" w:hAnsi="MS Gothic" w:cs="MS Gothic" w:hint="eastAsia"/>
          <w:lang w:val="en-IE" w:eastAsia="ko-KR"/>
        </w:rPr>
        <w:t>☒</w:t>
      </w:r>
      <w:r>
        <w:rPr>
          <w:lang w:val="en-IE" w:eastAsia="ko-KR"/>
        </w:rPr>
        <w:t xml:space="preserve">Yes    </w:t>
      </w:r>
    </w:p>
    <w:p w14:paraId="4B43AFCF" w14:textId="77777777" w:rsidR="00695942" w:rsidRDefault="00695942">
      <w:pPr>
        <w:pStyle w:val="contentskipo"/>
        <w:ind w:leftChars="450" w:left="1347"/>
        <w:rPr>
          <w:rFonts w:eastAsia="함초롬돋움" w:cs="Arial"/>
          <w:lang w:val="en-IE"/>
        </w:rPr>
      </w:pPr>
      <w:r>
        <w:rPr>
          <w:rFonts w:cs="Arial"/>
          <w:b/>
          <w:lang w:val="en-IE"/>
        </w:rPr>
        <w:t xml:space="preserve">If so, what are the details of final decision issued by the trial and appeal board? </w:t>
      </w:r>
    </w:p>
    <w:p w14:paraId="0A0883C1" w14:textId="4F79A599" w:rsidR="00F922DC" w:rsidRPr="003634AB" w:rsidRDefault="00F922DC" w:rsidP="00F922DC">
      <w:pPr>
        <w:pStyle w:val="contentskipo"/>
        <w:ind w:leftChars="450" w:left="990" w:firstLineChars="1" w:firstLine="2"/>
        <w:rPr>
          <w:rFonts w:eastAsia="맑은 고딕"/>
          <w:lang w:val="en-IE" w:eastAsia="ko-KR"/>
        </w:rPr>
      </w:pPr>
      <w:r w:rsidRPr="003634AB">
        <w:rPr>
          <w:lang w:val="en-IE" w:eastAsia="ko-KR"/>
        </w:rPr>
        <w:t xml:space="preserve">1. When examining design applications, EUIPO limits its examination to the formalities (quality of the representation, identification of the product, payment of taxes etc) (art. 45 EUDR). Three substantive grounds are however examined: whether the design application complies with the definition given art 3(1) EUDR, whether it complies with public policy and morality, and whether it </w:t>
      </w:r>
      <w:r w:rsidRPr="003634AB">
        <w:t xml:space="preserve">conflicts with any of the items protected under art. 6ter of the Paris Convention or of badges, emblems and escutcheons other than those covered by Article 6ter of that Convention and which are of particular public interest in a Member State </w:t>
      </w:r>
      <w:r w:rsidRPr="003634AB">
        <w:rPr>
          <w:lang w:val="en-IE" w:eastAsia="ko-KR"/>
        </w:rPr>
        <w:t>(art. 47 EUDR).</w:t>
      </w:r>
    </w:p>
    <w:p w14:paraId="03B326EF" w14:textId="77777777" w:rsidR="00F922DC" w:rsidRPr="003634AB" w:rsidRDefault="00F922DC" w:rsidP="00F922DC">
      <w:pPr>
        <w:pStyle w:val="contentskipo"/>
        <w:ind w:leftChars="450" w:left="990" w:firstLineChars="1" w:firstLine="2"/>
        <w:rPr>
          <w:lang w:val="en-IE" w:eastAsia="ko-KR"/>
        </w:rPr>
      </w:pPr>
      <w:r w:rsidRPr="003634AB">
        <w:rPr>
          <w:lang w:val="en-IE" w:eastAsia="ko-KR"/>
        </w:rPr>
        <w:t>Any decision to refuse a design application under art. 47 EUDR is taken by a single examiner. Such a decision can be appealed before the Boards of Appeal of EUIPO (art 55). Further appeals are available before the General Court of the European Union and the Court of Justice of the European Union (art. 61 EUDR).</w:t>
      </w:r>
    </w:p>
    <w:p w14:paraId="0AE94B8F" w14:textId="77777777" w:rsidR="00695942" w:rsidRDefault="00F922DC">
      <w:pPr>
        <w:pStyle w:val="contentskipo"/>
        <w:ind w:leftChars="450" w:left="990" w:firstLineChars="1" w:firstLine="2"/>
        <w:rPr>
          <w:lang w:val="en-IE" w:eastAsia="ko-KR"/>
        </w:rPr>
      </w:pPr>
      <w:r w:rsidRPr="003634AB">
        <w:rPr>
          <w:lang w:val="en-IE" w:eastAsia="ko-KR"/>
        </w:rPr>
        <w:t xml:space="preserve">There are few decisions based on the contrariety with the definition given art 3(1) EUDR and whether it complies with public policy and morality. An example is attached. </w:t>
      </w:r>
      <w:r w:rsidR="00695942">
        <w:rPr>
          <w:lang w:val="en-IE" w:eastAsia="ko-KR"/>
        </w:rPr>
        <w:t xml:space="preserve"> </w:t>
      </w:r>
    </w:p>
    <w:p w14:paraId="33047149" w14:textId="77777777" w:rsidR="00695942" w:rsidRDefault="00695942">
      <w:pPr>
        <w:pStyle w:val="contentskipo"/>
        <w:ind w:leftChars="450" w:left="1347"/>
        <w:jc w:val="center"/>
        <w:rPr>
          <w:lang w:val="en-IE" w:eastAsia="ko-KR"/>
        </w:rPr>
      </w:pPr>
      <w:r>
        <w:rPr>
          <w:lang w:val="en-IE" w:eastAsia="ko-KR"/>
        </w:rPr>
        <w:object w:dxaOrig="2061" w:dyaOrig="1320" w14:anchorId="57F442CF">
          <v:shape id="Object 2" o:spid="_x0000_i1027" type="#_x0000_t75" style="width:75.75pt;height:49.5pt" o:ole="">
            <v:imagedata r:id="rId75" o:title=""/>
          </v:shape>
          <o:OLEObject Type="Embed" ProgID="AcroExch.Document.11" ShapeID="Object 2" DrawAspect="Icon" ObjectID="_1797684865" r:id="rId76"/>
        </w:object>
      </w:r>
    </w:p>
    <w:p w14:paraId="4C7ACA2C" w14:textId="77777777" w:rsidR="00F922DC" w:rsidRPr="003634AB" w:rsidRDefault="00F922DC" w:rsidP="00F922DC">
      <w:pPr>
        <w:pStyle w:val="contentskipo"/>
        <w:ind w:leftChars="450" w:left="990" w:firstLine="3"/>
        <w:rPr>
          <w:rFonts w:eastAsia="맑은 고딕"/>
          <w:lang w:val="en-IE" w:eastAsia="ko-KR"/>
        </w:rPr>
      </w:pPr>
      <w:r w:rsidRPr="003634AB">
        <w:rPr>
          <w:lang w:val="en-IE" w:eastAsia="ko-KR"/>
        </w:rPr>
        <w:t>2. All other grounds of invalidity as set out under 3-11 above can be raised in the context of applications for invalidity, either before the EUIPO (art. 24 EUDR) or, under certain conditions, before a national court (art. 84 EUDR).</w:t>
      </w:r>
    </w:p>
    <w:p w14:paraId="3C81C35A" w14:textId="29895CA8" w:rsidR="00F922DC" w:rsidRDefault="00F922DC" w:rsidP="00F922DC">
      <w:pPr>
        <w:pStyle w:val="contentskipo"/>
        <w:ind w:leftChars="450" w:left="990" w:firstLine="3"/>
        <w:rPr>
          <w:rFonts w:eastAsia="맑은 고딕"/>
          <w:lang w:val="en-IE" w:eastAsia="ko-KR"/>
        </w:rPr>
      </w:pPr>
      <w:r w:rsidRPr="003634AB">
        <w:rPr>
          <w:lang w:val="en-IE" w:eastAsia="ko-KR"/>
        </w:rPr>
        <w:t>Decisions adopted by the EUIPO Invalidity Division are taken by a panel of 3 examiners. Such decisions can be appealed before the Boards of Appeal of EUIPO (art 55). Further appeals are available before the General Court of the European Union and the Court of Justice of the European Union (art. 61 EUDR).</w:t>
      </w:r>
    </w:p>
    <w:p w14:paraId="283013DE" w14:textId="77777777" w:rsidR="00695942" w:rsidRDefault="00695942">
      <w:pPr>
        <w:pStyle w:val="contentskipo"/>
        <w:ind w:leftChars="450" w:left="990" w:firstLine="3"/>
        <w:rPr>
          <w:rFonts w:eastAsia="맑은 고딕"/>
          <w:lang w:val="en-IE" w:eastAsia="ko-KR"/>
        </w:rPr>
      </w:pPr>
    </w:p>
    <w:p w14:paraId="5776E5A4" w14:textId="77777777" w:rsidR="00695942" w:rsidRDefault="00695942">
      <w:pPr>
        <w:pStyle w:val="2"/>
        <w:numPr>
          <w:ilvl w:val="0"/>
          <w:numId w:val="5"/>
        </w:numPr>
        <w:tabs>
          <w:tab w:val="left" w:pos="840"/>
        </w:tabs>
        <w:rPr>
          <w:rFonts w:eastAsia="맑은 고딕" w:cs="Arial"/>
          <w:bCs w:val="0"/>
          <w:szCs w:val="28"/>
          <w:lang w:eastAsia="ko-KR"/>
        </w:rPr>
      </w:pPr>
      <w:bookmarkStart w:id="105" w:name="_Toc526965141"/>
      <w:r>
        <w:rPr>
          <w:rFonts w:eastAsia="맑은 고딕" w:cs="Arial" w:hint="eastAsia"/>
          <w:bCs w:val="0"/>
          <w:szCs w:val="28"/>
          <w:lang w:eastAsia="ko-KR"/>
        </w:rPr>
        <w:t>JPO</w:t>
      </w:r>
      <w:bookmarkEnd w:id="105"/>
    </w:p>
    <w:p w14:paraId="0754B50D" w14:textId="77777777" w:rsidR="00695942" w:rsidRDefault="00695942">
      <w:pPr>
        <w:pStyle w:val="contentskipo"/>
        <w:ind w:leftChars="450" w:left="1347"/>
        <w:rPr>
          <w:rFonts w:eastAsia="맑은 고딕"/>
          <w:lang w:val="en-IE" w:eastAsia="ko-KR"/>
        </w:rPr>
      </w:pPr>
      <w:r>
        <w:rPr>
          <w:rFonts w:ascii="MS Mincho" w:eastAsia="MS Mincho" w:hAnsi="MS Mincho" w:cs="MS Mincho" w:hint="eastAsia"/>
          <w:lang w:val="en-IE" w:eastAsia="ko-KR"/>
        </w:rPr>
        <w:t>☒</w:t>
      </w:r>
      <w:r>
        <w:rPr>
          <w:lang w:val="en-IE" w:eastAsia="ko-KR"/>
        </w:rPr>
        <w:t xml:space="preserve">Yes    </w:t>
      </w:r>
    </w:p>
    <w:p w14:paraId="57B2597C" w14:textId="77777777" w:rsidR="00695942" w:rsidRDefault="00695942">
      <w:pPr>
        <w:pStyle w:val="contentskipo"/>
        <w:ind w:leftChars="450" w:left="1347"/>
        <w:rPr>
          <w:rFonts w:eastAsia="함초롬돋움" w:cs="Arial"/>
          <w:lang w:val="en-IE"/>
        </w:rPr>
      </w:pPr>
      <w:r>
        <w:rPr>
          <w:rFonts w:cs="Arial"/>
          <w:b/>
          <w:lang w:val="en-IE"/>
        </w:rPr>
        <w:t xml:space="preserve">If so, what are the details of final decision issued by the trial and appeal board? </w:t>
      </w:r>
    </w:p>
    <w:p w14:paraId="701FD8DD" w14:textId="77777777" w:rsidR="00695942" w:rsidRDefault="00695942">
      <w:pPr>
        <w:pStyle w:val="contentskipo"/>
        <w:ind w:leftChars="450" w:left="990" w:firstLine="3"/>
      </w:pPr>
      <w:r>
        <w:t xml:space="preserve">The following is an example of appeal decisions </w:t>
      </w:r>
      <w:r>
        <w:rPr>
          <w:rFonts w:hint="eastAsia"/>
        </w:rPr>
        <w:t xml:space="preserve">concerning the </w:t>
      </w:r>
      <w:r>
        <w:t>provision</w:t>
      </w:r>
      <w:r>
        <w:rPr>
          <w:rFonts w:hint="eastAsia"/>
        </w:rPr>
        <w:t xml:space="preserve"> of</w:t>
      </w:r>
      <w:r>
        <w:t xml:space="preserve"> Article7 of the Design Act (One application per design) related to the above 3.4 and 3.7:</w:t>
      </w:r>
    </w:p>
    <w:p w14:paraId="10CF88EE" w14:textId="77777777" w:rsidR="00695942" w:rsidRDefault="00695942">
      <w:pPr>
        <w:pStyle w:val="contentskipo"/>
        <w:ind w:leftChars="450" w:left="990" w:firstLine="3"/>
      </w:pPr>
      <w:r>
        <w:t>(Example)</w:t>
      </w:r>
    </w:p>
    <w:p w14:paraId="04C4C2A5" w14:textId="77777777" w:rsidR="00695942" w:rsidRDefault="00695942">
      <w:pPr>
        <w:pStyle w:val="contentskipo"/>
        <w:ind w:leftChars="450" w:left="990" w:firstLine="3"/>
      </w:pPr>
      <w:r>
        <w:t>Appeal 2010-29058  Appeal against the Examiner’s Decision of Refusal</w:t>
      </w:r>
    </w:p>
    <w:p w14:paraId="0B6BDF8E" w14:textId="77777777" w:rsidR="00695942" w:rsidRDefault="00695942">
      <w:pPr>
        <w:pStyle w:val="contentskipo"/>
        <w:ind w:leftChars="450" w:left="990" w:firstLine="3"/>
      </w:pPr>
      <w:r>
        <w:t>“Hot and cold water mixing faucet”</w:t>
      </w:r>
    </w:p>
    <w:p w14:paraId="446BF31F" w14:textId="77777777" w:rsidR="00695942" w:rsidRDefault="00695942">
      <w:pPr>
        <w:pStyle w:val="contentskipo"/>
        <w:ind w:leftChars="450" w:left="990" w:firstLine="3"/>
      </w:pPr>
      <w:r>
        <w:t>[Outline]</w:t>
      </w:r>
    </w:p>
    <w:p w14:paraId="7C5AD05D" w14:textId="77777777" w:rsidR="00695942" w:rsidRDefault="00695942">
      <w:pPr>
        <w:pStyle w:val="contentskipo"/>
        <w:ind w:leftChars="450" w:left="990" w:firstLine="3"/>
      </w:pPr>
      <w:r>
        <w:t>The examiner determined that “The design application is filed for two designs which are of a ‘water discharge port’ and ‘faucet handle(s)’.” and refused the application as violating Article 7 (One application per design).</w:t>
      </w:r>
    </w:p>
    <w:p w14:paraId="42F87366" w14:textId="77777777" w:rsidR="00695942" w:rsidRDefault="00695942">
      <w:pPr>
        <w:pStyle w:val="contentskipo"/>
        <w:ind w:leftChars="450" w:left="990" w:firstLine="3"/>
        <w:rPr>
          <w:lang w:eastAsia="ko-KR"/>
        </w:rPr>
      </w:pPr>
      <w:r>
        <w:t xml:space="preserve">In response to the request for appeal, the panel of </w:t>
      </w:r>
      <w:r>
        <w:rPr>
          <w:rFonts w:hint="eastAsia"/>
        </w:rPr>
        <w:t>appeal</w:t>
      </w:r>
      <w:r>
        <w:t xml:space="preserve"> examiners determined that “The water discharge port and the right and left faucet handles have functional relevance of being a hot and cold water mixing faucet and are objects of a single business transaction, and they were created as having a certain regularity of shape. Thus the design in the application is considered as constituting a single unit of creation and can be registered as one design.” The panel therefore canceled the original decision and rendered an appeal decision that the design in the application should be registered.</w:t>
      </w:r>
    </w:p>
    <w:p w14:paraId="506FF462" w14:textId="77777777" w:rsidR="00695942" w:rsidRDefault="00695942">
      <w:pPr>
        <w:ind w:leftChars="450" w:left="1347"/>
        <w:rPr>
          <w:lang w:eastAsia="ko-KR"/>
        </w:rPr>
      </w:pPr>
      <w:r>
        <w:t xml:space="preserve">Design </w:t>
      </w:r>
      <w:r>
        <w:rPr>
          <w:rFonts w:hint="eastAsia"/>
          <w:lang w:eastAsia="ko-KR"/>
        </w:rPr>
        <w:t>r</w:t>
      </w:r>
      <w:r>
        <w:t>eg</w:t>
      </w:r>
      <w:r>
        <w:rPr>
          <w:rFonts w:hint="eastAsia"/>
          <w:lang w:eastAsia="ko-KR"/>
        </w:rPr>
        <w:t>istration</w:t>
      </w:r>
      <w:r>
        <w:t xml:space="preserve"> No. 1424586</w:t>
      </w:r>
      <w:r>
        <w:rPr>
          <w:rFonts w:hint="eastAsia"/>
          <w:lang w:eastAsia="ko-KR"/>
        </w:rPr>
        <w:t>-</w:t>
      </w:r>
      <w:r>
        <w:rPr>
          <w:lang w:eastAsia="ko-KR"/>
        </w:rPr>
        <w:t>“</w:t>
      </w:r>
      <w:r>
        <w:rPr>
          <w:rFonts w:hint="eastAsia"/>
          <w:lang w:eastAsia="ko-KR"/>
        </w:rPr>
        <w:t>Hot and cold water mixing faucet</w:t>
      </w:r>
      <w:r>
        <w:rPr>
          <w:lang w:eastAsia="ko-KR"/>
        </w:rPr>
        <w:t>”</w:t>
      </w:r>
    </w:p>
    <w:p w14:paraId="71FF35C1" w14:textId="69A823BB" w:rsidR="00695942" w:rsidRDefault="00F91E5A">
      <w:pPr>
        <w:pStyle w:val="11"/>
        <w:ind w:leftChars="450" w:left="1347"/>
        <w:rPr>
          <w:lang w:eastAsia="ko-KR"/>
        </w:rPr>
      </w:pPr>
      <w:r>
        <w:rPr>
          <w:noProof/>
          <w:lang w:val="en-US" w:eastAsia="ko-KR"/>
        </w:rPr>
        <w:drawing>
          <wp:inline distT="0" distB="0" distL="0" distR="0" wp14:anchorId="50B3F49C" wp14:editId="142BA6BC">
            <wp:extent cx="2362200" cy="1724025"/>
            <wp:effectExtent l="0" t="0" r="0" b="0"/>
            <wp:docPr id="37" name="그림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62200" cy="1724025"/>
                    </a:xfrm>
                    <a:prstGeom prst="rect">
                      <a:avLst/>
                    </a:prstGeom>
                    <a:noFill/>
                    <a:ln>
                      <a:noFill/>
                    </a:ln>
                  </pic:spPr>
                </pic:pic>
              </a:graphicData>
            </a:graphic>
          </wp:inline>
        </w:drawing>
      </w:r>
    </w:p>
    <w:p w14:paraId="66BE2B5E" w14:textId="77777777" w:rsidR="00695942" w:rsidRDefault="00695942">
      <w:pPr>
        <w:pStyle w:val="11"/>
        <w:ind w:leftChars="450" w:left="1347"/>
        <w:rPr>
          <w:lang w:eastAsia="ko-KR"/>
        </w:rPr>
      </w:pPr>
    </w:p>
    <w:p w14:paraId="28929189" w14:textId="77777777" w:rsidR="00695942" w:rsidRDefault="00695942">
      <w:pPr>
        <w:pStyle w:val="2"/>
        <w:numPr>
          <w:ilvl w:val="0"/>
          <w:numId w:val="5"/>
        </w:numPr>
        <w:tabs>
          <w:tab w:val="left" w:pos="840"/>
        </w:tabs>
        <w:rPr>
          <w:rFonts w:eastAsia="맑은 고딕" w:cs="Arial"/>
          <w:bCs w:val="0"/>
          <w:szCs w:val="28"/>
          <w:lang w:eastAsia="ko-KR"/>
        </w:rPr>
      </w:pPr>
      <w:bookmarkStart w:id="106" w:name="_Toc526965142"/>
      <w:r>
        <w:rPr>
          <w:rFonts w:eastAsia="맑은 고딕" w:cs="Arial" w:hint="eastAsia"/>
          <w:bCs w:val="0"/>
          <w:szCs w:val="28"/>
          <w:lang w:eastAsia="ko-KR"/>
        </w:rPr>
        <w:t>KIPO</w:t>
      </w:r>
      <w:bookmarkEnd w:id="106"/>
    </w:p>
    <w:p w14:paraId="19E60D30" w14:textId="77777777" w:rsidR="00695942" w:rsidRDefault="00695942">
      <w:pPr>
        <w:pStyle w:val="contentskipo"/>
        <w:ind w:leftChars="450" w:left="1347"/>
        <w:rPr>
          <w:rFonts w:eastAsia="맑은 고딕"/>
          <w:lang w:eastAsia="ko-KR"/>
        </w:rPr>
      </w:pPr>
      <w:r>
        <w:rPr>
          <w:rFonts w:ascii="MS Gothic" w:eastAsia="MS Gothic" w:hAnsi="MS Gothic" w:cs="MS Gothic" w:hint="eastAsia"/>
        </w:rPr>
        <w:t>☒</w:t>
      </w:r>
      <w:r>
        <w:rPr>
          <w:rFonts w:ascii="Times New Roman" w:hAnsi="Times New Roman" w:cs="Times New Roman"/>
        </w:rPr>
        <w:t>Yes</w:t>
      </w:r>
      <w:r>
        <w:rPr>
          <w:rFonts w:eastAsia="SimSun"/>
        </w:rPr>
        <w:t xml:space="preserve">    </w:t>
      </w:r>
    </w:p>
    <w:p w14:paraId="2994AACD" w14:textId="77777777" w:rsidR="00695942" w:rsidRDefault="00695942">
      <w:pPr>
        <w:pStyle w:val="contentskipo"/>
        <w:spacing w:line="240" w:lineRule="auto"/>
        <w:ind w:leftChars="450" w:left="1379" w:hangingChars="162" w:hanging="389"/>
        <w:rPr>
          <w:rFonts w:eastAsia="맑은 고딕" w:cs="Arial"/>
          <w:b/>
          <w:szCs w:val="20"/>
          <w:lang w:val="fr-FR" w:eastAsia="ko-KR"/>
        </w:rPr>
      </w:pPr>
      <w:r>
        <w:rPr>
          <w:rFonts w:eastAsia="MS Mincho" w:cs="Arial"/>
          <w:b/>
          <w:szCs w:val="20"/>
          <w:lang w:val="fr-FR" w:eastAsia="ko-KR"/>
        </w:rPr>
        <w:t xml:space="preserve">If so, what </w:t>
      </w:r>
      <w:r>
        <w:rPr>
          <w:rFonts w:eastAsia="MS Mincho" w:cs="Arial" w:hint="eastAsia"/>
          <w:b/>
          <w:szCs w:val="20"/>
          <w:lang w:val="fr-FR" w:eastAsia="ko-KR"/>
        </w:rPr>
        <w:t>are</w:t>
      </w:r>
      <w:r>
        <w:rPr>
          <w:rFonts w:eastAsia="MS Mincho" w:cs="Arial"/>
          <w:b/>
          <w:szCs w:val="20"/>
          <w:lang w:val="fr-FR" w:eastAsia="ko-KR"/>
        </w:rPr>
        <w:t xml:space="preserve"> the</w:t>
      </w:r>
      <w:r>
        <w:rPr>
          <w:rFonts w:eastAsia="MS Mincho" w:cs="Arial" w:hint="eastAsia"/>
          <w:b/>
          <w:szCs w:val="20"/>
          <w:lang w:val="fr-FR" w:eastAsia="ko-KR"/>
        </w:rPr>
        <w:t xml:space="preserve"> details of</w:t>
      </w:r>
      <w:r>
        <w:rPr>
          <w:rFonts w:eastAsia="MS Mincho" w:cs="Arial"/>
          <w:b/>
          <w:szCs w:val="20"/>
          <w:lang w:val="fr-FR" w:eastAsia="ko-KR"/>
        </w:rPr>
        <w:t xml:space="preserve"> final decision issued by </w:t>
      </w:r>
      <w:r>
        <w:rPr>
          <w:rFonts w:eastAsia="MS Mincho" w:cs="Arial" w:hint="eastAsia"/>
          <w:b/>
          <w:szCs w:val="20"/>
          <w:lang w:val="fr-FR" w:eastAsia="ko-KR"/>
        </w:rPr>
        <w:t xml:space="preserve">the </w:t>
      </w:r>
      <w:r>
        <w:rPr>
          <w:rFonts w:eastAsia="MS Mincho" w:cs="Arial"/>
          <w:b/>
          <w:szCs w:val="20"/>
          <w:lang w:val="fr-FR" w:eastAsia="ko-KR"/>
        </w:rPr>
        <w:t>tr</w:t>
      </w:r>
      <w:r>
        <w:rPr>
          <w:rFonts w:eastAsia="MS Mincho" w:cs="Arial" w:hint="eastAsia"/>
          <w:b/>
          <w:szCs w:val="20"/>
          <w:lang w:val="fr-FR" w:eastAsia="ko-KR"/>
        </w:rPr>
        <w:t>ia</w:t>
      </w:r>
      <w:r>
        <w:rPr>
          <w:rFonts w:eastAsia="MS Mincho" w:cs="Arial"/>
          <w:b/>
          <w:szCs w:val="20"/>
          <w:lang w:val="fr-FR" w:eastAsia="ko-KR"/>
        </w:rPr>
        <w:t xml:space="preserve">l and appeal board? </w:t>
      </w:r>
    </w:p>
    <w:p w14:paraId="4769556F" w14:textId="77777777" w:rsidR="00695942" w:rsidRDefault="00695942">
      <w:pPr>
        <w:pStyle w:val="contentskipo"/>
        <w:ind w:leftChars="450" w:left="1347"/>
        <w:rPr>
          <w:rFonts w:eastAsia="함초롬돋움" w:cs="Arial"/>
          <w:szCs w:val="20"/>
          <w:lang w:val="fr-FR" w:eastAsia="ko-KR"/>
        </w:rPr>
      </w:pPr>
      <w:r>
        <w:rPr>
          <w:rFonts w:eastAsia="MS Mincho" w:cs="Arial" w:hint="eastAsia"/>
          <w:szCs w:val="20"/>
          <w:lang w:val="fr-FR" w:eastAsia="ko-KR"/>
        </w:rPr>
        <w:t>(</w:t>
      </w:r>
      <w:r>
        <w:rPr>
          <w:rFonts w:eastAsia="함초롬돋움" w:cs="Arial"/>
          <w:szCs w:val="20"/>
          <w:lang w:val="fr-FR" w:eastAsia="ko-KR"/>
        </w:rPr>
        <w:t>Please provide any examples of decisions that can affect design examination</w:t>
      </w:r>
      <w:r>
        <w:rPr>
          <w:rFonts w:eastAsia="함초롬돋움" w:cs="Arial" w:hint="eastAsia"/>
          <w:szCs w:val="20"/>
          <w:lang w:val="fr-FR" w:eastAsia="ko-KR"/>
        </w:rPr>
        <w:t>)</w:t>
      </w:r>
    </w:p>
    <w:p w14:paraId="2EFF70CC" w14:textId="77777777" w:rsidR="00695942" w:rsidRDefault="00695942">
      <w:pPr>
        <w:pStyle w:val="contentskipo"/>
        <w:ind w:leftChars="450" w:left="1347"/>
      </w:pPr>
      <w:r>
        <w:rPr>
          <w:rFonts w:hint="eastAsia"/>
        </w:rPr>
        <w:t>With regard to the 3.2.</w:t>
      </w:r>
    </w:p>
    <w:p w14:paraId="1897040D" w14:textId="77777777" w:rsidR="00695942" w:rsidRDefault="00695942">
      <w:pPr>
        <w:pStyle w:val="contentskipo"/>
        <w:ind w:leftChars="450" w:left="1347"/>
      </w:pPr>
      <w:r>
        <w:rPr>
          <w:rFonts w:hint="eastAsia"/>
        </w:rPr>
        <w:t>&lt;2006WON10998 by the Intellectual Property Trial and Appeal Board &gt;</w:t>
      </w:r>
    </w:p>
    <w:p w14:paraId="74831434" w14:textId="77777777" w:rsidR="00695942" w:rsidRDefault="00695942">
      <w:pPr>
        <w:pStyle w:val="contentskipo"/>
        <w:ind w:leftChars="514" w:left="1131" w:firstLine="0"/>
      </w:pPr>
      <w:r>
        <w:rPr>
          <w:rFonts w:hint="eastAsia"/>
        </w:rPr>
        <w:t xml:space="preserve"> (Summary)</w:t>
      </w:r>
      <w:r>
        <w:t xml:space="preserve"> </w:t>
      </w:r>
      <w:r>
        <w:rPr>
          <w:rFonts w:hint="eastAsia"/>
        </w:rPr>
        <w:t>Under the Article 2 of the Design Protection Act, t</w:t>
      </w:r>
      <w:r>
        <w:t>he term "</w:t>
      </w:r>
      <w:r>
        <w:rPr>
          <w:rFonts w:hint="eastAsia"/>
        </w:rPr>
        <w:t>typeface</w:t>
      </w:r>
      <w:r>
        <w:t>" means a set of characters (including those in the form of numerals, punctuation marks, and symbols) made in a style with common characteristics for recording, marking or printing</w:t>
      </w:r>
      <w:r>
        <w:rPr>
          <w:rFonts w:hint="eastAsia"/>
        </w:rPr>
        <w:t xml:space="preserve">. In accordance with the requirements for establishment of the Design Examination Standards, if </w:t>
      </w:r>
      <w:r>
        <w:t>a typeface design</w:t>
      </w:r>
      <w:r>
        <w:rPr>
          <w:rFonts w:hint="eastAsia"/>
        </w:rPr>
        <w:t xml:space="preserve"> per Article 2.1.2 of the Design Protection Act</w:t>
      </w:r>
      <w:r>
        <w:t xml:space="preserve"> fails to fulfill the following requirements</w:t>
      </w:r>
      <w:r>
        <w:rPr>
          <w:rFonts w:hint="eastAsia"/>
        </w:rPr>
        <w:t xml:space="preserve"> and subparagraphs of paragraph (2)</w:t>
      </w:r>
      <w:r>
        <w:t>, it shall be deemed</w:t>
      </w:r>
      <w:r>
        <w:rPr>
          <w:rFonts w:hint="eastAsia"/>
        </w:rPr>
        <w:t xml:space="preserve"> </w:t>
      </w:r>
      <w:r>
        <w:t>that such design does not accord with the definition of design under paragraph (1) of Article 2</w:t>
      </w:r>
      <w:r>
        <w:rPr>
          <w:rFonts w:hint="eastAsia"/>
        </w:rPr>
        <w:t xml:space="preserve"> </w:t>
      </w:r>
      <w:r>
        <w:t>(Definition) of the Act</w:t>
      </w:r>
      <w:r>
        <w:rPr>
          <w:rFonts w:hint="eastAsia"/>
        </w:rPr>
        <w:t xml:space="preserve">, Provided That, typefaces are deemed to be an article and do not </w:t>
      </w:r>
      <w:r>
        <w:t>accompany the shape</w:t>
      </w:r>
      <w:r>
        <w:rPr>
          <w:rFonts w:hint="eastAsia"/>
        </w:rPr>
        <w:t>.</w:t>
      </w:r>
    </w:p>
    <w:p w14:paraId="63AAF28B" w14:textId="77777777" w:rsidR="00695942" w:rsidRDefault="00695942">
      <w:pPr>
        <w:pStyle w:val="contentskipo"/>
        <w:ind w:leftChars="450" w:left="1347"/>
      </w:pPr>
      <w:r>
        <w:rPr>
          <w:rFonts w:hint="eastAsia"/>
        </w:rPr>
        <w:t xml:space="preserve">   </w:t>
      </w:r>
      <w:r>
        <w:rPr>
          <w:rFonts w:ascii="굴림" w:eastAsia="굴림" w:hAnsi="굴림" w:cs="굴림" w:hint="eastAsia"/>
        </w:rPr>
        <w:t>①</w:t>
      </w:r>
      <w:r>
        <w:rPr>
          <w:rFonts w:hint="eastAsia"/>
        </w:rPr>
        <w:t xml:space="preserve"> </w:t>
      </w:r>
      <w:r>
        <w:t xml:space="preserve">A typeface shall be used for recording, marking, printing, etc. </w:t>
      </w:r>
    </w:p>
    <w:p w14:paraId="3027AED1" w14:textId="77777777" w:rsidR="00695942" w:rsidRDefault="00695942">
      <w:pPr>
        <w:pStyle w:val="contentskipo"/>
        <w:ind w:leftChars="450" w:left="1347"/>
      </w:pPr>
      <w:r>
        <w:rPr>
          <w:rFonts w:hint="eastAsia"/>
        </w:rPr>
        <w:t xml:space="preserve">   </w:t>
      </w:r>
      <w:r>
        <w:rPr>
          <w:rFonts w:ascii="굴림" w:eastAsia="굴림" w:hAnsi="굴림" w:cs="굴림" w:hint="eastAsia"/>
        </w:rPr>
        <w:t>②</w:t>
      </w:r>
      <w:r>
        <w:t xml:space="preserve"> A typeface shall</w:t>
      </w:r>
      <w:r>
        <w:rPr>
          <w:rFonts w:hint="eastAsia"/>
        </w:rPr>
        <w:t xml:space="preserve"> be</w:t>
      </w:r>
      <w:r>
        <w:t xml:space="preserve"> made in a style with common characteristics. </w:t>
      </w:r>
    </w:p>
    <w:p w14:paraId="7D6A461D" w14:textId="77777777" w:rsidR="00695942" w:rsidRDefault="00695942">
      <w:pPr>
        <w:pStyle w:val="contentskipo"/>
        <w:ind w:leftChars="450" w:left="1347"/>
      </w:pPr>
      <w:r>
        <w:rPr>
          <w:rFonts w:hint="eastAsia"/>
        </w:rPr>
        <w:t xml:space="preserve">   </w:t>
      </w:r>
      <w:r>
        <w:rPr>
          <w:rFonts w:ascii="굴림" w:eastAsia="굴림" w:hAnsi="굴림" w:cs="굴림" w:hint="eastAsia"/>
        </w:rPr>
        <w:t>③</w:t>
      </w:r>
      <w:r>
        <w:rPr>
          <w:rFonts w:hint="eastAsia"/>
        </w:rPr>
        <w:t xml:space="preserve"> </w:t>
      </w:r>
      <w:r>
        <w:t>A typeface shall be a set of fonts in Korean, English, Chinese</w:t>
      </w:r>
      <w:r>
        <w:rPr>
          <w:rFonts w:hint="eastAsia"/>
        </w:rPr>
        <w:t xml:space="preserve"> alphabets</w:t>
      </w:r>
      <w:r>
        <w:t xml:space="preserve"> and other languages as well as numerals and sp</w:t>
      </w:r>
      <w:r>
        <w:rPr>
          <w:rFonts w:hint="eastAsia"/>
        </w:rPr>
        <w:t xml:space="preserve">ecial </w:t>
      </w:r>
      <w:r>
        <w:t>symbols.</w:t>
      </w:r>
    </w:p>
    <w:p w14:paraId="7110BD98" w14:textId="77777777" w:rsidR="00695942" w:rsidRDefault="00695942">
      <w:pPr>
        <w:pStyle w:val="contentskipo"/>
        <w:ind w:leftChars="450" w:left="1347"/>
      </w:pPr>
    </w:p>
    <w:p w14:paraId="2A466230" w14:textId="77777777" w:rsidR="00695942" w:rsidRDefault="00695942">
      <w:pPr>
        <w:pStyle w:val="contentskipo"/>
        <w:ind w:leftChars="515" w:left="1133" w:firstLine="0"/>
      </w:pPr>
      <w:r>
        <w:rPr>
          <w:rFonts w:hint="eastAsia"/>
        </w:rPr>
        <w:t xml:space="preserve">Under the Design Protection Act, a typeface means a set of characters </w:t>
      </w:r>
      <w:r>
        <w:t>made in a style with common characteristics</w:t>
      </w:r>
      <w:r>
        <w:rPr>
          <w:rFonts w:hint="eastAsia"/>
        </w:rPr>
        <w:t>, not every single character. Thus, it does not have to include all sets of Korean typefaces, English typefaces or number typefaces but can consist of either a set of Korean typefaces or English typefaces or number typefaces.</w:t>
      </w:r>
    </w:p>
    <w:p w14:paraId="6931898D" w14:textId="1043B476" w:rsidR="00695942" w:rsidRDefault="00695942">
      <w:pPr>
        <w:pStyle w:val="contentskipo"/>
        <w:ind w:leftChars="450" w:left="1347"/>
      </w:pPr>
      <w:r>
        <w:rPr>
          <w:rFonts w:hint="eastAsia"/>
        </w:rPr>
        <w:t xml:space="preserve">      </w:t>
      </w:r>
      <w:r w:rsidR="00F91E5A">
        <w:rPr>
          <w:noProof/>
          <w:lang w:eastAsia="ko-KR"/>
        </w:rPr>
        <w:drawing>
          <wp:inline distT="0" distB="0" distL="0" distR="0" wp14:anchorId="22BBF6B7" wp14:editId="1EF3F67C">
            <wp:extent cx="1466850" cy="1390650"/>
            <wp:effectExtent l="0" t="0" r="0" b="0"/>
            <wp:docPr id="38" name="그림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66850" cy="1390650"/>
                    </a:xfrm>
                    <a:prstGeom prst="rect">
                      <a:avLst/>
                    </a:prstGeom>
                    <a:noFill/>
                    <a:ln>
                      <a:noFill/>
                    </a:ln>
                  </pic:spPr>
                </pic:pic>
              </a:graphicData>
            </a:graphic>
          </wp:inline>
        </w:drawing>
      </w:r>
      <w:r>
        <w:rPr>
          <w:rFonts w:hint="eastAsia"/>
        </w:rPr>
        <w:t xml:space="preserve">                      </w:t>
      </w:r>
      <w:r>
        <w:rPr>
          <w:rFonts w:eastAsia="맑은 고딕" w:hint="eastAsia"/>
          <w:lang w:eastAsia="ko-KR"/>
        </w:rPr>
        <w:t xml:space="preserve">      </w:t>
      </w:r>
      <w:r>
        <w:rPr>
          <w:rFonts w:hint="eastAsia"/>
        </w:rPr>
        <w:t xml:space="preserve">     </w:t>
      </w:r>
      <w:r w:rsidR="00F91E5A">
        <w:rPr>
          <w:noProof/>
          <w:lang w:eastAsia="ko-KR"/>
        </w:rPr>
        <w:drawing>
          <wp:inline distT="0" distB="0" distL="0" distR="0" wp14:anchorId="1FF48F7E" wp14:editId="7F17EC21">
            <wp:extent cx="933450" cy="1276350"/>
            <wp:effectExtent l="0" t="0" r="0" b="0"/>
            <wp:docPr id="39" name="그림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33450" cy="1276350"/>
                    </a:xfrm>
                    <a:prstGeom prst="rect">
                      <a:avLst/>
                    </a:prstGeom>
                    <a:noFill/>
                    <a:ln>
                      <a:noFill/>
                    </a:ln>
                  </pic:spPr>
                </pic:pic>
              </a:graphicData>
            </a:graphic>
          </wp:inline>
        </w:drawing>
      </w:r>
    </w:p>
    <w:p w14:paraId="2C76D651" w14:textId="77777777" w:rsidR="00695942" w:rsidRDefault="00695942">
      <w:pPr>
        <w:pStyle w:val="contentskipo"/>
        <w:ind w:leftChars="450" w:left="1347"/>
      </w:pPr>
      <w:r>
        <w:rPr>
          <w:rFonts w:hint="eastAsia"/>
        </w:rPr>
        <w:t>&lt;Drawing of representative letters&gt;   &lt;Drawing of designated letters 1&gt;</w:t>
      </w:r>
    </w:p>
    <w:p w14:paraId="6608B113" w14:textId="77777777" w:rsidR="007F0948" w:rsidRDefault="007F0948">
      <w:pPr>
        <w:pStyle w:val="contentskipo"/>
        <w:ind w:leftChars="450" w:left="1347"/>
      </w:pPr>
    </w:p>
    <w:p w14:paraId="767E02F6" w14:textId="77777777" w:rsidR="00695942" w:rsidRDefault="00695942">
      <w:pPr>
        <w:pStyle w:val="2"/>
        <w:numPr>
          <w:ilvl w:val="0"/>
          <w:numId w:val="5"/>
        </w:numPr>
        <w:tabs>
          <w:tab w:val="left" w:pos="840"/>
        </w:tabs>
        <w:rPr>
          <w:rFonts w:eastAsia="맑은 고딕" w:cs="Arial"/>
          <w:bCs w:val="0"/>
          <w:szCs w:val="28"/>
          <w:lang w:eastAsia="ko-KR"/>
        </w:rPr>
      </w:pPr>
      <w:bookmarkStart w:id="107" w:name="_Toc526965143"/>
      <w:r>
        <w:rPr>
          <w:rFonts w:eastAsia="맑은 고딕" w:cs="Arial" w:hint="eastAsia"/>
          <w:bCs w:val="0"/>
          <w:szCs w:val="28"/>
          <w:lang w:eastAsia="ko-KR"/>
        </w:rPr>
        <w:t>USPTO</w:t>
      </w:r>
      <w:bookmarkEnd w:id="107"/>
    </w:p>
    <w:p w14:paraId="5B448822" w14:textId="77777777" w:rsidR="00695942" w:rsidRDefault="00695942">
      <w:pPr>
        <w:pStyle w:val="contentskipo"/>
        <w:ind w:leftChars="450" w:left="1347"/>
      </w:pPr>
      <w:r>
        <w:rPr>
          <w:rFonts w:ascii="MS Gothic" w:eastAsia="MS Gothic" w:hAnsi="MS Gothic" w:cs="MS Gothic" w:hint="eastAsia"/>
        </w:rPr>
        <w:t>☒</w:t>
      </w:r>
      <w:r>
        <w:t xml:space="preserve">Yes    </w:t>
      </w:r>
    </w:p>
    <w:p w14:paraId="6F27686D" w14:textId="77777777" w:rsidR="00695942" w:rsidRDefault="00695942">
      <w:pPr>
        <w:pStyle w:val="contentskipo"/>
        <w:ind w:leftChars="450" w:left="1347"/>
        <w:rPr>
          <w:rFonts w:eastAsia="함초롬돋움" w:cs="Arial"/>
        </w:rPr>
      </w:pPr>
      <w:r>
        <w:rPr>
          <w:rFonts w:cs="Arial"/>
          <w:b/>
        </w:rPr>
        <w:t xml:space="preserve">If so, what </w:t>
      </w:r>
      <w:r>
        <w:rPr>
          <w:rFonts w:cs="Arial" w:hint="eastAsia"/>
          <w:b/>
        </w:rPr>
        <w:t>are</w:t>
      </w:r>
      <w:r>
        <w:rPr>
          <w:rFonts w:cs="Arial"/>
          <w:b/>
        </w:rPr>
        <w:t xml:space="preserve"> the</w:t>
      </w:r>
      <w:r>
        <w:rPr>
          <w:rFonts w:cs="Arial" w:hint="eastAsia"/>
          <w:b/>
        </w:rPr>
        <w:t xml:space="preserve"> details of</w:t>
      </w:r>
      <w:r>
        <w:rPr>
          <w:rFonts w:cs="Arial"/>
          <w:b/>
        </w:rPr>
        <w:t xml:space="preserve"> final decision issued by </w:t>
      </w:r>
      <w:r>
        <w:rPr>
          <w:rFonts w:cs="Arial" w:hint="eastAsia"/>
          <w:b/>
        </w:rPr>
        <w:t xml:space="preserve">the </w:t>
      </w:r>
      <w:r>
        <w:rPr>
          <w:rFonts w:cs="Arial"/>
          <w:b/>
        </w:rPr>
        <w:t>tr</w:t>
      </w:r>
      <w:r>
        <w:rPr>
          <w:rFonts w:cs="Arial" w:hint="eastAsia"/>
          <w:b/>
        </w:rPr>
        <w:t>ia</w:t>
      </w:r>
      <w:r>
        <w:rPr>
          <w:rFonts w:cs="Arial"/>
          <w:b/>
        </w:rPr>
        <w:t xml:space="preserve">l and appeal board? </w:t>
      </w:r>
    </w:p>
    <w:p w14:paraId="55DE02E6" w14:textId="77777777" w:rsidR="00695942" w:rsidRDefault="00695942">
      <w:pPr>
        <w:pStyle w:val="contentskipo"/>
        <w:ind w:leftChars="450" w:left="1347"/>
      </w:pPr>
      <w:r>
        <w:rPr>
          <w:i/>
        </w:rPr>
        <w:t>In re Daniels</w:t>
      </w:r>
      <w:r>
        <w:t>, 144 F.3d 1452, 1456-57, 46 USPQ2d 1788, 1790 (Fed. Cir. 1998)</w:t>
      </w:r>
    </w:p>
    <w:p w14:paraId="41222193" w14:textId="77777777" w:rsidR="00695942" w:rsidRDefault="00695942">
      <w:pPr>
        <w:pStyle w:val="contentskipo"/>
        <w:ind w:leftChars="450" w:left="1347"/>
      </w:pPr>
      <w:r>
        <w:rPr>
          <w:i/>
        </w:rPr>
        <w:t>Ex parte Strijland</w:t>
      </w:r>
      <w:r>
        <w:t>, 26 USPQ2d 1259</w:t>
      </w:r>
    </w:p>
    <w:p w14:paraId="556ECD15" w14:textId="77777777" w:rsidR="00695942" w:rsidRDefault="00695942">
      <w:pPr>
        <w:pStyle w:val="contentskipo"/>
        <w:ind w:leftChars="450" w:left="1347"/>
      </w:pPr>
      <w:r>
        <w:rPr>
          <w:i/>
        </w:rPr>
        <w:t>In re Hruby</w:t>
      </w:r>
      <w:r>
        <w:t>, 373 F.2d 997, 1001, 153 USPQ 61, 66 (CCPA 1967)</w:t>
      </w:r>
    </w:p>
    <w:p w14:paraId="16BE7FD0" w14:textId="77777777" w:rsidR="00695942" w:rsidRDefault="00695942">
      <w:pPr>
        <w:pStyle w:val="contentskipo"/>
        <w:ind w:leftChars="450" w:left="1347"/>
      </w:pPr>
      <w:r>
        <w:rPr>
          <w:i/>
        </w:rPr>
        <w:t>Ex parte Cady</w:t>
      </w:r>
      <w:r>
        <w:t>, 1916 C.D. 62, 232 O.G. 621 (Comm’r Pat. 1916)</w:t>
      </w:r>
    </w:p>
    <w:p w14:paraId="253A1898" w14:textId="77777777" w:rsidR="00695942" w:rsidRDefault="00695942">
      <w:pPr>
        <w:pStyle w:val="contentskipo"/>
        <w:ind w:leftChars="450" w:left="1347"/>
      </w:pPr>
      <w:r>
        <w:rPr>
          <w:i/>
        </w:rPr>
        <w:t>In re Zahn</w:t>
      </w:r>
      <w:r>
        <w:t>, 617 F.2d 261, 204 USPQ 988 (CCPA 1980)</w:t>
      </w:r>
    </w:p>
    <w:p w14:paraId="442209D1" w14:textId="01AFA6D6" w:rsidR="00695942" w:rsidRDefault="00695942">
      <w:pPr>
        <w:spacing w:before="3"/>
        <w:rPr>
          <w:rFonts w:ascii="Arial" w:eastAsia="Arial" w:hAnsi="Arial" w:cs="Arial"/>
          <w:b/>
          <w:bCs/>
          <w:sz w:val="28"/>
          <w:szCs w:val="28"/>
        </w:rPr>
      </w:pPr>
    </w:p>
    <w:p w14:paraId="68DF62D3" w14:textId="77777777" w:rsidR="00F922DC" w:rsidRDefault="00F922DC">
      <w:pPr>
        <w:spacing w:before="3"/>
        <w:rPr>
          <w:rFonts w:ascii="Arial" w:eastAsia="Arial" w:hAnsi="Arial" w:cs="Arial"/>
          <w:b/>
          <w:bCs/>
          <w:sz w:val="28"/>
          <w:szCs w:val="28"/>
        </w:rPr>
      </w:pPr>
    </w:p>
    <w:p w14:paraId="5CDF38EE" w14:textId="77777777" w:rsidR="00695942" w:rsidRDefault="00695942">
      <w:pPr>
        <w:pStyle w:val="1"/>
        <w:numPr>
          <w:ilvl w:val="1"/>
          <w:numId w:val="4"/>
        </w:numPr>
        <w:tabs>
          <w:tab w:val="left" w:pos="687"/>
        </w:tabs>
        <w:rPr>
          <w:rFonts w:eastAsia="맑은 고딕" w:cs="Arial"/>
          <w:lang w:val="en-IE" w:eastAsia="ko-KR"/>
        </w:rPr>
      </w:pPr>
      <w:bookmarkStart w:id="108" w:name="2.4_OHIM"/>
      <w:bookmarkStart w:id="109" w:name="_Toc526965144"/>
      <w:bookmarkEnd w:id="108"/>
      <w:r>
        <w:rPr>
          <w:rFonts w:eastAsia="맑은 고딕" w:cs="Arial" w:hint="eastAsia"/>
          <w:bCs w:val="0"/>
          <w:lang w:eastAsia="ko-KR"/>
        </w:rPr>
        <w:t xml:space="preserve">Are the </w:t>
      </w:r>
      <w:r>
        <w:rPr>
          <w:rFonts w:eastAsia="맑은 고딕" w:cs="Arial"/>
          <w:lang w:val="en-IE" w:eastAsia="ko-KR"/>
        </w:rPr>
        <w:t>registrability/patentability/requirements for protection defined in the Act? If so, what is the requirement for protection?</w:t>
      </w:r>
      <w:bookmarkEnd w:id="109"/>
    </w:p>
    <w:p w14:paraId="7A97DB19" w14:textId="77777777" w:rsidR="00695942" w:rsidRDefault="00695942">
      <w:pPr>
        <w:pStyle w:val="1"/>
        <w:tabs>
          <w:tab w:val="left" w:pos="687"/>
        </w:tabs>
        <w:ind w:firstLine="0"/>
        <w:rPr>
          <w:rFonts w:eastAsia="맑은 고딕" w:cs="Arial"/>
          <w:bCs w:val="0"/>
          <w:lang w:eastAsia="ko-KR"/>
        </w:rPr>
      </w:pPr>
    </w:p>
    <w:p w14:paraId="2EBD49B7" w14:textId="77777777" w:rsidR="00695942" w:rsidRDefault="00695942">
      <w:pPr>
        <w:pStyle w:val="2"/>
        <w:numPr>
          <w:ilvl w:val="0"/>
          <w:numId w:val="5"/>
        </w:numPr>
        <w:tabs>
          <w:tab w:val="left" w:pos="840"/>
        </w:tabs>
        <w:rPr>
          <w:rFonts w:eastAsia="맑은 고딕" w:cs="Arial"/>
          <w:bCs w:val="0"/>
          <w:szCs w:val="28"/>
          <w:lang w:eastAsia="ko-KR"/>
        </w:rPr>
      </w:pPr>
      <w:bookmarkStart w:id="110" w:name="_Toc526965145"/>
      <w:r>
        <w:rPr>
          <w:rFonts w:eastAsia="맑은 고딕" w:cs="Arial" w:hint="eastAsia"/>
          <w:bCs w:val="0"/>
          <w:szCs w:val="28"/>
          <w:lang w:eastAsia="ko-KR"/>
        </w:rPr>
        <w:t>CNIPA</w:t>
      </w:r>
      <w:bookmarkEnd w:id="110"/>
    </w:p>
    <w:p w14:paraId="2EC1C03B" w14:textId="77777777" w:rsidR="00695942" w:rsidRDefault="00695942">
      <w:pPr>
        <w:pStyle w:val="contentskipo"/>
        <w:ind w:leftChars="450" w:left="1347"/>
        <w:rPr>
          <w:lang w:val="en-IE" w:eastAsia="ko-KR"/>
        </w:rPr>
      </w:pPr>
      <w:r>
        <w:rPr>
          <w:rFonts w:ascii="MS Gothic" w:eastAsia="MS Gothic" w:hAnsi="MS Gothic" w:cs="MS Gothic" w:hint="eastAsia"/>
          <w:lang w:val="en-IE" w:eastAsia="ko-KR"/>
        </w:rPr>
        <w:t>☒</w:t>
      </w:r>
      <w:r>
        <w:rPr>
          <w:lang w:val="en-IE" w:eastAsia="ko-KR"/>
        </w:rPr>
        <w:t>Yes</w:t>
      </w:r>
    </w:p>
    <w:p w14:paraId="59F86D9A" w14:textId="77777777" w:rsidR="00695942" w:rsidRDefault="00695942">
      <w:pPr>
        <w:pStyle w:val="contentskipo"/>
        <w:ind w:leftChars="450" w:left="1347"/>
        <w:rPr>
          <w:lang w:val="en-IE" w:eastAsia="ko-KR"/>
        </w:rPr>
      </w:pPr>
      <w:r>
        <w:rPr>
          <w:lang w:val="en-IE" w:eastAsia="ko-KR"/>
        </w:rPr>
        <w:t>PATENT LAW OF THE PEOPLE'S REPUBLIC OF CHINA</w:t>
      </w:r>
    </w:p>
    <w:p w14:paraId="2A918271" w14:textId="77777777" w:rsidR="00695942" w:rsidRDefault="00695942">
      <w:pPr>
        <w:pStyle w:val="contentskipo"/>
        <w:ind w:leftChars="450" w:left="1347"/>
        <w:rPr>
          <w:rFonts w:eastAsia="SimSun"/>
          <w:lang w:eastAsia="zh-CN"/>
        </w:rPr>
      </w:pPr>
      <w:r>
        <w:rPr>
          <w:lang w:val="en-IE" w:eastAsia="ko-KR"/>
        </w:rPr>
        <w:t>Article 23.</w:t>
      </w:r>
    </w:p>
    <w:p w14:paraId="2B45E632" w14:textId="77777777" w:rsidR="00695942" w:rsidRPr="00947709" w:rsidRDefault="00695942" w:rsidP="00947709">
      <w:pPr>
        <w:pStyle w:val="contentskipo"/>
        <w:shd w:val="clear" w:color="auto" w:fill="FFFFFF"/>
        <w:spacing w:before="0" w:after="378"/>
        <w:ind w:leftChars="450" w:left="990" w:firstLine="3"/>
        <w:rPr>
          <w:lang w:val="en-IE" w:eastAsia="ko-KR"/>
        </w:rPr>
      </w:pPr>
      <w:r w:rsidRPr="00947709">
        <w:rPr>
          <w:shd w:val="clear" w:color="auto" w:fill="FFFFFF"/>
          <w:lang w:val="en-IE" w:eastAsia="ko-KR"/>
        </w:rPr>
        <w:t>Any design for which a patent right is to be granted shall not be a prior design; no entity or individual has filed a patent application for the identical design with the patent administration department under the State Council before the filing date and the content of the application is disclosed in patent documents announced after the filing date. </w:t>
      </w:r>
    </w:p>
    <w:p w14:paraId="339CC808" w14:textId="77777777" w:rsidR="00695942" w:rsidRPr="00947709" w:rsidRDefault="00695942" w:rsidP="00947709">
      <w:pPr>
        <w:pStyle w:val="contentskipo"/>
        <w:shd w:val="clear" w:color="auto" w:fill="FFFFFF"/>
        <w:spacing w:before="0" w:after="378"/>
        <w:ind w:leftChars="450" w:left="990" w:firstLine="3"/>
        <w:rPr>
          <w:lang w:val="en-IE" w:eastAsia="ko-KR"/>
        </w:rPr>
      </w:pPr>
      <w:r w:rsidRPr="00947709">
        <w:rPr>
          <w:shd w:val="clear" w:color="auto" w:fill="FFFFFF"/>
          <w:lang w:val="en-IE" w:eastAsia="ko-KR"/>
        </w:rPr>
        <w:t>Any design for which a patent right may be granted shall significantly differ from a prior design or the combination of prior design features. </w:t>
      </w:r>
    </w:p>
    <w:p w14:paraId="20B2B9C5" w14:textId="77777777" w:rsidR="00695942" w:rsidRPr="00947709" w:rsidRDefault="00695942" w:rsidP="00947709">
      <w:pPr>
        <w:pStyle w:val="contentskipo"/>
        <w:shd w:val="clear" w:color="auto" w:fill="FFFFFF"/>
        <w:spacing w:before="0" w:after="378"/>
        <w:ind w:leftChars="450" w:left="990" w:firstLine="3"/>
        <w:rPr>
          <w:lang w:val="en-IE" w:eastAsia="ko-KR"/>
        </w:rPr>
      </w:pPr>
      <w:r w:rsidRPr="00947709">
        <w:rPr>
          <w:shd w:val="clear" w:color="auto" w:fill="FFFFFF"/>
          <w:lang w:val="en-IE" w:eastAsia="ko-KR"/>
        </w:rPr>
        <w:t>Any design for which a patent right is granted must not conflict with the lawful rights acquired by any other person before the filing date. </w:t>
      </w:r>
    </w:p>
    <w:p w14:paraId="038D6C66" w14:textId="77777777" w:rsidR="00695942" w:rsidRPr="00947709" w:rsidRDefault="00695942" w:rsidP="00947709">
      <w:pPr>
        <w:pStyle w:val="contentskipo"/>
        <w:shd w:val="clear" w:color="auto" w:fill="FFFFFF"/>
        <w:spacing w:before="0" w:after="378"/>
        <w:ind w:leftChars="450" w:left="990" w:firstLine="3"/>
        <w:rPr>
          <w:lang w:val="en-IE" w:eastAsia="ko-KR"/>
        </w:rPr>
      </w:pPr>
      <w:r w:rsidRPr="00947709">
        <w:rPr>
          <w:shd w:val="clear" w:color="auto" w:fill="FFFFFF"/>
          <w:lang w:val="en-IE" w:eastAsia="ko-KR"/>
        </w:rPr>
        <w:t>For the purpose of this Law, "a prior design" refers to any design known to the public domestically and/or abroad before the filing date. </w:t>
      </w:r>
    </w:p>
    <w:p w14:paraId="63843083" w14:textId="77777777" w:rsidR="00695942" w:rsidRDefault="00695942">
      <w:pPr>
        <w:rPr>
          <w:rFonts w:ascii="Times New Roman" w:eastAsia="맑은 고딕" w:hAnsi="Times New Roman"/>
          <w:sz w:val="24"/>
          <w:szCs w:val="24"/>
          <w:lang w:val="en-IE" w:eastAsia="ko-KR"/>
        </w:rPr>
      </w:pPr>
    </w:p>
    <w:p w14:paraId="6145F8EA" w14:textId="77777777" w:rsidR="00695942" w:rsidRDefault="00695942">
      <w:pPr>
        <w:pStyle w:val="2"/>
        <w:numPr>
          <w:ilvl w:val="0"/>
          <w:numId w:val="5"/>
        </w:numPr>
        <w:tabs>
          <w:tab w:val="left" w:pos="840"/>
        </w:tabs>
        <w:rPr>
          <w:rFonts w:eastAsia="맑은 고딕" w:cs="Arial"/>
          <w:bCs w:val="0"/>
          <w:szCs w:val="28"/>
          <w:lang w:eastAsia="ko-KR"/>
        </w:rPr>
      </w:pPr>
      <w:bookmarkStart w:id="111" w:name="_Toc526965146"/>
      <w:r>
        <w:rPr>
          <w:rFonts w:eastAsia="맑은 고딕" w:cs="Arial" w:hint="eastAsia"/>
          <w:bCs w:val="0"/>
          <w:szCs w:val="28"/>
          <w:lang w:eastAsia="ko-KR"/>
        </w:rPr>
        <w:t>EUIPO</w:t>
      </w:r>
      <w:bookmarkEnd w:id="111"/>
    </w:p>
    <w:p w14:paraId="546B155A" w14:textId="77777777" w:rsidR="00695942" w:rsidRDefault="00695942">
      <w:pPr>
        <w:pStyle w:val="contentskipo"/>
        <w:ind w:leftChars="450" w:left="1379" w:hangingChars="162" w:hanging="389"/>
        <w:rPr>
          <w:lang w:val="en-IE" w:eastAsia="ko-KR"/>
        </w:rPr>
      </w:pPr>
      <w:r>
        <w:rPr>
          <w:rFonts w:ascii="MS Gothic" w:eastAsia="MS Gothic" w:hAnsi="MS Gothic" w:cs="MS Gothic" w:hint="eastAsia"/>
          <w:lang w:val="en-IE" w:eastAsia="ko-KR"/>
        </w:rPr>
        <w:t>☒</w:t>
      </w:r>
      <w:r>
        <w:rPr>
          <w:lang w:val="en-IE" w:eastAsia="ko-KR"/>
        </w:rPr>
        <w:t xml:space="preserve">Yes    </w:t>
      </w:r>
    </w:p>
    <w:p w14:paraId="7EA3FD13" w14:textId="695901A1" w:rsidR="00F922DC" w:rsidRPr="003634AB" w:rsidRDefault="00F922DC" w:rsidP="00F922DC">
      <w:pPr>
        <w:pStyle w:val="contentskipo"/>
        <w:ind w:leftChars="450" w:left="990" w:firstLine="0"/>
      </w:pPr>
      <w:r w:rsidRPr="003634AB">
        <w:t xml:space="preserve">A design that: </w:t>
      </w:r>
    </w:p>
    <w:p w14:paraId="7430CD1E" w14:textId="77777777" w:rsidR="00F922DC" w:rsidRPr="003634AB" w:rsidRDefault="00F922DC" w:rsidP="00F922DC">
      <w:pPr>
        <w:pStyle w:val="contentskipo"/>
        <w:ind w:leftChars="450" w:left="990" w:firstLine="0"/>
      </w:pPr>
      <w:r w:rsidRPr="003634AB">
        <w:t>(a) does not correspond to the definition under in Article 3, point (1) EUDR; or</w:t>
      </w:r>
    </w:p>
    <w:p w14:paraId="0F39E49F" w14:textId="77777777" w:rsidR="00F922DC" w:rsidRPr="003634AB" w:rsidRDefault="00F922DC" w:rsidP="00F922DC">
      <w:pPr>
        <w:pStyle w:val="contentskipo"/>
        <w:ind w:leftChars="450" w:left="990" w:firstLine="0"/>
      </w:pPr>
      <w:r w:rsidRPr="003634AB">
        <w:t xml:space="preserve">(b)that it is contrary to public policy or to accepted principles of morality or, without the consent of the competent authorities to the registration having been given, that it constitutes an improper use of any of the items listed in Article 6ter of the Paris Convention, or of badges, emblems and escutcheons other than those covered by Article 6ter of that Convention and which are of particular public interest in a Member State, </w:t>
      </w:r>
    </w:p>
    <w:p w14:paraId="3B0470D1" w14:textId="77777777" w:rsidR="00F922DC" w:rsidRPr="003634AB" w:rsidRDefault="00F922DC" w:rsidP="00F922DC">
      <w:pPr>
        <w:pStyle w:val="contentskipo"/>
        <w:ind w:leftChars="450" w:left="990" w:firstLine="0"/>
        <w:rPr>
          <w:lang w:val="en-IE"/>
        </w:rPr>
      </w:pPr>
      <w:r w:rsidRPr="003634AB">
        <w:t>can not be registered (Article 47 EUDR).</w:t>
      </w:r>
    </w:p>
    <w:p w14:paraId="3468DF96" w14:textId="77777777" w:rsidR="00F922DC" w:rsidRPr="003634AB" w:rsidRDefault="00F922DC" w:rsidP="00F922DC">
      <w:pPr>
        <w:pStyle w:val="contentskipo"/>
        <w:ind w:leftChars="450" w:left="990" w:firstLine="0"/>
      </w:pPr>
      <w:r w:rsidRPr="003634AB">
        <w:t>Designs are liable to be declared invalid if they:</w:t>
      </w:r>
    </w:p>
    <w:p w14:paraId="36565948"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Do not correspond to the definition of a design (art. 25(1)(a) EUDR)</w:t>
      </w:r>
    </w:p>
    <w:p w14:paraId="29ABE631"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Lack novelty (art. 25(1)(b) EUDR in conjunction with art. 5 EUDR)</w:t>
      </w:r>
    </w:p>
    <w:p w14:paraId="42AAA0C5"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Lack individual character (art. 25(1)(b) EUDR in conjunction with art. 6 EUDR)</w:t>
      </w:r>
    </w:p>
    <w:p w14:paraId="26E67D89"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Which are dictated by their technical function or by interconnection purposes (art. 25(1)(b) EUDR in conjunction with art. 8 EUDR)</w:t>
      </w:r>
    </w:p>
    <w:p w14:paraId="736AADAF"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contrary to public policy or morality (art. 25(1)(b) EUDR in conjunction with art. 9 EUDR)</w:t>
      </w:r>
    </w:p>
    <w:p w14:paraId="5E960643"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filed by an individual or a legal entity which was not entitled (art. 25(1)(c) EUDR</w:t>
      </w:r>
    </w:p>
    <w:p w14:paraId="3C7B2390"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which conflict with earlier designs having an earlier date of filing or of priority (art. 25(1)(d) EUDR)</w:t>
      </w:r>
    </w:p>
    <w:p w14:paraId="5B102261" w14:textId="77777777" w:rsidR="00F922DC" w:rsidRPr="003634AB" w:rsidRDefault="00F922DC" w:rsidP="00F922DC">
      <w:pPr>
        <w:pStyle w:val="contentskipo"/>
        <w:ind w:leftChars="450" w:left="990" w:firstLine="0"/>
      </w:pPr>
      <w:r w:rsidRPr="003634AB">
        <w:rPr>
          <w:rFonts w:hint="eastAsia"/>
        </w:rPr>
        <w:t xml:space="preserve">  </w:t>
      </w:r>
      <w:r w:rsidRPr="003634AB">
        <w:t>-</w:t>
      </w:r>
      <w:r w:rsidRPr="003634AB">
        <w:rPr>
          <w:rFonts w:hint="eastAsia"/>
        </w:rPr>
        <w:t xml:space="preserve"> </w:t>
      </w:r>
      <w:r w:rsidRPr="003634AB">
        <w:t>Designs in conflict with an earlier distinctive sign (art. 25(1)(e) EUDR)</w:t>
      </w:r>
    </w:p>
    <w:p w14:paraId="1503BFA1" w14:textId="77777777" w:rsidR="00F922DC" w:rsidRPr="003634AB" w:rsidRDefault="00F922DC" w:rsidP="00F922DC">
      <w:pPr>
        <w:pStyle w:val="contentskipo"/>
        <w:ind w:leftChars="450" w:left="990" w:firstLine="120"/>
      </w:pPr>
      <w:r w:rsidRPr="003634AB">
        <w:t>-</w:t>
      </w:r>
      <w:r w:rsidRPr="003634AB">
        <w:rPr>
          <w:rFonts w:hint="eastAsia"/>
        </w:rPr>
        <w:t xml:space="preserve"> </w:t>
      </w:r>
      <w:r w:rsidRPr="003634AB">
        <w:t>Designs which conflict with earlier work protected under copyright law (art. 25(1)(f) EUDR)</w:t>
      </w:r>
      <w:r w:rsidRPr="003634AB">
        <w:rPr>
          <w:rFonts w:hint="eastAsia"/>
        </w:rPr>
        <w:t xml:space="preserve"> </w:t>
      </w:r>
    </w:p>
    <w:p w14:paraId="4BDB358A" w14:textId="77777777" w:rsidR="00F922DC" w:rsidRPr="003634AB" w:rsidRDefault="00F922DC" w:rsidP="00F922DC">
      <w:pPr>
        <w:pStyle w:val="contentskipo"/>
        <w:ind w:leftChars="450" w:left="990" w:firstLine="120"/>
        <w:rPr>
          <w:rFonts w:eastAsia="맑은 고딕"/>
          <w:lang w:eastAsia="ko-KR"/>
        </w:rPr>
      </w:pPr>
      <w:r w:rsidRPr="003634AB">
        <w:t>- Designs conflicting with any of the items protected under art. 6ter of the Paris Convention or of badges, emblems and escutcheons other than those covered by Article 6ter of that Convention and which are of particular public interest in a Member State (art. 25(1)(g) EUDR)</w:t>
      </w:r>
    </w:p>
    <w:p w14:paraId="33A1D5DC" w14:textId="77777777" w:rsidR="00F922DC" w:rsidRPr="00340D46" w:rsidRDefault="00F922DC">
      <w:pPr>
        <w:pStyle w:val="contentskipo"/>
        <w:ind w:leftChars="450" w:left="1379" w:hangingChars="162" w:hanging="389"/>
        <w:rPr>
          <w:rFonts w:eastAsia="맑은 고딕"/>
          <w:lang w:eastAsia="ko-KR"/>
        </w:rPr>
      </w:pPr>
    </w:p>
    <w:p w14:paraId="629633E2" w14:textId="77777777" w:rsidR="00695942" w:rsidRDefault="00695942">
      <w:pPr>
        <w:pStyle w:val="contentskipo"/>
        <w:ind w:leftChars="450" w:left="1379" w:hangingChars="162" w:hanging="389"/>
        <w:rPr>
          <w:rFonts w:eastAsia="맑은 고딕"/>
          <w:lang w:val="en-IE" w:eastAsia="ko-KR"/>
        </w:rPr>
      </w:pPr>
    </w:p>
    <w:p w14:paraId="37515293" w14:textId="77777777" w:rsidR="00695942" w:rsidRDefault="00695942">
      <w:pPr>
        <w:pStyle w:val="2"/>
        <w:numPr>
          <w:ilvl w:val="0"/>
          <w:numId w:val="5"/>
        </w:numPr>
        <w:tabs>
          <w:tab w:val="left" w:pos="840"/>
        </w:tabs>
        <w:rPr>
          <w:rFonts w:eastAsia="맑은 고딕" w:cs="Arial"/>
          <w:bCs w:val="0"/>
          <w:szCs w:val="28"/>
          <w:lang w:eastAsia="ko-KR"/>
        </w:rPr>
      </w:pPr>
      <w:bookmarkStart w:id="112" w:name="_Toc526965147"/>
      <w:r>
        <w:rPr>
          <w:rFonts w:eastAsia="맑은 고딕" w:cs="Arial" w:hint="eastAsia"/>
          <w:bCs w:val="0"/>
          <w:szCs w:val="28"/>
          <w:lang w:eastAsia="ko-KR"/>
        </w:rPr>
        <w:t>JPO</w:t>
      </w:r>
      <w:bookmarkEnd w:id="112"/>
    </w:p>
    <w:p w14:paraId="45D99357" w14:textId="77777777" w:rsidR="00711051" w:rsidRPr="00711051" w:rsidRDefault="00695942" w:rsidP="00711051">
      <w:pPr>
        <w:pStyle w:val="contentskipo"/>
        <w:ind w:leftChars="450" w:left="990" w:firstLine="0"/>
      </w:pPr>
      <w:r>
        <w:rPr>
          <w:rFonts w:ascii="MS Gothic" w:eastAsia="MS Gothic" w:hAnsi="MS Gothic" w:cs="MS Mincho" w:hint="eastAsia"/>
          <w:lang w:val="en-IE" w:eastAsia="ko-KR"/>
        </w:rPr>
        <w:t>☒</w:t>
      </w:r>
      <w:r>
        <w:rPr>
          <w:lang w:val="en-IE" w:eastAsia="ko-KR"/>
        </w:rPr>
        <w:t xml:space="preserve">Yes    </w:t>
      </w:r>
    </w:p>
    <w:p w14:paraId="46F64473" w14:textId="77777777" w:rsidR="00711051" w:rsidRPr="00711051" w:rsidRDefault="00711051" w:rsidP="00711051">
      <w:pPr>
        <w:pStyle w:val="contentskipo"/>
        <w:ind w:leftChars="450" w:left="990" w:firstLine="0"/>
      </w:pPr>
      <w:r w:rsidRPr="00281130">
        <w:rPr>
          <w:rFonts w:cs="Arial"/>
          <w:color w:val="262627"/>
          <w:shd w:val="clear" w:color="auto" w:fill="FFFFFF"/>
        </w:rPr>
        <w:t>(Examiner's Decision of Rejection)</w:t>
      </w:r>
      <w:r w:rsidRPr="00711051">
        <w:t xml:space="preserve"> </w:t>
      </w:r>
    </w:p>
    <w:p w14:paraId="70ACD36E" w14:textId="77777777" w:rsidR="00711051" w:rsidRPr="00711051" w:rsidRDefault="00711051" w:rsidP="00711051">
      <w:pPr>
        <w:pStyle w:val="contentskipo"/>
        <w:ind w:leftChars="450" w:left="990" w:firstLine="0"/>
      </w:pPr>
      <w:r w:rsidRPr="00711051">
        <w:t>Article 17 The examiner must render a decision to reject an application for design registration if it falls under any of the following items:</w:t>
      </w:r>
    </w:p>
    <w:p w14:paraId="31381321" w14:textId="77777777" w:rsidR="00711051" w:rsidRPr="00711051" w:rsidRDefault="00711051" w:rsidP="00711051">
      <w:pPr>
        <w:pStyle w:val="contentskipo"/>
        <w:ind w:leftChars="450" w:left="990" w:firstLine="0"/>
      </w:pPr>
      <w:r w:rsidRPr="00711051">
        <w:t>(i) the design in the application for design registration is not registrable pursuant to the provisions of Article 3, Article 3-2, Article 5, Article 8, Article 8-2, Article 9, paragraph (1) or (2), Article 10, paragraph (1), (4) or (6) of this Act, Article 38 of the Patent Act as applied mutatis mutandis pursuant to Article 15, paragraph (1) of this Act, or Article 25 of the Patent Act as applied mutatis mutandis pursuant to Article 68, paragraph (3) of this Act;</w:t>
      </w:r>
    </w:p>
    <w:p w14:paraId="4F42AFAE" w14:textId="77777777" w:rsidR="00711051" w:rsidRPr="00281130" w:rsidRDefault="00711051" w:rsidP="00711051">
      <w:pPr>
        <w:pStyle w:val="contentskipo"/>
        <w:ind w:leftChars="450" w:left="990" w:firstLine="0"/>
        <w:rPr>
          <w:rFonts w:cs="Arial"/>
          <w:color w:val="262627"/>
          <w:shd w:val="clear" w:color="auto" w:fill="FFFFFF"/>
        </w:rPr>
      </w:pPr>
      <w:r w:rsidRPr="00281130">
        <w:rPr>
          <w:rStyle w:val="itemtitle"/>
          <w:rFonts w:cs="Arial"/>
          <w:color w:val="262627"/>
          <w:shd w:val="clear" w:color="auto" w:fill="FFFFFF"/>
        </w:rPr>
        <w:t xml:space="preserve">(ii) </w:t>
      </w:r>
      <w:r w:rsidRPr="00281130">
        <w:rPr>
          <w:rFonts w:cs="Arial"/>
          <w:color w:val="262627"/>
          <w:shd w:val="clear" w:color="auto" w:fill="FFFFFF"/>
        </w:rPr>
        <w:t>the design in the application for design registration is not registrable pursuant to the provisions of a relevant treaty;</w:t>
      </w:r>
    </w:p>
    <w:p w14:paraId="4C5A861E" w14:textId="77777777" w:rsidR="00711051" w:rsidRPr="00281130" w:rsidRDefault="00711051" w:rsidP="00711051">
      <w:pPr>
        <w:pStyle w:val="contentskipo"/>
        <w:ind w:leftChars="450" w:left="990" w:firstLine="0"/>
        <w:rPr>
          <w:rFonts w:cs="Arial"/>
          <w:color w:val="262627"/>
          <w:shd w:val="clear" w:color="auto" w:fill="FFFFFF"/>
        </w:rPr>
      </w:pPr>
      <w:r w:rsidRPr="00281130">
        <w:rPr>
          <w:rStyle w:val="itemtitle"/>
          <w:rFonts w:cs="Arial"/>
          <w:color w:val="262627"/>
          <w:shd w:val="clear" w:color="auto" w:fill="FFFFFF"/>
        </w:rPr>
        <w:t xml:space="preserve">(iii) </w:t>
      </w:r>
      <w:r w:rsidRPr="00281130">
        <w:rPr>
          <w:rFonts w:cs="Arial"/>
          <w:color w:val="262627"/>
          <w:shd w:val="clear" w:color="auto" w:fill="FFFFFF"/>
        </w:rPr>
        <w:t>the application for design registration does not comply with the requirements under Article 7; and</w:t>
      </w:r>
    </w:p>
    <w:p w14:paraId="47D819EB" w14:textId="77777777" w:rsidR="00711051" w:rsidRPr="00281130" w:rsidRDefault="00711051" w:rsidP="00711051">
      <w:pPr>
        <w:pStyle w:val="contentskipo"/>
        <w:ind w:leftChars="450" w:left="990" w:firstLine="0"/>
        <w:rPr>
          <w:rFonts w:cs="Arial"/>
          <w:color w:val="262627"/>
          <w:shd w:val="clear" w:color="auto" w:fill="FFFFFF"/>
        </w:rPr>
      </w:pPr>
      <w:r w:rsidRPr="00281130">
        <w:rPr>
          <w:rStyle w:val="itemtitle"/>
          <w:rFonts w:cs="Arial"/>
          <w:color w:val="262627"/>
          <w:shd w:val="clear" w:color="auto" w:fill="FFFFFF"/>
        </w:rPr>
        <w:t xml:space="preserve">(iv) </w:t>
      </w:r>
      <w:r w:rsidRPr="00281130">
        <w:rPr>
          <w:rFonts w:cs="Arial"/>
          <w:color w:val="262627"/>
          <w:shd w:val="clear" w:color="auto" w:fill="FFFFFF"/>
        </w:rPr>
        <w:t>if the applicant for design registration does not have the right to obtain a design registration for the design.</w:t>
      </w:r>
    </w:p>
    <w:p w14:paraId="48673139" w14:textId="77777777" w:rsidR="00711051" w:rsidRPr="00281130" w:rsidRDefault="00711051" w:rsidP="00711051">
      <w:pPr>
        <w:pStyle w:val="contentskipo"/>
        <w:ind w:leftChars="450" w:left="990" w:firstLine="0"/>
        <w:rPr>
          <w:rFonts w:cs="Arial"/>
          <w:color w:val="262627"/>
          <w:shd w:val="clear" w:color="auto" w:fill="FFFFFF"/>
        </w:rPr>
      </w:pPr>
    </w:p>
    <w:p w14:paraId="39D84447" w14:textId="77777777" w:rsidR="00711051" w:rsidRPr="00281130" w:rsidRDefault="00711051" w:rsidP="00711051">
      <w:pPr>
        <w:pStyle w:val="contentskipo"/>
        <w:ind w:leftChars="450" w:left="990" w:firstLine="0"/>
        <w:rPr>
          <w:rFonts w:cs="Arial"/>
          <w:color w:val="262627"/>
          <w:shd w:val="clear" w:color="auto" w:fill="FFFFFF"/>
        </w:rPr>
      </w:pPr>
      <w:r w:rsidRPr="00281130">
        <w:rPr>
          <w:rFonts w:cs="Arial"/>
          <w:color w:val="262627"/>
          <w:shd w:val="clear" w:color="auto" w:fill="FFFFFF"/>
        </w:rPr>
        <w:t>(Decision to Grant a Design Registration)</w:t>
      </w:r>
    </w:p>
    <w:p w14:paraId="38C03933" w14:textId="77777777" w:rsidR="00711051" w:rsidRPr="00281130" w:rsidRDefault="00711051" w:rsidP="00711051">
      <w:pPr>
        <w:pStyle w:val="contentskipo"/>
        <w:ind w:leftChars="450" w:left="990" w:firstLine="0"/>
        <w:rPr>
          <w:rFonts w:cs="Arial"/>
          <w:color w:val="262627"/>
          <w:shd w:val="clear" w:color="auto" w:fill="FFFFFF"/>
        </w:rPr>
      </w:pPr>
      <w:r w:rsidRPr="00281130">
        <w:rPr>
          <w:rStyle w:val="articletitle"/>
          <w:rFonts w:cs="Arial"/>
          <w:color w:val="262627"/>
          <w:shd w:val="clear" w:color="auto" w:fill="FFFFFF"/>
        </w:rPr>
        <w:t xml:space="preserve">Article 18 </w:t>
      </w:r>
      <w:r w:rsidRPr="00281130">
        <w:rPr>
          <w:rFonts w:cs="Arial"/>
          <w:color w:val="262627"/>
          <w:shd w:val="clear" w:color="auto" w:fill="FFFFFF"/>
        </w:rPr>
        <w:t>If no reasons for rejection are found for an application for design registration, the examiner must reach the decision to grant the design registration.</w:t>
      </w:r>
    </w:p>
    <w:p w14:paraId="415F3876" w14:textId="77777777" w:rsidR="00711051" w:rsidRPr="00711051" w:rsidRDefault="00711051" w:rsidP="00711051">
      <w:pPr>
        <w:pStyle w:val="contentskipo"/>
        <w:ind w:leftChars="450" w:left="990" w:firstLine="0"/>
        <w:rPr>
          <w:rFonts w:eastAsia="MS Mincho"/>
          <w:lang w:eastAsia="ja-JP"/>
        </w:rPr>
      </w:pPr>
    </w:p>
    <w:p w14:paraId="7D05E606" w14:textId="77777777" w:rsidR="00711051" w:rsidRPr="00711051" w:rsidRDefault="00711051" w:rsidP="00711051">
      <w:pPr>
        <w:pStyle w:val="contentskipo"/>
        <w:ind w:leftChars="450" w:left="990" w:firstLine="0"/>
        <w:rPr>
          <w:rFonts w:eastAsia="MS Mincho"/>
          <w:lang w:eastAsia="ja-JP"/>
        </w:rPr>
      </w:pPr>
      <w:r w:rsidRPr="00711051">
        <w:rPr>
          <w:rFonts w:eastAsia="MS Mincho"/>
          <w:lang w:eastAsia="ja-JP"/>
        </w:rPr>
        <w:t xml:space="preserve">The main </w:t>
      </w:r>
      <w:r w:rsidRPr="00281130">
        <w:rPr>
          <w:rFonts w:eastAsia="맑은 고딕" w:cs="Arial"/>
          <w:lang w:val="en-IE" w:eastAsia="ko-KR"/>
        </w:rPr>
        <w:t>requirements for protection defined</w:t>
      </w:r>
      <w:r w:rsidRPr="00711051">
        <w:rPr>
          <w:rFonts w:eastAsia="MS Mincho"/>
          <w:lang w:eastAsia="ja-JP"/>
        </w:rPr>
        <w:t xml:space="preserve"> as reasons for refusal are as follows</w:t>
      </w:r>
      <w:r w:rsidRPr="00711051">
        <w:rPr>
          <w:rFonts w:eastAsia="MS Mincho" w:hint="eastAsia"/>
          <w:lang w:eastAsia="ja-JP"/>
        </w:rPr>
        <w:t>.</w:t>
      </w:r>
    </w:p>
    <w:p w14:paraId="1BE9FA4D" w14:textId="77777777" w:rsidR="00695942" w:rsidRDefault="00695942">
      <w:pPr>
        <w:pStyle w:val="contentskipo"/>
        <w:ind w:leftChars="450" w:left="990" w:firstLine="0"/>
      </w:pPr>
      <w:r>
        <w:t>(Conditions for design registration)</w:t>
      </w:r>
    </w:p>
    <w:p w14:paraId="7A342566" w14:textId="77777777" w:rsidR="00695942" w:rsidRDefault="00695942">
      <w:pPr>
        <w:pStyle w:val="contentskipo"/>
        <w:ind w:leftChars="450" w:left="990" w:firstLineChars="1" w:firstLine="2"/>
      </w:pPr>
      <w:r>
        <w:t>Article 3</w:t>
      </w:r>
      <w:r>
        <w:rPr>
          <w:rFonts w:ascii="굴림" w:eastAsia="굴림" w:hAnsi="굴림" w:cs="굴림" w:hint="eastAsia"/>
        </w:rPr>
        <w:t xml:space="preserve">　</w:t>
      </w:r>
      <w:r>
        <w:t>(1)</w:t>
      </w:r>
      <w:r>
        <w:rPr>
          <w:rFonts w:ascii="굴림" w:eastAsia="굴림" w:hAnsi="굴림" w:cs="굴림" w:hint="eastAsia"/>
        </w:rPr>
        <w:t xml:space="preserve">　</w:t>
      </w:r>
      <w:r>
        <w:t>A creator of a design that is industrially applicable may be entitled to obtain a design registration for the said design, except for the following:</w:t>
      </w:r>
    </w:p>
    <w:p w14:paraId="3D8BBA8F" w14:textId="77777777" w:rsidR="00695942" w:rsidRDefault="00695942">
      <w:pPr>
        <w:pStyle w:val="contentskipo"/>
        <w:ind w:leftChars="450" w:left="990" w:firstLineChars="1" w:firstLine="2"/>
      </w:pPr>
      <w:r>
        <w:t>(i)</w:t>
      </w:r>
      <w:r>
        <w:rPr>
          <w:rFonts w:ascii="굴림" w:eastAsia="굴림" w:hAnsi="굴림" w:cs="굴림" w:hint="eastAsia"/>
        </w:rPr>
        <w:t xml:space="preserve">　</w:t>
      </w:r>
      <w:r w:rsidR="00711051">
        <w:t>d</w:t>
      </w:r>
      <w:r>
        <w:t>esigns that were publicly known in Japan or a foreign country, prior to the filing of the application for design registration;</w:t>
      </w:r>
    </w:p>
    <w:p w14:paraId="3480C735" w14:textId="77777777" w:rsidR="00695942" w:rsidRDefault="00695942">
      <w:pPr>
        <w:pStyle w:val="contentskipo"/>
        <w:ind w:leftChars="450" w:left="990" w:firstLineChars="1" w:firstLine="2"/>
      </w:pPr>
      <w:r>
        <w:t>(ii)</w:t>
      </w:r>
      <w:r>
        <w:rPr>
          <w:rFonts w:ascii="굴림" w:eastAsia="굴림" w:hAnsi="굴림" w:cs="굴림" w:hint="eastAsia"/>
        </w:rPr>
        <w:t xml:space="preserve">　</w:t>
      </w:r>
      <w:r w:rsidR="00711051">
        <w:t>d</w:t>
      </w:r>
      <w:r>
        <w:t>esigns that were described in a distributed publication, or designs that were made publicly available through an electric telecommunication line in Japan or a foreign country, prior to the filing of the application for design registration; or</w:t>
      </w:r>
    </w:p>
    <w:p w14:paraId="4B670C21" w14:textId="77777777" w:rsidR="00695942" w:rsidRDefault="00695942">
      <w:pPr>
        <w:pStyle w:val="contentskipo"/>
        <w:ind w:leftChars="450" w:left="990" w:firstLineChars="1" w:firstLine="2"/>
      </w:pPr>
      <w:r>
        <w:t>(iii)</w:t>
      </w:r>
      <w:r>
        <w:rPr>
          <w:rFonts w:ascii="굴림" w:eastAsia="굴림" w:hAnsi="굴림" w:cs="굴림" w:hint="eastAsia"/>
        </w:rPr>
        <w:t xml:space="preserve">　</w:t>
      </w:r>
      <w:r w:rsidR="00711051">
        <w:t>d</w:t>
      </w:r>
      <w:r>
        <w:t>esigns similar to those prescribed in the preceding two items.</w:t>
      </w:r>
    </w:p>
    <w:p w14:paraId="4B491997" w14:textId="77777777" w:rsidR="00695942" w:rsidRDefault="00695942">
      <w:pPr>
        <w:pStyle w:val="contentskipo"/>
        <w:ind w:leftChars="450" w:left="990" w:firstLineChars="1" w:firstLine="2"/>
      </w:pPr>
      <w:r>
        <w:t>(2)</w:t>
      </w:r>
      <w:r>
        <w:rPr>
          <w:rFonts w:ascii="굴림" w:eastAsia="굴림" w:hAnsi="굴림" w:cs="굴림" w:hint="eastAsia"/>
        </w:rPr>
        <w:t xml:space="preserve">　</w:t>
      </w:r>
      <w:r w:rsidR="00711051" w:rsidRPr="00340D46">
        <w:rPr>
          <w:rFonts w:eastAsia="굴림" w:cs="Arial"/>
          <w:lang w:eastAsia="ko-KR"/>
        </w:rPr>
        <w:t>If</w:t>
      </w:r>
      <w:r w:rsidRPr="002A1662">
        <w:rPr>
          <w:rFonts w:cs="Arial"/>
        </w:rPr>
        <w:t xml:space="preserve">, </w:t>
      </w:r>
      <w:r>
        <w:t>prior to the filing of the application for design registration, a person ordinarily skilled in the art of the design would have been able to easily create the design based on shape</w:t>
      </w:r>
      <w:r w:rsidR="00711051" w:rsidRPr="00711051">
        <w:t xml:space="preserve"> or equivalent features or graphic images </w:t>
      </w:r>
      <w:r w:rsidR="00711051">
        <w:t xml:space="preserve"> </w:t>
      </w:r>
      <w:r>
        <w:t>that were publicly known</w:t>
      </w:r>
      <w:r w:rsidR="00711051">
        <w:t>,</w:t>
      </w:r>
      <w:r>
        <w:t xml:space="preserve"> </w:t>
      </w:r>
      <w:r w:rsidR="00711051" w:rsidRPr="00711051">
        <w:t>contained in a distributed publication, or made available to the public through a telecommunications line in Japan or a foreign country, a person may not have a design registration made for that design (except for designs prescribed in any of the items of the preceding paragraph), notwithstanding the preceding paragraph.</w:t>
      </w:r>
    </w:p>
    <w:p w14:paraId="4E679A42" w14:textId="77777777" w:rsidR="00711051" w:rsidRPr="00281130" w:rsidRDefault="00711051" w:rsidP="00711051">
      <w:pPr>
        <w:ind w:leftChars="415" w:left="1270"/>
        <w:rPr>
          <w:rFonts w:ascii="MS Mincho" w:eastAsia="MS Mincho" w:hAnsi="MS Mincho"/>
          <w:color w:val="0070C0"/>
          <w:lang w:eastAsia="ja-JP"/>
        </w:rPr>
      </w:pPr>
    </w:p>
    <w:p w14:paraId="7795BF19" w14:textId="77777777" w:rsidR="00711051" w:rsidRPr="00711051" w:rsidRDefault="00711051" w:rsidP="00711051">
      <w:pPr>
        <w:ind w:leftChars="415" w:left="1270"/>
        <w:rPr>
          <w:rFonts w:ascii="Arial" w:eastAsia="Arial" w:hAnsi="Arial" w:cs="바탕"/>
          <w:color w:val="000000"/>
          <w:sz w:val="24"/>
          <w:szCs w:val="24"/>
        </w:rPr>
      </w:pPr>
      <w:r w:rsidRPr="00711051">
        <w:rPr>
          <w:rFonts w:ascii="Arial" w:eastAsia="Arial" w:hAnsi="Arial" w:cs="바탕"/>
          <w:color w:val="000000"/>
          <w:sz w:val="24"/>
          <w:szCs w:val="24"/>
        </w:rPr>
        <w:t>(Prior application)</w:t>
      </w:r>
    </w:p>
    <w:p w14:paraId="46D11C37" w14:textId="77777777" w:rsidR="00711051" w:rsidRPr="00711051" w:rsidRDefault="00711051" w:rsidP="00711051">
      <w:pPr>
        <w:ind w:leftChars="415" w:left="1270"/>
        <w:rPr>
          <w:rFonts w:ascii="Arial" w:eastAsia="Arial" w:hAnsi="Arial" w:cs="바탕"/>
          <w:color w:val="000000"/>
          <w:sz w:val="24"/>
          <w:szCs w:val="24"/>
        </w:rPr>
      </w:pPr>
      <w:r w:rsidRPr="00711051">
        <w:rPr>
          <w:rFonts w:ascii="Arial" w:eastAsia="Arial" w:hAnsi="Arial" w:cs="바탕"/>
          <w:color w:val="000000"/>
          <w:sz w:val="24"/>
          <w:szCs w:val="24"/>
        </w:rPr>
        <w:t>Article 9(1)</w:t>
      </w:r>
      <w:r w:rsidRPr="00711051">
        <w:rPr>
          <w:rFonts w:ascii="MS Mincho" w:eastAsia="MS Mincho" w:hAnsi="MS Mincho" w:cs="MS Mincho"/>
          <w:color w:val="000000"/>
          <w:sz w:val="24"/>
          <w:szCs w:val="24"/>
          <w:lang w:eastAsia="ja-JP"/>
        </w:rPr>
        <w:t xml:space="preserve"> </w:t>
      </w:r>
      <w:r w:rsidRPr="00711051">
        <w:rPr>
          <w:rFonts w:ascii="Arial" w:eastAsia="Arial" w:hAnsi="Arial" w:cs="바탕"/>
          <w:color w:val="000000"/>
          <w:sz w:val="24"/>
          <w:szCs w:val="24"/>
        </w:rPr>
        <w:t>Where two or more applications for design registration have been filed for identical or similar designs on different dates, only the applicant who filed the application for design registration on the earliest date may be entitled to obtain a design registration for the design.</w:t>
      </w:r>
    </w:p>
    <w:p w14:paraId="5F3446D1" w14:textId="77777777" w:rsidR="00711051" w:rsidRPr="00711051" w:rsidRDefault="00711051" w:rsidP="00711051">
      <w:pPr>
        <w:ind w:leftChars="415" w:left="1270"/>
        <w:rPr>
          <w:rFonts w:ascii="Arial" w:eastAsia="Arial" w:hAnsi="Arial" w:cs="바탕"/>
          <w:color w:val="000000"/>
          <w:sz w:val="24"/>
          <w:szCs w:val="24"/>
        </w:rPr>
      </w:pPr>
      <w:r w:rsidRPr="00711051">
        <w:rPr>
          <w:rFonts w:ascii="Arial" w:eastAsia="Arial" w:hAnsi="Arial" w:cs="바탕"/>
          <w:color w:val="000000"/>
          <w:sz w:val="24"/>
          <w:szCs w:val="24"/>
        </w:rPr>
        <w:t>(2) Where two or more applications for design registration have been filed for identical or similar designs on the same day, only one applicant, who was selected by consultations between the applicants who filed the applications, is entitled to obtain a design registration for the design. Where no agreement is reached by consultations or consultations are unable to be held, none of the applicants is entitled to obtain a design registration for the design.</w:t>
      </w:r>
    </w:p>
    <w:p w14:paraId="738D9BC9" w14:textId="77777777" w:rsidR="00711051" w:rsidRDefault="00711051" w:rsidP="00711051">
      <w:pPr>
        <w:ind w:leftChars="415" w:left="1270"/>
        <w:rPr>
          <w:rFonts w:ascii="Arial" w:eastAsia="MS Mincho" w:hAnsi="Arial" w:cs="바탕"/>
          <w:color w:val="000000"/>
          <w:sz w:val="24"/>
          <w:szCs w:val="24"/>
          <w:lang w:eastAsia="ja-JP"/>
        </w:rPr>
      </w:pPr>
      <w:r w:rsidRPr="00711051">
        <w:rPr>
          <w:rFonts w:ascii="Arial" w:eastAsia="MS Mincho" w:hAnsi="Arial" w:cs="바탕" w:hint="eastAsia"/>
          <w:color w:val="000000"/>
          <w:sz w:val="24"/>
          <w:szCs w:val="24"/>
          <w:lang w:eastAsia="ja-JP"/>
        </w:rPr>
        <w:t>(</w:t>
      </w:r>
      <w:r w:rsidRPr="00711051">
        <w:rPr>
          <w:rFonts w:ascii="Arial" w:eastAsia="MS Mincho" w:hAnsi="Arial" w:cs="바탕"/>
          <w:color w:val="000000"/>
          <w:sz w:val="24"/>
          <w:szCs w:val="24"/>
          <w:lang w:eastAsia="ja-JP"/>
        </w:rPr>
        <w:t>3), (4) and (5) Omitted.</w:t>
      </w:r>
    </w:p>
    <w:p w14:paraId="1A9E6263" w14:textId="77777777" w:rsidR="007F0948" w:rsidRDefault="007F0948" w:rsidP="00711051">
      <w:pPr>
        <w:ind w:leftChars="415" w:left="1270"/>
        <w:rPr>
          <w:rFonts w:ascii="Arial" w:eastAsia="MS Mincho" w:hAnsi="Arial" w:cs="바탕"/>
          <w:color w:val="000000"/>
          <w:sz w:val="24"/>
          <w:szCs w:val="24"/>
          <w:lang w:eastAsia="ja-JP"/>
        </w:rPr>
      </w:pPr>
    </w:p>
    <w:p w14:paraId="493126E3" w14:textId="77777777" w:rsidR="00F922DC" w:rsidRPr="00711051" w:rsidRDefault="00F922DC" w:rsidP="00711051">
      <w:pPr>
        <w:ind w:leftChars="415" w:left="1270"/>
        <w:rPr>
          <w:rFonts w:ascii="Arial" w:eastAsia="MS Mincho" w:hAnsi="Arial" w:cs="바탕"/>
          <w:color w:val="000000"/>
          <w:sz w:val="24"/>
          <w:szCs w:val="24"/>
          <w:lang w:eastAsia="ja-JP"/>
        </w:rPr>
      </w:pPr>
    </w:p>
    <w:p w14:paraId="7DADB1C5" w14:textId="77777777" w:rsidR="00695942" w:rsidRDefault="00695942">
      <w:pPr>
        <w:pStyle w:val="2"/>
        <w:numPr>
          <w:ilvl w:val="0"/>
          <w:numId w:val="5"/>
        </w:numPr>
        <w:tabs>
          <w:tab w:val="left" w:pos="840"/>
        </w:tabs>
        <w:rPr>
          <w:rFonts w:eastAsia="맑은 고딕" w:cs="Arial"/>
          <w:bCs w:val="0"/>
          <w:szCs w:val="28"/>
          <w:lang w:eastAsia="ko-KR"/>
        </w:rPr>
      </w:pPr>
      <w:bookmarkStart w:id="113" w:name="_Toc526965148"/>
      <w:r>
        <w:rPr>
          <w:rFonts w:eastAsia="맑은 고딕" w:cs="Arial" w:hint="eastAsia"/>
          <w:bCs w:val="0"/>
          <w:szCs w:val="28"/>
          <w:lang w:eastAsia="ko-KR"/>
        </w:rPr>
        <w:t>KIPO</w:t>
      </w:r>
      <w:bookmarkEnd w:id="113"/>
    </w:p>
    <w:p w14:paraId="0B89D492" w14:textId="77777777" w:rsidR="00695942" w:rsidRDefault="00695942">
      <w:pPr>
        <w:pStyle w:val="contentskipo"/>
        <w:ind w:left="550" w:firstLine="357"/>
        <w:rPr>
          <w:lang w:val="en-IE" w:eastAsia="ko-KR"/>
        </w:rPr>
      </w:pPr>
      <w:r>
        <w:rPr>
          <w:rFonts w:ascii="MS Mincho" w:eastAsia="MS Mincho" w:hAnsi="MS Mincho" w:cs="MS Mincho" w:hint="eastAsia"/>
          <w:lang w:val="en-IE" w:eastAsia="ko-KR"/>
        </w:rPr>
        <w:t>☒</w:t>
      </w:r>
      <w:r>
        <w:rPr>
          <w:lang w:val="en-IE" w:eastAsia="ko-KR"/>
        </w:rPr>
        <w:t>Yes</w:t>
      </w:r>
    </w:p>
    <w:p w14:paraId="41AC9E36" w14:textId="77777777" w:rsidR="00695942" w:rsidRDefault="00695942">
      <w:pPr>
        <w:pStyle w:val="contentskipo"/>
        <w:ind w:leftChars="450" w:left="990" w:firstLine="3"/>
      </w:pPr>
      <w:r>
        <w:t>Article 33 (Requirements for Design Registration)</w:t>
      </w:r>
    </w:p>
    <w:p w14:paraId="163E47CD" w14:textId="77777777" w:rsidR="00695942" w:rsidRDefault="00695942">
      <w:pPr>
        <w:pStyle w:val="contentskipo"/>
        <w:ind w:leftChars="450" w:left="990" w:firstLine="3"/>
      </w:pPr>
      <w:r>
        <w:rPr>
          <w:rFonts w:hint="eastAsia"/>
        </w:rPr>
        <w:t xml:space="preserve"> </w:t>
      </w:r>
      <w:r>
        <w:t>(1) A design that may be used for an industrial purpose is eligible for design registration, except in any of the following cases:</w:t>
      </w:r>
    </w:p>
    <w:p w14:paraId="6E553034" w14:textId="77777777" w:rsidR="00695942" w:rsidRDefault="00695942">
      <w:pPr>
        <w:pStyle w:val="contentskipo"/>
        <w:ind w:leftChars="450" w:left="990" w:firstLine="3"/>
      </w:pPr>
      <w:r>
        <w:rPr>
          <w:rFonts w:hint="eastAsia"/>
        </w:rPr>
        <w:t xml:space="preserve">  </w:t>
      </w:r>
      <w:r>
        <w:t>1. A design publicly known or worked in the Republic of Korea or a foreign country before an application for design registration is filed;</w:t>
      </w:r>
    </w:p>
    <w:p w14:paraId="55272596" w14:textId="77777777" w:rsidR="00695942" w:rsidRDefault="00695942">
      <w:pPr>
        <w:pStyle w:val="contentskipo"/>
        <w:ind w:leftChars="450" w:left="990" w:firstLine="3"/>
      </w:pPr>
      <w:r>
        <w:rPr>
          <w:rFonts w:hint="eastAsia"/>
        </w:rPr>
        <w:t xml:space="preserve">  </w:t>
      </w:r>
      <w:r>
        <w:t>2. A design described in a printed publication distributed in the Republic of Korea or a foreign country or made available for public use via telecommunications lines before an application for design registration is filed;</w:t>
      </w:r>
    </w:p>
    <w:p w14:paraId="59D9DE82" w14:textId="77777777" w:rsidR="00695942" w:rsidRDefault="00695942">
      <w:pPr>
        <w:pStyle w:val="contentskipo"/>
        <w:ind w:leftChars="450" w:left="990" w:firstLine="3"/>
      </w:pPr>
      <w:r>
        <w:rPr>
          <w:rFonts w:hint="eastAsia"/>
        </w:rPr>
        <w:t xml:space="preserve">  </w:t>
      </w:r>
      <w:r>
        <w:t>3. A design similar to any of the designs specified in subparagraph 1 or 2.</w:t>
      </w:r>
    </w:p>
    <w:p w14:paraId="1639F41A" w14:textId="77777777" w:rsidR="00695942" w:rsidRDefault="00695942">
      <w:pPr>
        <w:pStyle w:val="contentskipo"/>
        <w:ind w:leftChars="450" w:left="990" w:firstLine="3"/>
      </w:pPr>
      <w:r>
        <w:rPr>
          <w:rFonts w:hint="eastAsia"/>
        </w:rPr>
        <w:t xml:space="preserve"> </w:t>
      </w:r>
      <w:r>
        <w:t>(2) Notwithstanding paragraph (1), a design (excluding the designs specified in any subparagraph of paragraph (1)) that could have been easily created by a person who has ordinary skills in the art to which the design pertains by applying any of the following methods before an application for design registration is filed shall not be eligible for design registration:</w:t>
      </w:r>
    </w:p>
    <w:p w14:paraId="485638E0" w14:textId="77777777" w:rsidR="00695942" w:rsidRDefault="00695942">
      <w:pPr>
        <w:pStyle w:val="contentskipo"/>
        <w:ind w:leftChars="450" w:left="990" w:firstLine="357"/>
      </w:pPr>
      <w:r>
        <w:rPr>
          <w:rFonts w:hint="eastAsia"/>
        </w:rPr>
        <w:t xml:space="preserve">  </w:t>
      </w:r>
      <w:r>
        <w:t>1. A design specified in paragraph (1) 1 or 2 or a combination of such designs;</w:t>
      </w:r>
    </w:p>
    <w:p w14:paraId="2ED0C264" w14:textId="77777777" w:rsidR="00695942" w:rsidRDefault="00695942">
      <w:pPr>
        <w:pStyle w:val="contentskipo"/>
        <w:ind w:leftChars="450" w:left="990" w:firstLine="357"/>
      </w:pPr>
      <w:r>
        <w:rPr>
          <w:rFonts w:hint="eastAsia"/>
        </w:rPr>
        <w:t xml:space="preserve">  </w:t>
      </w:r>
      <w:r>
        <w:t>2. A shape, pattern, or color or a combination thereof, widely known in the Republic of Korea or in a foreign country.</w:t>
      </w:r>
    </w:p>
    <w:p w14:paraId="19BE4814" w14:textId="77777777" w:rsidR="00695942" w:rsidRDefault="00695942">
      <w:pPr>
        <w:pStyle w:val="contentskipo"/>
        <w:ind w:leftChars="387" w:left="851" w:firstLine="3"/>
      </w:pPr>
      <w:r>
        <w:rPr>
          <w:rFonts w:hint="eastAsia"/>
        </w:rPr>
        <w:t xml:space="preserve"> </w:t>
      </w:r>
      <w:r>
        <w:t>(3) Notwithstanding paragraph (1), a design for which an application for design registration is filed is not eligible for design registration, if the design is identical with or similar to a part of a design claimed in another application for design registration (limited to an application filed before the date on which the relevant application for design registration is filed), which has been published in the Design Gazette under Article 52, 56, or 90 (3) after the application for the registration of the relevant design was filed, or expressed in a drawing, a photograph, or a sample accompanying such application: Provided, That the foregoing shall not apply where the applicant for the registration of the relevant design and the applicant for the applicant for the registration of another design are one and the same person.</w:t>
      </w:r>
    </w:p>
    <w:p w14:paraId="33DFE143" w14:textId="77777777" w:rsidR="007F0948" w:rsidRDefault="007F0948">
      <w:pPr>
        <w:pStyle w:val="contentskipo"/>
        <w:ind w:leftChars="387" w:left="851" w:firstLine="3"/>
      </w:pPr>
    </w:p>
    <w:p w14:paraId="2ED19172" w14:textId="77777777" w:rsidR="00695942" w:rsidRDefault="00695942">
      <w:pPr>
        <w:pStyle w:val="contentskipo"/>
        <w:ind w:left="907"/>
        <w:rPr>
          <w:rFonts w:eastAsia="맑은 고딕"/>
          <w:lang w:val="fr-FR" w:eastAsia="ko-KR"/>
        </w:rPr>
      </w:pPr>
      <w:r>
        <w:rPr>
          <w:rFonts w:eastAsia="맑은 고딕" w:hint="eastAsia"/>
          <w:lang w:val="fr-FR" w:eastAsia="ko-KR"/>
        </w:rPr>
        <w:t>[Design Examination Standards]</w:t>
      </w:r>
    </w:p>
    <w:p w14:paraId="38C58E8B" w14:textId="77777777" w:rsidR="00695942" w:rsidRDefault="00695942">
      <w:pPr>
        <w:pStyle w:val="contentskipo"/>
        <w:ind w:left="907"/>
        <w:rPr>
          <w:rFonts w:eastAsia="맑은 고딕"/>
          <w:lang w:val="fr-FR" w:eastAsia="ko-KR"/>
        </w:rPr>
      </w:pPr>
      <w:r>
        <w:rPr>
          <w:rFonts w:eastAsia="맑은 고딕" w:hint="eastAsia"/>
          <w:lang w:val="fr-FR" w:eastAsia="ko-KR"/>
        </w:rPr>
        <w:t>Part4, Chapter 1. Requirements for establishment</w:t>
      </w:r>
    </w:p>
    <w:p w14:paraId="0DFA32F5" w14:textId="77777777" w:rsidR="00695942" w:rsidRDefault="00695942">
      <w:pPr>
        <w:pStyle w:val="contentskipo"/>
        <w:ind w:left="907"/>
        <w:rPr>
          <w:rFonts w:eastAsia="맑은 고딕"/>
          <w:lang w:val="fr-FR" w:eastAsia="ko-KR"/>
        </w:rPr>
      </w:pPr>
      <w:r>
        <w:rPr>
          <w:rFonts w:eastAsia="맑은 고딕"/>
          <w:lang w:val="fr-FR" w:eastAsia="ko-KR"/>
        </w:rPr>
        <w:t>1. Definition of Design</w:t>
      </w:r>
    </w:p>
    <w:p w14:paraId="528186EB" w14:textId="77777777" w:rsidR="00695942" w:rsidRDefault="00695942">
      <w:pPr>
        <w:pStyle w:val="contentskipo"/>
        <w:ind w:left="907"/>
        <w:rPr>
          <w:rFonts w:eastAsia="맑은 고딕"/>
          <w:lang w:val="fr-FR" w:eastAsia="ko-KR"/>
        </w:rPr>
      </w:pPr>
      <w:r>
        <w:rPr>
          <w:rFonts w:eastAsia="맑은 고딕" w:hint="eastAsia"/>
          <w:lang w:val="fr-FR" w:eastAsia="ko-KR"/>
        </w:rPr>
        <w:t xml:space="preserve"> </w:t>
      </w:r>
      <w:r>
        <w:rPr>
          <w:rFonts w:eastAsia="맑은 고딕"/>
          <w:lang w:val="fr-FR" w:eastAsia="ko-KR"/>
        </w:rPr>
        <w:t xml:space="preserve">1) Under paragraph (1) of Article 2 (Definition) of the Act, the term “design” means </w:t>
      </w:r>
      <w:r>
        <w:rPr>
          <w:rFonts w:eastAsia="맑은 고딕" w:hint="eastAsia"/>
          <w:lang w:val="fr-FR" w:eastAsia="ko-KR"/>
        </w:rPr>
        <w:t xml:space="preserve">a </w:t>
      </w:r>
      <w:r>
        <w:rPr>
          <w:rFonts w:eastAsia="맑은 고딕"/>
          <w:lang w:val="fr-FR" w:eastAsia="ko-KR"/>
        </w:rPr>
        <w:t>shape, pattern, or</w:t>
      </w:r>
      <w:r>
        <w:rPr>
          <w:rFonts w:eastAsia="맑은 고딕" w:hint="eastAsia"/>
          <w:lang w:val="fr-FR" w:eastAsia="ko-KR"/>
        </w:rPr>
        <w:t xml:space="preserve"> </w:t>
      </w:r>
      <w:r>
        <w:rPr>
          <w:rFonts w:eastAsia="맑은 고딕"/>
          <w:lang w:val="fr-FR" w:eastAsia="ko-KR"/>
        </w:rPr>
        <w:t>color of an article, which invokes a sense of beauty through visual perception.</w:t>
      </w:r>
    </w:p>
    <w:p w14:paraId="4E21BBC3" w14:textId="77777777" w:rsidR="00695942" w:rsidRDefault="00695942">
      <w:pPr>
        <w:pStyle w:val="contentskipo"/>
        <w:ind w:left="907"/>
        <w:rPr>
          <w:rFonts w:eastAsia="맑은 고딕"/>
          <w:lang w:val="fr-FR" w:eastAsia="ko-KR"/>
        </w:rPr>
      </w:pPr>
      <w:r>
        <w:rPr>
          <w:rFonts w:eastAsia="맑은 고딕" w:hint="eastAsia"/>
          <w:lang w:val="fr-FR" w:eastAsia="ko-KR"/>
        </w:rPr>
        <w:t xml:space="preserve"> </w:t>
      </w:r>
      <w:r>
        <w:rPr>
          <w:rFonts w:eastAsia="맑은 고딕"/>
          <w:lang w:val="fr-FR" w:eastAsia="ko-KR"/>
        </w:rPr>
        <w:t>2) The object subject to the design</w:t>
      </w:r>
      <w:r>
        <w:rPr>
          <w:rFonts w:eastAsia="맑은 고딕" w:hint="eastAsia"/>
          <w:lang w:val="fr-FR" w:eastAsia="ko-KR"/>
        </w:rPr>
        <w:t xml:space="preserve"> protection</w:t>
      </w:r>
      <w:r>
        <w:rPr>
          <w:rFonts w:eastAsia="맑은 고딕"/>
          <w:lang w:val="fr-FR" w:eastAsia="ko-KR"/>
        </w:rPr>
        <w:t xml:space="preserve"> shall include</w:t>
      </w:r>
      <w:r>
        <w:rPr>
          <w:rFonts w:eastAsia="맑은 고딕" w:hint="eastAsia"/>
          <w:lang w:val="fr-FR" w:eastAsia="ko-KR"/>
        </w:rPr>
        <w:t xml:space="preserve"> </w:t>
      </w:r>
      <w:r>
        <w:rPr>
          <w:rFonts w:eastAsia="맑은 고딕"/>
          <w:lang w:val="fr-FR" w:eastAsia="ko-KR"/>
        </w:rPr>
        <w:t>article</w:t>
      </w:r>
      <w:r>
        <w:rPr>
          <w:rFonts w:eastAsia="맑은 고딕" w:hint="eastAsia"/>
          <w:lang w:val="fr-FR" w:eastAsia="ko-KR"/>
        </w:rPr>
        <w:t>s</w:t>
      </w:r>
      <w:r>
        <w:rPr>
          <w:rFonts w:eastAsia="맑은 고딕"/>
          <w:lang w:val="fr-FR" w:eastAsia="ko-KR"/>
        </w:rPr>
        <w:t>, parts of an article (excluding parts of a set of</w:t>
      </w:r>
      <w:r>
        <w:rPr>
          <w:rFonts w:eastAsia="맑은 고딕" w:hint="eastAsia"/>
          <w:lang w:val="fr-FR" w:eastAsia="ko-KR"/>
        </w:rPr>
        <w:t xml:space="preserve"> </w:t>
      </w:r>
      <w:r>
        <w:rPr>
          <w:rFonts w:eastAsia="맑은 고딕"/>
          <w:lang w:val="fr-FR" w:eastAsia="ko-KR"/>
        </w:rPr>
        <w:t>articles), and typefaces.</w:t>
      </w:r>
    </w:p>
    <w:p w14:paraId="7F2D123C" w14:textId="77777777" w:rsidR="00695942" w:rsidRDefault="00695942">
      <w:pPr>
        <w:pStyle w:val="contentskipo"/>
        <w:ind w:left="907"/>
        <w:rPr>
          <w:rFonts w:eastAsia="맑은 고딕"/>
          <w:lang w:val="fr-FR" w:eastAsia="ko-KR"/>
        </w:rPr>
      </w:pPr>
      <w:r>
        <w:rPr>
          <w:rFonts w:eastAsia="맑은 고딕" w:hint="eastAsia"/>
          <w:lang w:val="fr-FR" w:eastAsia="ko-KR"/>
        </w:rPr>
        <w:t xml:space="preserve"> </w:t>
      </w:r>
      <w:r>
        <w:rPr>
          <w:rFonts w:eastAsia="맑은 고딕"/>
          <w:lang w:val="fr-FR" w:eastAsia="ko-KR"/>
        </w:rPr>
        <w:t>3) What fails to accord with the definition of design shall not be accepted for design registration in</w:t>
      </w:r>
      <w:r>
        <w:rPr>
          <w:rFonts w:eastAsia="맑은 고딕" w:hint="eastAsia"/>
          <w:lang w:val="fr-FR" w:eastAsia="ko-KR"/>
        </w:rPr>
        <w:t xml:space="preserve"> </w:t>
      </w:r>
      <w:r>
        <w:rPr>
          <w:rFonts w:eastAsia="맑은 고딕"/>
          <w:lang w:val="fr-FR" w:eastAsia="ko-KR"/>
        </w:rPr>
        <w:t xml:space="preserve">violation </w:t>
      </w:r>
      <w:r>
        <w:rPr>
          <w:rFonts w:eastAsia="맑은 고딕" w:hint="eastAsia"/>
          <w:lang w:val="fr-FR" w:eastAsia="ko-KR"/>
        </w:rPr>
        <w:t>of</w:t>
      </w:r>
      <w:r>
        <w:rPr>
          <w:rFonts w:eastAsia="맑은 고딕"/>
          <w:lang w:val="fr-FR" w:eastAsia="ko-KR"/>
        </w:rPr>
        <w:t xml:space="preserve"> the body (industrial applicability) of paragraph (1) of Article 33 (Requirements for</w:t>
      </w:r>
      <w:r>
        <w:rPr>
          <w:rFonts w:eastAsia="맑은 고딕" w:hint="eastAsia"/>
          <w:lang w:val="fr-FR" w:eastAsia="ko-KR"/>
        </w:rPr>
        <w:t xml:space="preserve"> </w:t>
      </w:r>
      <w:r>
        <w:rPr>
          <w:rFonts w:eastAsia="맑은 고딕"/>
          <w:lang w:val="fr-FR" w:eastAsia="ko-KR"/>
        </w:rPr>
        <w:t>Design Registration) of the Act.</w:t>
      </w:r>
    </w:p>
    <w:p w14:paraId="7F21854C" w14:textId="77777777" w:rsidR="00695942" w:rsidRDefault="00695942">
      <w:pPr>
        <w:pStyle w:val="contentskipo"/>
        <w:ind w:left="907"/>
        <w:rPr>
          <w:lang w:val="fr-FR" w:eastAsia="ko-KR"/>
        </w:rPr>
      </w:pPr>
      <w:r>
        <w:rPr>
          <w:lang w:val="fr-FR" w:eastAsia="ko-KR"/>
        </w:rPr>
        <w:t>2. Requirements for Establishment of Design</w:t>
      </w:r>
    </w:p>
    <w:p w14:paraId="5EAC50C1" w14:textId="77777777" w:rsidR="00695942" w:rsidRDefault="00695942">
      <w:pPr>
        <w:pStyle w:val="contentskipo"/>
        <w:ind w:left="907"/>
        <w:rPr>
          <w:lang w:val="fr-FR" w:eastAsia="ko-KR"/>
        </w:rPr>
      </w:pPr>
      <w:r>
        <w:rPr>
          <w:rFonts w:hint="eastAsia"/>
          <w:lang w:val="fr-FR" w:eastAsia="ko-KR"/>
        </w:rPr>
        <w:t xml:space="preserve"> </w:t>
      </w:r>
      <w:r>
        <w:rPr>
          <w:lang w:val="fr-FR" w:eastAsia="ko-KR"/>
        </w:rPr>
        <w:t>1) General requirements for establishment of design</w:t>
      </w:r>
    </w:p>
    <w:p w14:paraId="13A2E611" w14:textId="77777777" w:rsidR="00695942" w:rsidRDefault="00695942">
      <w:pPr>
        <w:pStyle w:val="contentskipo"/>
        <w:ind w:leftChars="374" w:left="852" w:hanging="29"/>
        <w:rPr>
          <w:lang w:val="fr-FR" w:eastAsia="ko-KR"/>
        </w:rPr>
      </w:pPr>
      <w:r>
        <w:rPr>
          <w:rFonts w:hint="eastAsia"/>
          <w:lang w:val="fr-FR" w:eastAsia="ko-KR"/>
        </w:rPr>
        <w:t xml:space="preserve">  </w:t>
      </w:r>
      <w:r>
        <w:rPr>
          <w:lang w:val="fr-FR" w:eastAsia="ko-KR"/>
        </w:rPr>
        <w:t>If a design fails to fulfill requirements that fall under any of the following subparagraphs, it shall be</w:t>
      </w:r>
      <w:r>
        <w:rPr>
          <w:rFonts w:hint="eastAsia"/>
          <w:lang w:val="fr-FR" w:eastAsia="ko-KR"/>
        </w:rPr>
        <w:t xml:space="preserve"> </w:t>
      </w:r>
      <w:r>
        <w:rPr>
          <w:lang w:val="fr-FR" w:eastAsia="ko-KR"/>
        </w:rPr>
        <w:t>deemed that such design fails to accord with the definition of design under paragraph (1) of Article 2</w:t>
      </w:r>
      <w:r>
        <w:rPr>
          <w:rFonts w:hint="eastAsia"/>
          <w:lang w:val="fr-FR" w:eastAsia="ko-KR"/>
        </w:rPr>
        <w:t xml:space="preserve"> </w:t>
      </w:r>
      <w:r>
        <w:rPr>
          <w:lang w:val="fr-FR" w:eastAsia="ko-KR"/>
        </w:rPr>
        <w:t>(Definition) of the Act.</w:t>
      </w:r>
    </w:p>
    <w:p w14:paraId="6B60C781" w14:textId="77777777" w:rsidR="00695942" w:rsidRDefault="00695942">
      <w:pPr>
        <w:pStyle w:val="contentskipo"/>
        <w:ind w:leftChars="400" w:left="880" w:firstLine="357"/>
        <w:rPr>
          <w:lang w:val="fr-FR" w:eastAsia="ko-KR"/>
        </w:rPr>
      </w:pPr>
    </w:p>
    <w:p w14:paraId="7AD29BF1" w14:textId="77777777" w:rsidR="00695942" w:rsidRDefault="00695942">
      <w:pPr>
        <w:pStyle w:val="contentskipo"/>
        <w:ind w:left="907"/>
        <w:rPr>
          <w:lang w:val="fr-FR" w:eastAsia="ko-KR"/>
        </w:rPr>
      </w:pPr>
      <w:r>
        <w:rPr>
          <w:rFonts w:hint="eastAsia"/>
          <w:lang w:val="fr-FR" w:eastAsia="ko-KR"/>
        </w:rPr>
        <w:t xml:space="preserve">  </w:t>
      </w:r>
      <w:r>
        <w:rPr>
          <w:lang w:val="fr-FR" w:eastAsia="ko-KR"/>
        </w:rPr>
        <w:t>(1) Requirement for be</w:t>
      </w:r>
      <w:r>
        <w:rPr>
          <w:rFonts w:hint="eastAsia"/>
          <w:lang w:val="fr-FR" w:eastAsia="ko-KR"/>
        </w:rPr>
        <w:t>ing</w:t>
      </w:r>
      <w:r>
        <w:rPr>
          <w:lang w:val="fr-FR" w:eastAsia="ko-KR"/>
        </w:rPr>
        <w:t xml:space="preserve"> an article</w:t>
      </w:r>
    </w:p>
    <w:p w14:paraId="7CB564F5" w14:textId="77777777" w:rsidR="00695942" w:rsidRDefault="00695942">
      <w:pPr>
        <w:pStyle w:val="contentskipo"/>
        <w:ind w:leftChars="387" w:left="880" w:hanging="29"/>
        <w:rPr>
          <w:lang w:val="fr-FR" w:eastAsia="ko-KR"/>
        </w:rPr>
      </w:pPr>
      <w:r>
        <w:rPr>
          <w:rFonts w:hint="eastAsia"/>
          <w:lang w:val="fr-FR" w:eastAsia="ko-KR"/>
        </w:rPr>
        <w:t xml:space="preserve">  </w:t>
      </w:r>
      <w:r>
        <w:rPr>
          <w:lang w:val="fr-FR" w:eastAsia="ko-KR"/>
        </w:rPr>
        <w:t>The term “article” under the Act means, in principle, tangible movables as a concrete and</w:t>
      </w:r>
      <w:r>
        <w:rPr>
          <w:rFonts w:hint="eastAsia"/>
          <w:lang w:val="fr-FR" w:eastAsia="ko-KR"/>
        </w:rPr>
        <w:t xml:space="preserve"> </w:t>
      </w:r>
      <w:r>
        <w:rPr>
          <w:lang w:val="fr-FR" w:eastAsia="ko-KR"/>
        </w:rPr>
        <w:t>independent article. Therefore, what falls under any of the following shall not be accepted for</w:t>
      </w:r>
      <w:r>
        <w:rPr>
          <w:rFonts w:hint="eastAsia"/>
          <w:lang w:val="fr-FR" w:eastAsia="ko-KR"/>
        </w:rPr>
        <w:t xml:space="preserve"> </w:t>
      </w:r>
      <w:r>
        <w:rPr>
          <w:lang w:val="fr-FR" w:eastAsia="ko-KR"/>
        </w:rPr>
        <w:t xml:space="preserve">the design registration. However, an article that falls under item </w:t>
      </w:r>
      <w:r>
        <w:rPr>
          <w:rFonts w:ascii="굴림" w:eastAsia="굴림" w:hAnsi="굴림" w:cs="굴림" w:hint="eastAsia"/>
          <w:lang w:val="fr-FR" w:eastAsia="ko-KR"/>
        </w:rPr>
        <w:t>④</w:t>
      </w:r>
      <w:r>
        <w:rPr>
          <w:lang w:val="fr-FR" w:eastAsia="ko-KR"/>
        </w:rPr>
        <w:t xml:space="preserve"> or </w:t>
      </w:r>
      <w:r>
        <w:rPr>
          <w:rFonts w:ascii="굴림" w:eastAsia="굴림" w:hAnsi="굴림" w:cs="굴림" w:hint="eastAsia"/>
          <w:lang w:val="fr-FR" w:eastAsia="ko-KR"/>
        </w:rPr>
        <w:t>⑤</w:t>
      </w:r>
      <w:r>
        <w:rPr>
          <w:lang w:val="fr-FR" w:eastAsia="ko-KR"/>
        </w:rPr>
        <w:t xml:space="preserve"> is eligible for</w:t>
      </w:r>
      <w:r>
        <w:rPr>
          <w:rFonts w:hint="eastAsia"/>
          <w:lang w:val="fr-FR" w:eastAsia="ko-KR"/>
        </w:rPr>
        <w:t xml:space="preserve"> </w:t>
      </w:r>
      <w:r>
        <w:rPr>
          <w:lang w:val="fr-FR" w:eastAsia="ko-KR"/>
        </w:rPr>
        <w:t>registration as a partial design.</w:t>
      </w:r>
    </w:p>
    <w:p w14:paraId="55EF074F" w14:textId="77777777" w:rsidR="00695942" w:rsidRDefault="00695942">
      <w:pPr>
        <w:pStyle w:val="contentskipo"/>
        <w:ind w:left="579" w:hanging="29"/>
        <w:rPr>
          <w:lang w:val="fr-FR" w:eastAsia="ko-KR"/>
        </w:rPr>
      </w:pPr>
    </w:p>
    <w:p w14:paraId="4DF848BA" w14:textId="77777777" w:rsidR="00695942" w:rsidRDefault="00695942">
      <w:pPr>
        <w:pStyle w:val="contentskipo"/>
        <w:ind w:left="907"/>
        <w:rPr>
          <w:lang w:val="fr-FR" w:eastAsia="ko-KR"/>
        </w:rPr>
      </w:pPr>
      <w:r>
        <w:rPr>
          <w:rFonts w:ascii="HY중고딕" w:eastAsia="HY중고딕" w:hint="eastAsia"/>
          <w:lang w:val="fr-FR" w:eastAsia="ko-KR"/>
        </w:rPr>
        <w:t xml:space="preserve">① </w:t>
      </w:r>
      <w:r>
        <w:rPr>
          <w:lang w:val="fr-FR" w:eastAsia="ko-KR"/>
        </w:rPr>
        <w:t>Immovables. Provided that if immovables can be repeatedly produced and transported, may be accepted for the design registration.</w:t>
      </w:r>
    </w:p>
    <w:p w14:paraId="490AD80B" w14:textId="77777777" w:rsidR="00695942" w:rsidRDefault="00695942">
      <w:pPr>
        <w:pStyle w:val="contentskipo"/>
        <w:ind w:left="907"/>
        <w:rPr>
          <w:lang w:val="fr-FR" w:eastAsia="ko-KR"/>
        </w:rPr>
      </w:pPr>
      <w:r>
        <w:rPr>
          <w:rFonts w:ascii="HY중고딕" w:eastAsia="HY중고딕" w:hint="eastAsia"/>
          <w:lang w:val="fr-FR" w:eastAsia="ko-KR"/>
        </w:rPr>
        <w:t>②</w:t>
      </w:r>
      <w:r>
        <w:rPr>
          <w:lang w:val="fr-FR" w:eastAsia="ko-KR"/>
        </w:rPr>
        <w:t xml:space="preserve"> An item without certain shapes</w:t>
      </w:r>
    </w:p>
    <w:p w14:paraId="400EFAFC" w14:textId="77777777" w:rsidR="00695942" w:rsidRDefault="00695942">
      <w:pPr>
        <w:pStyle w:val="contentskipo"/>
        <w:ind w:left="907"/>
        <w:rPr>
          <w:lang w:val="fr-FR" w:eastAsia="ko-KR"/>
        </w:rPr>
      </w:pPr>
      <w:r>
        <w:rPr>
          <w:rFonts w:hint="eastAsia"/>
          <w:lang w:val="fr-FR" w:eastAsia="ko-KR"/>
        </w:rPr>
        <w:t xml:space="preserve">   </w:t>
      </w:r>
      <w:r>
        <w:rPr>
          <w:lang w:val="fr-FR" w:eastAsia="ko-KR"/>
        </w:rPr>
        <w:t>(Example) gas, liquid, electricity, light, heat, sound, radio wave, etc.</w:t>
      </w:r>
    </w:p>
    <w:p w14:paraId="19BF58FC" w14:textId="77777777" w:rsidR="00695942" w:rsidRDefault="00695942">
      <w:pPr>
        <w:pStyle w:val="contentskipo"/>
        <w:ind w:left="907"/>
        <w:rPr>
          <w:lang w:val="fr-FR" w:eastAsia="ko-KR"/>
        </w:rPr>
      </w:pPr>
      <w:r>
        <w:rPr>
          <w:rFonts w:ascii="HY중고딕" w:eastAsia="HY중고딕" w:hint="eastAsia"/>
          <w:lang w:val="fr-FR" w:eastAsia="ko-KR"/>
        </w:rPr>
        <w:t>③</w:t>
      </w:r>
      <w:r>
        <w:rPr>
          <w:lang w:val="fr-FR" w:eastAsia="ko-KR"/>
        </w:rPr>
        <w:t>An item composed of powders or granules</w:t>
      </w:r>
    </w:p>
    <w:p w14:paraId="5CC5814E" w14:textId="77777777" w:rsidR="00695942" w:rsidRDefault="00695942">
      <w:pPr>
        <w:pStyle w:val="contentskipo"/>
        <w:ind w:left="907"/>
        <w:rPr>
          <w:lang w:val="fr-FR" w:eastAsia="ko-KR"/>
        </w:rPr>
      </w:pPr>
      <w:r>
        <w:rPr>
          <w:rFonts w:hint="eastAsia"/>
          <w:lang w:val="fr-FR" w:eastAsia="ko-KR"/>
        </w:rPr>
        <w:t xml:space="preserve">   </w:t>
      </w:r>
      <w:r>
        <w:rPr>
          <w:lang w:val="fr-FR" w:eastAsia="ko-KR"/>
        </w:rPr>
        <w:t>(Example) Cement, sugar, etc.</w:t>
      </w:r>
    </w:p>
    <w:p w14:paraId="1FFE6B4C" w14:textId="77777777" w:rsidR="00695942" w:rsidRDefault="00695942">
      <w:pPr>
        <w:pStyle w:val="contentskipo"/>
        <w:ind w:left="907"/>
        <w:rPr>
          <w:lang w:val="fr-FR" w:eastAsia="ko-KR"/>
        </w:rPr>
      </w:pPr>
      <w:r>
        <w:rPr>
          <w:rFonts w:ascii="HY중고딕" w:eastAsia="HY중고딕" w:hint="eastAsia"/>
          <w:lang w:val="fr-FR" w:eastAsia="ko-KR"/>
        </w:rPr>
        <w:t>④</w:t>
      </w:r>
      <w:r>
        <w:rPr>
          <w:lang w:val="fr-FR" w:eastAsia="ko-KR"/>
        </w:rPr>
        <w:t xml:space="preserve"> Each piece of a composing article. However, an item subject to an independent transaction,</w:t>
      </w:r>
      <w:r>
        <w:rPr>
          <w:rFonts w:hint="eastAsia"/>
          <w:lang w:val="fr-FR" w:eastAsia="ko-KR"/>
        </w:rPr>
        <w:t xml:space="preserve"> </w:t>
      </w:r>
      <w:r>
        <w:rPr>
          <w:lang w:val="fr-FR" w:eastAsia="ko-KR"/>
        </w:rPr>
        <w:t>as each composing piece of a construction toy, which has various completed forms, shall be</w:t>
      </w:r>
      <w:r>
        <w:rPr>
          <w:rFonts w:hint="eastAsia"/>
          <w:lang w:val="fr-FR" w:eastAsia="ko-KR"/>
        </w:rPr>
        <w:t xml:space="preserve"> </w:t>
      </w:r>
      <w:r>
        <w:rPr>
          <w:lang w:val="fr-FR" w:eastAsia="ko-KR"/>
        </w:rPr>
        <w:t>eligible for the design registration.</w:t>
      </w:r>
    </w:p>
    <w:p w14:paraId="7E6713E7" w14:textId="77777777" w:rsidR="00695942" w:rsidRDefault="00695942">
      <w:pPr>
        <w:pStyle w:val="contentskipo"/>
        <w:ind w:left="907"/>
        <w:rPr>
          <w:lang w:val="fr-FR" w:eastAsia="ko-KR"/>
        </w:rPr>
      </w:pPr>
      <w:r>
        <w:rPr>
          <w:rFonts w:ascii="HY중고딕" w:eastAsia="HY중고딕" w:hint="eastAsia"/>
          <w:lang w:val="fr-FR" w:eastAsia="ko-KR"/>
        </w:rPr>
        <w:t>⑤</w:t>
      </w:r>
      <w:r>
        <w:rPr>
          <w:lang w:val="fr-FR" w:eastAsia="ko-KR"/>
        </w:rPr>
        <w:t xml:space="preserve"> Parts of an item that cannot be subject to an independent transaction</w:t>
      </w:r>
    </w:p>
    <w:p w14:paraId="53738831" w14:textId="77777777" w:rsidR="00695942" w:rsidRDefault="00695942">
      <w:pPr>
        <w:pStyle w:val="contentskipo"/>
        <w:ind w:left="907"/>
        <w:rPr>
          <w:lang w:val="fr-FR" w:eastAsia="ko-KR"/>
        </w:rPr>
      </w:pPr>
      <w:r>
        <w:rPr>
          <w:rFonts w:hint="eastAsia"/>
          <w:lang w:val="fr-FR" w:eastAsia="ko-KR"/>
        </w:rPr>
        <w:t xml:space="preserve">   </w:t>
      </w:r>
      <w:r>
        <w:rPr>
          <w:lang w:val="fr-FR" w:eastAsia="ko-KR"/>
        </w:rPr>
        <w:t>(Example) Heel of socks, neck of a bottle, etc.</w:t>
      </w:r>
    </w:p>
    <w:p w14:paraId="123CA2A2" w14:textId="77777777" w:rsidR="00695942" w:rsidRDefault="00695942">
      <w:pPr>
        <w:pStyle w:val="contentskipo"/>
        <w:ind w:left="907"/>
        <w:rPr>
          <w:lang w:val="fr-FR" w:eastAsia="ko-KR"/>
        </w:rPr>
      </w:pPr>
      <w:r>
        <w:rPr>
          <w:rFonts w:ascii="HY중고딕" w:eastAsia="HY중고딕" w:hint="eastAsia"/>
          <w:lang w:val="fr-FR" w:eastAsia="ko-KR"/>
        </w:rPr>
        <w:t>⑥</w:t>
      </w:r>
      <w:r>
        <w:rPr>
          <w:lang w:val="fr-FR" w:eastAsia="ko-KR"/>
        </w:rPr>
        <w:t xml:space="preserve"> What is not the form of an item itself</w:t>
      </w:r>
    </w:p>
    <w:p w14:paraId="3B37EABB" w14:textId="77777777" w:rsidR="00695942" w:rsidRDefault="00695942">
      <w:pPr>
        <w:pStyle w:val="contentskipo"/>
        <w:ind w:left="550" w:firstLine="0"/>
        <w:rPr>
          <w:lang w:val="fr-FR" w:eastAsia="ko-KR"/>
        </w:rPr>
      </w:pPr>
      <w:r>
        <w:rPr>
          <w:rFonts w:hint="eastAsia"/>
          <w:lang w:val="fr-FR" w:eastAsia="ko-KR"/>
        </w:rPr>
        <w:t xml:space="preserve"> </w:t>
      </w:r>
      <w:r>
        <w:rPr>
          <w:lang w:val="fr-FR" w:eastAsia="ko-KR"/>
        </w:rPr>
        <w:t>(Example) The design, as a flower shape made by folding handkerchief or towel, which is</w:t>
      </w:r>
      <w:r>
        <w:rPr>
          <w:rFonts w:hint="eastAsia"/>
          <w:lang w:val="fr-FR" w:eastAsia="ko-KR"/>
        </w:rPr>
        <w:t xml:space="preserve"> </w:t>
      </w:r>
      <w:r>
        <w:rPr>
          <w:lang w:val="fr-FR" w:eastAsia="ko-KR"/>
        </w:rPr>
        <w:t>made in the process to use an item commercially and cannot be deemed as the form of</w:t>
      </w:r>
      <w:r>
        <w:rPr>
          <w:rFonts w:hint="eastAsia"/>
          <w:lang w:val="fr-FR" w:eastAsia="ko-KR"/>
        </w:rPr>
        <w:t xml:space="preserve"> </w:t>
      </w:r>
      <w:r>
        <w:rPr>
          <w:lang w:val="fr-FR" w:eastAsia="ko-KR"/>
        </w:rPr>
        <w:t>such item itself</w:t>
      </w:r>
      <w:r>
        <w:rPr>
          <w:rFonts w:hint="eastAsia"/>
          <w:lang w:val="fr-FR" w:eastAsia="ko-KR"/>
        </w:rPr>
        <w:t xml:space="preserve"> </w:t>
      </w:r>
      <w:r>
        <w:rPr>
          <w:lang w:val="fr-FR" w:eastAsia="ko-KR"/>
        </w:rPr>
        <w:t>“Scarf” whose shape is changed to be displayed on a stand</w:t>
      </w:r>
    </w:p>
    <w:p w14:paraId="6755F422" w14:textId="68D018DC" w:rsidR="00695942" w:rsidRDefault="00F91E5A">
      <w:pPr>
        <w:pStyle w:val="contentskipo"/>
        <w:ind w:left="907"/>
        <w:rPr>
          <w:lang w:val="fr-FR" w:eastAsia="ko-KR"/>
        </w:rPr>
      </w:pPr>
      <w:r>
        <w:rPr>
          <w:noProof/>
          <w:lang w:eastAsia="ko-KR"/>
        </w:rPr>
        <w:drawing>
          <wp:inline distT="0" distB="0" distL="0" distR="0" wp14:anchorId="0431936B" wp14:editId="06AE53C3">
            <wp:extent cx="933450" cy="933450"/>
            <wp:effectExtent l="0" t="0" r="0" b="0"/>
            <wp:docPr id="40" name="그림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p w14:paraId="6783ADDE" w14:textId="77777777" w:rsidR="00695942" w:rsidRDefault="00695942">
      <w:pPr>
        <w:pStyle w:val="contentskipo"/>
        <w:ind w:left="907"/>
        <w:rPr>
          <w:lang w:val="fr-FR" w:eastAsia="ko-KR"/>
        </w:rPr>
      </w:pPr>
    </w:p>
    <w:p w14:paraId="41B1FE9B" w14:textId="77777777" w:rsidR="00695942" w:rsidRDefault="00695942">
      <w:pPr>
        <w:pStyle w:val="contentskipo"/>
        <w:ind w:left="907"/>
        <w:rPr>
          <w:lang w:val="fr-FR" w:eastAsia="ko-KR"/>
        </w:rPr>
      </w:pPr>
      <w:r>
        <w:rPr>
          <w:lang w:val="fr-FR" w:eastAsia="ko-KR"/>
        </w:rPr>
        <w:t xml:space="preserve"> (2) Configuration of design</w:t>
      </w:r>
    </w:p>
    <w:p w14:paraId="64815BCB" w14:textId="77777777" w:rsidR="00695942" w:rsidRDefault="00695942">
      <w:pPr>
        <w:pStyle w:val="contentskipo"/>
        <w:ind w:leftChars="387" w:left="880" w:hanging="29"/>
        <w:rPr>
          <w:lang w:val="fr-FR" w:eastAsia="ko-KR"/>
        </w:rPr>
      </w:pPr>
      <w:r>
        <w:rPr>
          <w:lang w:val="fr-FR" w:eastAsia="ko-KR"/>
        </w:rPr>
        <w:t>The term “shape, pattern, color” means the elements of a configuration of a design for the</w:t>
      </w:r>
      <w:r>
        <w:rPr>
          <w:rFonts w:hint="eastAsia"/>
          <w:lang w:val="fr-FR" w:eastAsia="ko-KR"/>
        </w:rPr>
        <w:t xml:space="preserve"> </w:t>
      </w:r>
      <w:r>
        <w:rPr>
          <w:lang w:val="fr-FR" w:eastAsia="ko-KR"/>
        </w:rPr>
        <w:t>appearance of an article. Because an article means tangible movables, the design composed only</w:t>
      </w:r>
      <w:r>
        <w:rPr>
          <w:rFonts w:hint="eastAsia"/>
          <w:lang w:val="fr-FR" w:eastAsia="ko-KR"/>
        </w:rPr>
        <w:t xml:space="preserve"> </w:t>
      </w:r>
      <w:r>
        <w:rPr>
          <w:lang w:val="fr-FR" w:eastAsia="ko-KR"/>
        </w:rPr>
        <w:t>of pattern or color, which is not combined with the form or the combinational design of pattern</w:t>
      </w:r>
      <w:r>
        <w:rPr>
          <w:rFonts w:hint="eastAsia"/>
          <w:lang w:val="fr-FR" w:eastAsia="ko-KR"/>
        </w:rPr>
        <w:t xml:space="preserve"> </w:t>
      </w:r>
      <w:r>
        <w:rPr>
          <w:lang w:val="fr-FR" w:eastAsia="ko-KR"/>
        </w:rPr>
        <w:t>and color, shall not be recognized, provided that the foregoing shall not apply to typefaces.</w:t>
      </w:r>
    </w:p>
    <w:p w14:paraId="51AB72A1" w14:textId="77777777" w:rsidR="00695942" w:rsidRDefault="00695942">
      <w:pPr>
        <w:pStyle w:val="contentskipo"/>
        <w:ind w:leftChars="450" w:left="990" w:firstLine="0"/>
        <w:rPr>
          <w:lang w:val="fr-FR" w:eastAsia="ko-KR"/>
        </w:rPr>
      </w:pPr>
      <w:r>
        <w:rPr>
          <w:rFonts w:ascii="HY중고딕" w:eastAsia="HY중고딕" w:hint="eastAsia"/>
          <w:lang w:val="fr-FR" w:eastAsia="ko-KR"/>
        </w:rPr>
        <w:t>①</w:t>
      </w:r>
      <w:r>
        <w:rPr>
          <w:lang w:val="fr-FR" w:eastAsia="ko-KR"/>
        </w:rPr>
        <w:t xml:space="preserve"> The term “shape” means an outline that occupies a space. All designs excluding typefaces accompany the shape.</w:t>
      </w:r>
    </w:p>
    <w:p w14:paraId="39597C4E" w14:textId="77777777" w:rsidR="00695942" w:rsidRDefault="00695942">
      <w:pPr>
        <w:pStyle w:val="contentskipo"/>
        <w:ind w:leftChars="450" w:left="990" w:firstLine="0"/>
        <w:rPr>
          <w:lang w:val="fr-FR" w:eastAsia="ko-KR"/>
        </w:rPr>
      </w:pPr>
      <w:r>
        <w:rPr>
          <w:rFonts w:ascii="HY중고딕" w:eastAsia="HY중고딕" w:hint="eastAsia"/>
          <w:lang w:val="fr-FR" w:eastAsia="ko-KR"/>
        </w:rPr>
        <w:t>②</w:t>
      </w:r>
      <w:r>
        <w:rPr>
          <w:lang w:val="fr-FR" w:eastAsia="ko-KR"/>
        </w:rPr>
        <w:t xml:space="preserve"> The term “pattern” means line figure, color combination, color gradation, etc., which are</w:t>
      </w:r>
      <w:r>
        <w:rPr>
          <w:rFonts w:hint="eastAsia"/>
          <w:lang w:val="fr-FR" w:eastAsia="ko-KR"/>
        </w:rPr>
        <w:t xml:space="preserve"> </w:t>
      </w:r>
      <w:r>
        <w:rPr>
          <w:lang w:val="fr-FR" w:eastAsia="ko-KR"/>
        </w:rPr>
        <w:t>shown on the appearance of an article.</w:t>
      </w:r>
    </w:p>
    <w:p w14:paraId="390292CE" w14:textId="77777777" w:rsidR="00695942" w:rsidRDefault="00695942">
      <w:pPr>
        <w:pStyle w:val="contentskipo"/>
        <w:ind w:leftChars="709" w:left="1883" w:hanging="323"/>
        <w:rPr>
          <w:lang w:val="fr-FR" w:eastAsia="ko-KR"/>
        </w:rPr>
      </w:pPr>
      <w:r>
        <w:rPr>
          <w:rFonts w:hint="eastAsia"/>
          <w:lang w:val="fr-FR" w:eastAsia="ko-KR"/>
        </w:rPr>
        <w:t xml:space="preserve"> </w:t>
      </w:r>
      <w:r>
        <w:rPr>
          <w:rFonts w:ascii="굴림" w:eastAsia="굴림" w:hAnsi="굴림" w:cs="굴림" w:hint="eastAsia"/>
          <w:lang w:val="fr-FR" w:eastAsia="ko-KR"/>
        </w:rPr>
        <w:t>ⓐ</w:t>
      </w:r>
      <w:r>
        <w:rPr>
          <w:lang w:val="fr-FR" w:eastAsia="ko-KR"/>
        </w:rPr>
        <w:t xml:space="preserve"> The term “line figure” means a figure drawn with lines.</w:t>
      </w:r>
    </w:p>
    <w:p w14:paraId="32C6B3D7" w14:textId="77777777" w:rsidR="00695942" w:rsidRDefault="00695942">
      <w:pPr>
        <w:pStyle w:val="contentskipo"/>
        <w:ind w:leftChars="709" w:left="1883" w:hanging="323"/>
        <w:rPr>
          <w:lang w:val="fr-FR" w:eastAsia="ko-KR"/>
        </w:rPr>
      </w:pPr>
      <w:r>
        <w:rPr>
          <w:rFonts w:hint="eastAsia"/>
          <w:lang w:val="fr-FR" w:eastAsia="ko-KR"/>
        </w:rPr>
        <w:t xml:space="preserve"> </w:t>
      </w:r>
      <w:r>
        <w:rPr>
          <w:rFonts w:ascii="굴림" w:eastAsia="굴림" w:hAnsi="굴림" w:cs="굴림" w:hint="eastAsia"/>
          <w:lang w:val="fr-FR" w:eastAsia="ko-KR"/>
        </w:rPr>
        <w:t>ⓑ</w:t>
      </w:r>
      <w:r>
        <w:rPr>
          <w:lang w:val="fr-FR" w:eastAsia="ko-KR"/>
        </w:rPr>
        <w:t xml:space="preserve"> The term “color </w:t>
      </w:r>
      <w:r>
        <w:rPr>
          <w:rFonts w:hint="eastAsia"/>
          <w:lang w:val="fr-FR" w:eastAsia="ko-KR"/>
        </w:rPr>
        <w:t>division</w:t>
      </w:r>
      <w:r>
        <w:rPr>
          <w:lang w:val="fr-FR" w:eastAsia="ko-KR"/>
        </w:rPr>
        <w:t>” means that pattern is made not by lines but by colors.</w:t>
      </w:r>
    </w:p>
    <w:p w14:paraId="0BEE1221" w14:textId="77777777" w:rsidR="00695942" w:rsidRDefault="00695942">
      <w:pPr>
        <w:pStyle w:val="contentskipo"/>
        <w:ind w:leftChars="709" w:left="1883" w:hanging="323"/>
        <w:rPr>
          <w:lang w:val="fr-FR" w:eastAsia="ko-KR"/>
        </w:rPr>
      </w:pPr>
      <w:r>
        <w:rPr>
          <w:rFonts w:hint="eastAsia"/>
          <w:lang w:val="fr-FR" w:eastAsia="ko-KR"/>
        </w:rPr>
        <w:t xml:space="preserve"> </w:t>
      </w:r>
      <w:r>
        <w:rPr>
          <w:rFonts w:ascii="굴림" w:eastAsia="굴림" w:hAnsi="굴림" w:cs="굴림" w:hint="eastAsia"/>
          <w:lang w:val="fr-FR" w:eastAsia="ko-KR"/>
        </w:rPr>
        <w:t>ⓒ</w:t>
      </w:r>
      <w:r>
        <w:rPr>
          <w:lang w:val="fr-FR" w:eastAsia="ko-KR"/>
        </w:rPr>
        <w:t xml:space="preserve"> The term “color blurring” means that the boundary between colors is blurred so that it</w:t>
      </w:r>
      <w:r>
        <w:rPr>
          <w:rFonts w:hint="eastAsia"/>
          <w:lang w:val="fr-FR" w:eastAsia="ko-KR"/>
        </w:rPr>
        <w:t xml:space="preserve"> </w:t>
      </w:r>
      <w:r>
        <w:rPr>
          <w:lang w:val="fr-FR" w:eastAsia="ko-KR"/>
        </w:rPr>
        <w:t>looks as if such colors change naturally.</w:t>
      </w:r>
    </w:p>
    <w:p w14:paraId="473A395B" w14:textId="77777777" w:rsidR="00695942" w:rsidRDefault="00695942">
      <w:pPr>
        <w:pStyle w:val="contentskipo"/>
        <w:ind w:leftChars="385" w:left="849" w:hangingChars="1" w:hanging="2"/>
        <w:rPr>
          <w:lang w:val="fr-FR" w:eastAsia="ko-KR"/>
        </w:rPr>
      </w:pPr>
      <w:r>
        <w:rPr>
          <w:rFonts w:ascii="굴림" w:eastAsia="굴림" w:hAnsi="굴림" w:cs="굴림" w:hint="eastAsia"/>
          <w:lang w:val="fr-FR" w:eastAsia="ko-KR"/>
        </w:rPr>
        <w:t>③</w:t>
      </w:r>
      <w:r>
        <w:rPr>
          <w:lang w:val="fr-FR" w:eastAsia="ko-KR"/>
        </w:rPr>
        <w:t xml:space="preserve"> The term “color” means the properties of an article to stimulate a human retina by lights</w:t>
      </w:r>
      <w:r>
        <w:rPr>
          <w:rFonts w:hint="eastAsia"/>
          <w:lang w:val="fr-FR" w:eastAsia="ko-KR"/>
        </w:rPr>
        <w:t xml:space="preserve"> </w:t>
      </w:r>
      <w:r>
        <w:rPr>
          <w:lang w:val="fr-FR" w:eastAsia="ko-KR"/>
        </w:rPr>
        <w:t>reflected on an article. The color under the Act includes transparent color, metallic color, etc.</w:t>
      </w:r>
    </w:p>
    <w:p w14:paraId="1FB728D5" w14:textId="77777777" w:rsidR="00695942" w:rsidRDefault="00695942">
      <w:pPr>
        <w:pStyle w:val="contentskipo"/>
        <w:ind w:leftChars="400" w:left="880" w:firstLine="357"/>
        <w:rPr>
          <w:lang w:val="fr-FR" w:eastAsia="ko-KR"/>
        </w:rPr>
      </w:pPr>
    </w:p>
    <w:p w14:paraId="50A645E0" w14:textId="77777777" w:rsidR="00695942" w:rsidRDefault="00695942">
      <w:pPr>
        <w:pStyle w:val="contentskipo"/>
        <w:ind w:leftChars="400" w:left="880" w:firstLine="357"/>
        <w:rPr>
          <w:lang w:val="fr-FR" w:eastAsia="ko-KR"/>
        </w:rPr>
      </w:pPr>
      <w:r>
        <w:rPr>
          <w:rFonts w:hint="eastAsia"/>
          <w:lang w:val="fr-FR" w:eastAsia="ko-KR"/>
        </w:rPr>
        <w:t xml:space="preserve"> </w:t>
      </w:r>
      <w:r>
        <w:rPr>
          <w:lang w:val="fr-FR" w:eastAsia="ko-KR"/>
        </w:rPr>
        <w:t>(3) Visibility of design</w:t>
      </w:r>
    </w:p>
    <w:p w14:paraId="15D37BB1" w14:textId="77777777" w:rsidR="00695942" w:rsidRDefault="00695942">
      <w:pPr>
        <w:pStyle w:val="contentskipo"/>
        <w:ind w:leftChars="387" w:left="880" w:hanging="29"/>
        <w:rPr>
          <w:lang w:val="fr-FR" w:eastAsia="ko-KR"/>
        </w:rPr>
      </w:pPr>
      <w:r>
        <w:rPr>
          <w:lang w:val="fr-FR" w:eastAsia="ko-KR"/>
        </w:rPr>
        <w:t>The term “through visual perception” means, in principle, to be able to be distinguished with the</w:t>
      </w:r>
      <w:r>
        <w:rPr>
          <w:rFonts w:hint="eastAsia"/>
          <w:lang w:val="fr-FR" w:eastAsia="ko-KR"/>
        </w:rPr>
        <w:t xml:space="preserve"> </w:t>
      </w:r>
      <w:r>
        <w:rPr>
          <w:lang w:val="fr-FR" w:eastAsia="ko-KR"/>
        </w:rPr>
        <w:t>eye. Therefore, what falls under any of the following shall not be eligible for the design</w:t>
      </w:r>
      <w:r>
        <w:rPr>
          <w:rFonts w:hint="eastAsia"/>
          <w:lang w:val="fr-FR" w:eastAsia="ko-KR"/>
        </w:rPr>
        <w:t xml:space="preserve"> </w:t>
      </w:r>
      <w:r>
        <w:rPr>
          <w:lang w:val="fr-FR" w:eastAsia="ko-KR"/>
        </w:rPr>
        <w:t>registration.</w:t>
      </w:r>
    </w:p>
    <w:p w14:paraId="6D3CFC8E" w14:textId="77777777" w:rsidR="00695942" w:rsidRDefault="00695942">
      <w:pPr>
        <w:pStyle w:val="contentskipo"/>
        <w:ind w:leftChars="451" w:left="992" w:firstLine="0"/>
        <w:rPr>
          <w:lang w:val="fr-FR" w:eastAsia="ko-KR"/>
        </w:rPr>
      </w:pPr>
      <w:r>
        <w:rPr>
          <w:rFonts w:ascii="HY중고딕" w:eastAsia="HY중고딕" w:hint="eastAsia"/>
          <w:lang w:val="fr-FR" w:eastAsia="ko-KR"/>
        </w:rPr>
        <w:t>①</w:t>
      </w:r>
      <w:r>
        <w:rPr>
          <w:lang w:val="fr-FR" w:eastAsia="ko-KR"/>
        </w:rPr>
        <w:t xml:space="preserve"> What is perceived mainly through senses other than visual perception</w:t>
      </w:r>
    </w:p>
    <w:p w14:paraId="57B1C9D2" w14:textId="77777777" w:rsidR="00695942" w:rsidRDefault="00695942">
      <w:pPr>
        <w:pStyle w:val="contentskipo"/>
        <w:ind w:leftChars="451" w:left="992" w:firstLine="0"/>
        <w:rPr>
          <w:lang w:val="fr-FR" w:eastAsia="ko-KR"/>
        </w:rPr>
      </w:pPr>
      <w:r>
        <w:rPr>
          <w:rFonts w:ascii="굴림" w:eastAsia="굴림" w:hAnsi="굴림" w:cs="굴림" w:hint="eastAsia"/>
          <w:lang w:val="fr-FR" w:eastAsia="ko-KR"/>
        </w:rPr>
        <w:t>②</w:t>
      </w:r>
      <w:r>
        <w:rPr>
          <w:lang w:val="fr-FR" w:eastAsia="ko-KR"/>
        </w:rPr>
        <w:t xml:space="preserve"> One unit of powders or granules</w:t>
      </w:r>
    </w:p>
    <w:p w14:paraId="5A986F67" w14:textId="77777777" w:rsidR="00695942" w:rsidRDefault="00695942">
      <w:pPr>
        <w:pStyle w:val="contentskipo"/>
        <w:ind w:leftChars="451" w:left="992" w:firstLine="0"/>
        <w:rPr>
          <w:lang w:val="fr-FR" w:eastAsia="ko-KR"/>
        </w:rPr>
      </w:pPr>
      <w:r>
        <w:rPr>
          <w:rFonts w:ascii="굴림" w:eastAsia="굴림" w:hAnsi="굴림" w:cs="굴림" w:hint="eastAsia"/>
          <w:lang w:val="fr-FR" w:eastAsia="ko-KR"/>
        </w:rPr>
        <w:t>③</w:t>
      </w:r>
      <w:r>
        <w:rPr>
          <w:lang w:val="fr-FR" w:eastAsia="ko-KR"/>
        </w:rPr>
        <w:t xml:space="preserve"> Place that cannot be viewed from the outside, that is to say a place that can be viewed only</w:t>
      </w:r>
      <w:r>
        <w:rPr>
          <w:rFonts w:hint="eastAsia"/>
          <w:lang w:val="fr-FR" w:eastAsia="ko-KR"/>
        </w:rPr>
        <w:t xml:space="preserve"> </w:t>
      </w:r>
      <w:r>
        <w:rPr>
          <w:lang w:val="fr-FR" w:eastAsia="ko-KR"/>
        </w:rPr>
        <w:t>after being disassembled or destroyed. Provided that, the inside of the structure, such as the</w:t>
      </w:r>
      <w:r>
        <w:rPr>
          <w:rFonts w:hint="eastAsia"/>
          <w:lang w:val="fr-FR" w:eastAsia="ko-KR"/>
        </w:rPr>
        <w:t xml:space="preserve"> </w:t>
      </w:r>
      <w:r>
        <w:rPr>
          <w:lang w:val="fr-FR" w:eastAsia="ko-KR"/>
        </w:rPr>
        <w:t>opening of a cover, shall be the object of a design.</w:t>
      </w:r>
    </w:p>
    <w:p w14:paraId="24F6B4C3" w14:textId="77777777" w:rsidR="00695942" w:rsidRDefault="00695942">
      <w:pPr>
        <w:pStyle w:val="contentskipo"/>
        <w:ind w:leftChars="451" w:left="992" w:firstLine="0"/>
        <w:rPr>
          <w:lang w:val="fr-FR" w:eastAsia="ko-KR"/>
        </w:rPr>
      </w:pPr>
      <w:r>
        <w:rPr>
          <w:rFonts w:ascii="굴림" w:eastAsia="굴림" w:hAnsi="굴림" w:cs="굴림" w:hint="eastAsia"/>
          <w:lang w:val="fr-FR" w:eastAsia="ko-KR"/>
        </w:rPr>
        <w:t>④</w:t>
      </w:r>
      <w:r>
        <w:rPr>
          <w:lang w:val="fr-FR" w:eastAsia="ko-KR"/>
        </w:rPr>
        <w:t xml:space="preserve"> An article whose shape are perceived only after they are magnified by </w:t>
      </w:r>
      <w:r>
        <w:rPr>
          <w:rFonts w:hint="eastAsia"/>
          <w:lang w:val="fr-FR" w:eastAsia="ko-KR"/>
        </w:rPr>
        <w:t xml:space="preserve">such as </w:t>
      </w:r>
      <w:r>
        <w:rPr>
          <w:lang w:val="fr-FR" w:eastAsia="ko-KR"/>
        </w:rPr>
        <w:t>a magnifying</w:t>
      </w:r>
      <w:r>
        <w:rPr>
          <w:rFonts w:hint="eastAsia"/>
          <w:lang w:val="fr-FR" w:eastAsia="ko-KR"/>
        </w:rPr>
        <w:t xml:space="preserve"> </w:t>
      </w:r>
      <w:r>
        <w:rPr>
          <w:lang w:val="fr-FR" w:eastAsia="ko-KR"/>
        </w:rPr>
        <w:t>glass, provided that the design of an article shall be deemed to have the visibility if it is</w:t>
      </w:r>
      <w:r>
        <w:rPr>
          <w:rFonts w:hint="eastAsia"/>
          <w:lang w:val="fr-FR" w:eastAsia="ko-KR"/>
        </w:rPr>
        <w:t xml:space="preserve"> </w:t>
      </w:r>
      <w:r>
        <w:rPr>
          <w:lang w:val="fr-FR" w:eastAsia="ko-KR"/>
        </w:rPr>
        <w:t>ordinary, to transact such an article, examine</w:t>
      </w:r>
      <w:r>
        <w:rPr>
          <w:rFonts w:hint="eastAsia"/>
          <w:lang w:val="fr-FR" w:eastAsia="ko-KR"/>
        </w:rPr>
        <w:t>d</w:t>
      </w:r>
      <w:r>
        <w:rPr>
          <w:lang w:val="fr-FR" w:eastAsia="ko-KR"/>
        </w:rPr>
        <w:t xml:space="preserve"> </w:t>
      </w:r>
      <w:r>
        <w:rPr>
          <w:rFonts w:hint="eastAsia"/>
          <w:lang w:val="fr-FR" w:eastAsia="ko-KR"/>
        </w:rPr>
        <w:t xml:space="preserve">the </w:t>
      </w:r>
      <w:r>
        <w:rPr>
          <w:lang w:val="fr-FR" w:eastAsia="ko-KR"/>
        </w:rPr>
        <w:t>shape by magnifying</w:t>
      </w:r>
      <w:r>
        <w:rPr>
          <w:rFonts w:hint="eastAsia"/>
          <w:lang w:val="fr-FR" w:eastAsia="ko-KR"/>
        </w:rPr>
        <w:t xml:space="preserve"> it.</w:t>
      </w:r>
    </w:p>
    <w:p w14:paraId="2781575C" w14:textId="77777777" w:rsidR="00695942" w:rsidRDefault="00695942">
      <w:pPr>
        <w:pStyle w:val="contentskipo"/>
        <w:ind w:left="907"/>
        <w:rPr>
          <w:lang w:val="fr-FR" w:eastAsia="ko-KR"/>
        </w:rPr>
      </w:pPr>
    </w:p>
    <w:p w14:paraId="280138F1" w14:textId="77777777" w:rsidR="00695942" w:rsidRDefault="00695942">
      <w:pPr>
        <w:pStyle w:val="contentskipo"/>
        <w:ind w:left="907"/>
        <w:rPr>
          <w:lang w:val="fr-FR" w:eastAsia="ko-KR"/>
        </w:rPr>
      </w:pPr>
      <w:r>
        <w:rPr>
          <w:rFonts w:hint="eastAsia"/>
          <w:lang w:val="fr-FR" w:eastAsia="ko-KR"/>
        </w:rPr>
        <w:t xml:space="preserve"> </w:t>
      </w:r>
      <w:r>
        <w:rPr>
          <w:lang w:val="fr-FR" w:eastAsia="ko-KR"/>
        </w:rPr>
        <w:t>(4) Aesthetic impression of design</w:t>
      </w:r>
    </w:p>
    <w:p w14:paraId="51F24B31" w14:textId="77777777" w:rsidR="00695942" w:rsidRDefault="00695942">
      <w:pPr>
        <w:pStyle w:val="contentskipo"/>
        <w:ind w:leftChars="361" w:left="794" w:firstLine="0"/>
        <w:rPr>
          <w:lang w:val="fr-FR" w:eastAsia="ko-KR"/>
        </w:rPr>
      </w:pPr>
      <w:r>
        <w:rPr>
          <w:lang w:val="fr-FR" w:eastAsia="ko-KR"/>
        </w:rPr>
        <w:t>The term “which invokes the sense of beauty” means what is aesthetically processed, that is to</w:t>
      </w:r>
      <w:r>
        <w:rPr>
          <w:rFonts w:hint="eastAsia"/>
          <w:lang w:val="fr-FR" w:eastAsia="ko-KR"/>
        </w:rPr>
        <w:t xml:space="preserve"> </w:t>
      </w:r>
      <w:r>
        <w:rPr>
          <w:lang w:val="fr-FR" w:eastAsia="ko-KR"/>
        </w:rPr>
        <w:t>say to process the relevant article so that the beauty can be perceived therefrom. Thus, what falls</w:t>
      </w:r>
      <w:r>
        <w:rPr>
          <w:rFonts w:hint="eastAsia"/>
          <w:lang w:val="fr-FR" w:eastAsia="ko-KR"/>
        </w:rPr>
        <w:t xml:space="preserve"> </w:t>
      </w:r>
      <w:r>
        <w:rPr>
          <w:lang w:val="fr-FR" w:eastAsia="ko-KR"/>
        </w:rPr>
        <w:t>under any of the following shall not be deemed to invoke the sense of beauty.</w:t>
      </w:r>
    </w:p>
    <w:p w14:paraId="573B883E" w14:textId="77777777" w:rsidR="00695942" w:rsidRDefault="00695942">
      <w:pPr>
        <w:pStyle w:val="contentskipo"/>
        <w:ind w:left="907"/>
        <w:rPr>
          <w:lang w:val="fr-FR" w:eastAsia="ko-KR"/>
        </w:rPr>
      </w:pPr>
      <w:r>
        <w:rPr>
          <w:rFonts w:ascii="HY중고딕" w:eastAsia="HY중고딕" w:hint="eastAsia"/>
          <w:lang w:val="fr-FR" w:eastAsia="ko-KR"/>
        </w:rPr>
        <w:t>①</w:t>
      </w:r>
      <w:r>
        <w:rPr>
          <w:lang w:val="fr-FR" w:eastAsia="ko-KR"/>
        </w:rPr>
        <w:t xml:space="preserve"> What, as whose main purpose is function, action, and effect, invokes almost no sense of</w:t>
      </w:r>
      <w:r>
        <w:rPr>
          <w:rFonts w:hint="eastAsia"/>
          <w:lang w:val="fr-FR" w:eastAsia="ko-KR"/>
        </w:rPr>
        <w:t xml:space="preserve"> </w:t>
      </w:r>
      <w:r>
        <w:rPr>
          <w:lang w:val="fr-FR" w:eastAsia="ko-KR"/>
        </w:rPr>
        <w:t>beauty</w:t>
      </w:r>
    </w:p>
    <w:p w14:paraId="21E68C84" w14:textId="77777777" w:rsidR="00695942" w:rsidRDefault="00695942">
      <w:pPr>
        <w:pStyle w:val="contentskipo"/>
        <w:ind w:left="907"/>
        <w:rPr>
          <w:lang w:val="fr-FR" w:eastAsia="ko-KR"/>
        </w:rPr>
      </w:pPr>
      <w:r>
        <w:rPr>
          <w:rFonts w:ascii="HY중고딕" w:eastAsia="HY중고딕" w:hint="eastAsia"/>
          <w:lang w:val="fr-FR" w:eastAsia="ko-KR"/>
        </w:rPr>
        <w:t>②</w:t>
      </w:r>
      <w:r>
        <w:rPr>
          <w:lang w:val="fr-FR" w:eastAsia="ko-KR"/>
        </w:rPr>
        <w:t xml:space="preserve"> What, without structure or completion, invokes almost no sense of beauty</w:t>
      </w:r>
    </w:p>
    <w:p w14:paraId="24A95D33" w14:textId="77777777" w:rsidR="007F0948" w:rsidRDefault="007F0948">
      <w:pPr>
        <w:pStyle w:val="contentskipo"/>
        <w:ind w:left="907"/>
        <w:rPr>
          <w:rFonts w:eastAsia="맑은 고딕"/>
          <w:lang w:val="fr-FR" w:eastAsia="ko-KR"/>
        </w:rPr>
      </w:pPr>
    </w:p>
    <w:p w14:paraId="10693EAE" w14:textId="77777777" w:rsidR="00695942" w:rsidRDefault="00695942">
      <w:pPr>
        <w:pStyle w:val="2"/>
        <w:numPr>
          <w:ilvl w:val="0"/>
          <w:numId w:val="5"/>
        </w:numPr>
        <w:tabs>
          <w:tab w:val="left" w:pos="840"/>
        </w:tabs>
        <w:rPr>
          <w:rFonts w:eastAsia="맑은 고딕" w:cs="Arial"/>
          <w:bCs w:val="0"/>
          <w:szCs w:val="28"/>
          <w:lang w:eastAsia="ko-KR"/>
        </w:rPr>
      </w:pPr>
      <w:bookmarkStart w:id="114" w:name="_Toc526965149"/>
      <w:r>
        <w:rPr>
          <w:rFonts w:eastAsia="맑은 고딕" w:cs="Arial" w:hint="eastAsia"/>
          <w:bCs w:val="0"/>
          <w:szCs w:val="28"/>
          <w:lang w:eastAsia="ko-KR"/>
        </w:rPr>
        <w:t>USPTO</w:t>
      </w:r>
      <w:bookmarkEnd w:id="114"/>
    </w:p>
    <w:p w14:paraId="309641D3" w14:textId="77777777" w:rsidR="00695942" w:rsidRDefault="00695942">
      <w:pPr>
        <w:pStyle w:val="contentskipo"/>
        <w:ind w:left="907"/>
      </w:pPr>
      <w:r>
        <w:rPr>
          <w:rFonts w:ascii="MS Gothic" w:eastAsia="MS Gothic" w:hAnsi="MS Gothic" w:cs="MS Gothic" w:hint="eastAsia"/>
        </w:rPr>
        <w:t>☒</w:t>
      </w:r>
      <w:r>
        <w:t xml:space="preserve">Yes    </w:t>
      </w:r>
    </w:p>
    <w:p w14:paraId="0F68005D" w14:textId="77777777" w:rsidR="00695942" w:rsidRDefault="00695942">
      <w:pPr>
        <w:pStyle w:val="contentskipo"/>
        <w:ind w:left="907"/>
        <w:rPr>
          <w:lang w:eastAsia="ko-KR"/>
        </w:rPr>
      </w:pPr>
      <w:r>
        <w:t>35 USC 171</w:t>
      </w:r>
      <w:r>
        <w:rPr>
          <w:rFonts w:hint="eastAsia"/>
          <w:lang w:eastAsia="ko-KR"/>
        </w:rPr>
        <w:t xml:space="preserve"> </w:t>
      </w:r>
      <w:r>
        <w:rPr>
          <w:lang w:eastAsia="ko-KR"/>
        </w:rPr>
        <w:t>–</w:t>
      </w:r>
      <w:r>
        <w:rPr>
          <w:rFonts w:hint="eastAsia"/>
          <w:lang w:eastAsia="ko-KR"/>
        </w:rPr>
        <w:t xml:space="preserve"> Patents for designs</w:t>
      </w:r>
    </w:p>
    <w:p w14:paraId="23E2B8EB" w14:textId="77777777" w:rsidR="00695942" w:rsidRDefault="00695942">
      <w:pPr>
        <w:pStyle w:val="contentskipo"/>
        <w:ind w:left="567" w:hanging="17"/>
      </w:pPr>
      <w:r>
        <w:t>IN GENERAL.—whoever invents any new, original, and ornamental design for an article of manufacture may obtain a patent therefore, subject to the conditions and requirements of this title.</w:t>
      </w:r>
    </w:p>
    <w:p w14:paraId="4BDCCDA3" w14:textId="77777777" w:rsidR="00695942" w:rsidRDefault="00695942">
      <w:pPr>
        <w:pStyle w:val="contentskipo"/>
        <w:ind w:left="567" w:hanging="17"/>
        <w:rPr>
          <w:rFonts w:eastAsia="맑은 고딕"/>
          <w:lang w:val="en" w:eastAsia="ko-KR"/>
        </w:rPr>
      </w:pPr>
      <w:r>
        <w:t xml:space="preserve">APPLICABILITY OF THIS TITLE - </w:t>
      </w:r>
      <w:r>
        <w:rPr>
          <w:lang w:val="en"/>
        </w:rPr>
        <w:t>The provisions of this title relating to patents for invention</w:t>
      </w:r>
      <w:r>
        <w:rPr>
          <w:rFonts w:hint="eastAsia"/>
          <w:lang w:val="en" w:eastAsia="ko-KR"/>
        </w:rPr>
        <w:t>s</w:t>
      </w:r>
      <w:r>
        <w:rPr>
          <w:lang w:val="en"/>
        </w:rPr>
        <w:t xml:space="preserve"> shall apply to patents for designs, except as otherwise provided.</w:t>
      </w:r>
    </w:p>
    <w:p w14:paraId="06864E83" w14:textId="77777777" w:rsidR="00695942" w:rsidRDefault="00695942">
      <w:pPr>
        <w:pStyle w:val="contentskipo"/>
        <w:ind w:left="907"/>
        <w:rPr>
          <w:rFonts w:eastAsia="맑은 고딕"/>
          <w:lang w:val="en" w:eastAsia="ko-KR"/>
        </w:rPr>
      </w:pPr>
    </w:p>
    <w:p w14:paraId="697EAF1C" w14:textId="77777777" w:rsidR="00695942" w:rsidRDefault="00695942">
      <w:pPr>
        <w:pStyle w:val="2"/>
        <w:numPr>
          <w:ilvl w:val="2"/>
          <w:numId w:val="4"/>
        </w:numPr>
        <w:tabs>
          <w:tab w:val="left" w:pos="840"/>
        </w:tabs>
        <w:rPr>
          <w:rFonts w:cs="Arial"/>
          <w:bCs w:val="0"/>
          <w:sz w:val="28"/>
          <w:szCs w:val="28"/>
        </w:rPr>
      </w:pPr>
      <w:bookmarkStart w:id="115" w:name="2.4.1_Legal_provisions_related_to_views"/>
      <w:bookmarkStart w:id="116" w:name="_Toc526965150"/>
      <w:bookmarkEnd w:id="115"/>
      <w:r>
        <w:rPr>
          <w:rFonts w:cs="Arial"/>
          <w:bCs w:val="0"/>
          <w:sz w:val="28"/>
          <w:szCs w:val="28"/>
          <w:lang w:val="en-IE"/>
        </w:rPr>
        <w:t>Is the novelty of a design judged?</w:t>
      </w:r>
      <w:bookmarkEnd w:id="116"/>
    </w:p>
    <w:p w14:paraId="3C10B5DD" w14:textId="77777777" w:rsidR="00695942" w:rsidRDefault="00695942">
      <w:pPr>
        <w:spacing w:before="3"/>
        <w:rPr>
          <w:rFonts w:ascii="Arial" w:eastAsia="맑은 고딕" w:hAnsi="Arial" w:cs="Arial"/>
          <w:b/>
          <w:sz w:val="28"/>
          <w:szCs w:val="28"/>
          <w:lang w:eastAsia="ko-KR"/>
        </w:rPr>
      </w:pPr>
    </w:p>
    <w:p w14:paraId="681DC051" w14:textId="77777777" w:rsidR="00695942" w:rsidRDefault="00695942">
      <w:pPr>
        <w:pStyle w:val="2"/>
        <w:numPr>
          <w:ilvl w:val="0"/>
          <w:numId w:val="5"/>
        </w:numPr>
        <w:tabs>
          <w:tab w:val="left" w:pos="840"/>
        </w:tabs>
        <w:rPr>
          <w:rFonts w:eastAsia="맑은 고딕" w:cs="Arial"/>
          <w:bCs w:val="0"/>
          <w:szCs w:val="28"/>
          <w:lang w:eastAsia="ko-KR"/>
        </w:rPr>
      </w:pPr>
      <w:bookmarkStart w:id="117" w:name="_Toc526965151"/>
      <w:r>
        <w:rPr>
          <w:rFonts w:eastAsia="맑은 고딕" w:cs="Arial" w:hint="eastAsia"/>
          <w:bCs w:val="0"/>
          <w:szCs w:val="28"/>
          <w:lang w:eastAsia="ko-KR"/>
        </w:rPr>
        <w:t>CNIPA</w:t>
      </w:r>
      <w:bookmarkEnd w:id="117"/>
    </w:p>
    <w:p w14:paraId="5867C5E1" w14:textId="77777777" w:rsidR="00695942" w:rsidRDefault="00695942">
      <w:pPr>
        <w:pStyle w:val="contentskipo"/>
        <w:ind w:left="907"/>
        <w:rPr>
          <w:lang w:val="en-IE" w:eastAsia="ko-KR"/>
        </w:rPr>
      </w:pPr>
      <w:r>
        <w:rPr>
          <w:rFonts w:ascii="MS Gothic" w:eastAsia="MS Gothic" w:hAnsi="MS Gothic" w:cs="MS Gothic" w:hint="eastAsia"/>
          <w:lang w:val="en-IE" w:eastAsia="ko-KR"/>
        </w:rPr>
        <w:t>☒</w:t>
      </w:r>
      <w:r>
        <w:rPr>
          <w:lang w:val="en-IE" w:eastAsia="ko-KR"/>
        </w:rPr>
        <w:t>Yes</w:t>
      </w:r>
    </w:p>
    <w:p w14:paraId="201F3C81" w14:textId="77777777" w:rsidR="00695942" w:rsidRDefault="00695942">
      <w:pPr>
        <w:pStyle w:val="contentskipo"/>
        <w:ind w:left="907"/>
        <w:rPr>
          <w:rFonts w:cs="Arial"/>
          <w:b/>
          <w:bCs/>
        </w:rPr>
      </w:pPr>
      <w:r>
        <w:rPr>
          <w:rFonts w:cs="Arial"/>
          <w:b/>
          <w:bCs/>
        </w:rPr>
        <w:t>If so, what is the legal ground and content?</w:t>
      </w:r>
    </w:p>
    <w:p w14:paraId="6960ECB0" w14:textId="77777777" w:rsidR="00695942" w:rsidRDefault="00695942">
      <w:pPr>
        <w:pStyle w:val="contentskipo"/>
        <w:ind w:left="907"/>
        <w:rPr>
          <w:lang w:val="en-IE" w:eastAsia="ko-KR"/>
        </w:rPr>
      </w:pPr>
      <w:r>
        <w:rPr>
          <w:lang w:val="en-IE" w:eastAsia="ko-KR"/>
        </w:rPr>
        <w:t>Article 23.1 :</w:t>
      </w:r>
    </w:p>
    <w:p w14:paraId="4665153F" w14:textId="77777777" w:rsidR="00695942" w:rsidRDefault="00695942">
      <w:pPr>
        <w:pStyle w:val="contentskipo"/>
        <w:ind w:leftChars="257" w:left="565" w:firstLine="2"/>
        <w:rPr>
          <w:lang w:val="en-IE" w:eastAsia="ko-KR"/>
        </w:rPr>
      </w:pPr>
      <w:r w:rsidRPr="00947709">
        <w:rPr>
          <w:lang w:val="en-IE" w:eastAsia="ko-KR"/>
        </w:rPr>
        <w:t>Any design for which a patent right is to be granted shall not be a prior design; no entity or individual has filed a patent application for the identical design with the patent administration department under the State Council before the filing date and the content of the application is disclosed in patent documents announced after the filing date.</w:t>
      </w:r>
    </w:p>
    <w:p w14:paraId="2EECEEA6" w14:textId="77777777" w:rsidR="00695942" w:rsidRDefault="00695942">
      <w:pPr>
        <w:pStyle w:val="contentskipo"/>
        <w:ind w:left="907"/>
        <w:rPr>
          <w:rFonts w:eastAsia="SimSun"/>
          <w:b/>
          <w:bCs/>
          <w:lang w:eastAsia="zh-CN"/>
        </w:rPr>
      </w:pPr>
      <w:r>
        <w:rPr>
          <w:rFonts w:cs="Arial"/>
          <w:b/>
          <w:bCs/>
        </w:rPr>
        <w:t xml:space="preserve">When is the initial novelty judged? </w:t>
      </w:r>
    </w:p>
    <w:p w14:paraId="528C2B33" w14:textId="77777777" w:rsidR="00695942" w:rsidRDefault="00695942">
      <w:pPr>
        <w:pStyle w:val="contentskipo"/>
        <w:ind w:left="907"/>
        <w:rPr>
          <w:lang w:val="en-IE" w:eastAsia="ko-KR"/>
        </w:rPr>
      </w:pPr>
      <w:r>
        <w:rPr>
          <w:rFonts w:ascii="MS Gothic" w:eastAsia="MS Gothic" w:hAnsi="MS Gothic" w:cs="MS Gothic" w:hint="eastAsia"/>
          <w:lang w:val="en-IE" w:eastAsia="ko-KR"/>
        </w:rPr>
        <w:t>☒</w:t>
      </w:r>
      <w:r>
        <w:rPr>
          <w:lang w:val="en-IE" w:eastAsia="ko-KR"/>
        </w:rPr>
        <w:t>Decision to grant</w:t>
      </w:r>
    </w:p>
    <w:p w14:paraId="666215A6" w14:textId="77777777" w:rsidR="007F0948" w:rsidRPr="00A40CD1" w:rsidRDefault="007F0948">
      <w:pPr>
        <w:pStyle w:val="contentskipo"/>
        <w:ind w:left="907"/>
        <w:rPr>
          <w:rFonts w:eastAsia="맑은 고딕"/>
          <w:lang w:val="en-IE" w:eastAsia="ko-KR"/>
        </w:rPr>
      </w:pPr>
    </w:p>
    <w:p w14:paraId="5BE55E24" w14:textId="77777777" w:rsidR="00695942" w:rsidRDefault="00695942">
      <w:pPr>
        <w:pStyle w:val="2"/>
        <w:numPr>
          <w:ilvl w:val="0"/>
          <w:numId w:val="5"/>
        </w:numPr>
        <w:tabs>
          <w:tab w:val="left" w:pos="840"/>
        </w:tabs>
        <w:rPr>
          <w:rFonts w:eastAsia="맑은 고딕" w:cs="Arial"/>
          <w:bCs w:val="0"/>
          <w:szCs w:val="28"/>
          <w:lang w:eastAsia="ko-KR"/>
        </w:rPr>
      </w:pPr>
      <w:bookmarkStart w:id="118" w:name="_Toc526965152"/>
      <w:r>
        <w:rPr>
          <w:rFonts w:eastAsia="맑은 고딕" w:cs="Arial" w:hint="eastAsia"/>
          <w:bCs w:val="0"/>
          <w:szCs w:val="28"/>
          <w:lang w:eastAsia="ko-KR"/>
        </w:rPr>
        <w:t>EUIPO</w:t>
      </w:r>
      <w:bookmarkEnd w:id="118"/>
    </w:p>
    <w:p w14:paraId="095966F2" w14:textId="77777777" w:rsidR="00695942" w:rsidRDefault="00695942">
      <w:pPr>
        <w:pStyle w:val="contentskipo"/>
        <w:ind w:left="907"/>
        <w:rPr>
          <w:lang w:val="en-IE" w:eastAsia="ko-KR"/>
        </w:rPr>
      </w:pPr>
      <w:r>
        <w:rPr>
          <w:rFonts w:ascii="MS Gothic" w:eastAsia="MS Gothic" w:hAnsi="MS Gothic" w:cs="MS Gothic" w:hint="eastAsia"/>
          <w:lang w:val="en-IE" w:eastAsia="ko-KR"/>
        </w:rPr>
        <w:t>☒</w:t>
      </w:r>
      <w:r>
        <w:rPr>
          <w:lang w:val="en-IE" w:eastAsia="ko-KR"/>
        </w:rPr>
        <w:t xml:space="preserve">Yes    </w:t>
      </w:r>
    </w:p>
    <w:p w14:paraId="45CEF98D" w14:textId="77777777" w:rsidR="00695942" w:rsidRDefault="00695942">
      <w:pPr>
        <w:pStyle w:val="contentskipo"/>
        <w:ind w:left="907"/>
        <w:rPr>
          <w:rFonts w:cs="Arial"/>
          <w:b/>
          <w:lang w:val="en-IE"/>
        </w:rPr>
      </w:pPr>
      <w:r>
        <w:rPr>
          <w:rFonts w:cs="Arial"/>
          <w:b/>
          <w:lang w:val="en-IE"/>
        </w:rPr>
        <w:t xml:space="preserve">If so, what is the legal ground and content? </w:t>
      </w:r>
    </w:p>
    <w:p w14:paraId="3048736F" w14:textId="16A06CFC" w:rsidR="00695942" w:rsidRDefault="00695942">
      <w:pPr>
        <w:pStyle w:val="contentskipo"/>
        <w:ind w:left="907"/>
        <w:rPr>
          <w:lang w:val="en-IE" w:eastAsia="ko-KR"/>
        </w:rPr>
      </w:pPr>
      <w:r>
        <w:rPr>
          <w:lang w:val="en-IE" w:eastAsia="ko-KR"/>
        </w:rPr>
        <w:t xml:space="preserve">Art. 5 </w:t>
      </w:r>
      <w:r w:rsidR="00F922DC">
        <w:rPr>
          <w:rFonts w:ascii="맑은 고딕" w:eastAsia="맑은 고딕" w:hAnsi="맑은 고딕" w:cs="맑은 고딕" w:hint="eastAsia"/>
          <w:lang w:val="en-IE" w:eastAsia="ko-KR"/>
        </w:rPr>
        <w:t>E</w:t>
      </w:r>
      <w:r w:rsidR="00F922DC">
        <w:rPr>
          <w:rFonts w:ascii="맑은 고딕" w:eastAsia="맑은 고딕" w:hAnsi="맑은 고딕" w:cs="맑은 고딕"/>
          <w:lang w:val="en-IE" w:eastAsia="ko-KR"/>
        </w:rPr>
        <w:t>U</w:t>
      </w:r>
      <w:r>
        <w:rPr>
          <w:lang w:val="en-IE" w:eastAsia="ko-KR"/>
        </w:rPr>
        <w:t>DR</w:t>
      </w:r>
    </w:p>
    <w:p w14:paraId="668141AA" w14:textId="77777777" w:rsidR="00F922DC" w:rsidRPr="003634AB" w:rsidRDefault="00F922DC" w:rsidP="00F922DC">
      <w:pPr>
        <w:pStyle w:val="contentskipo"/>
        <w:ind w:left="907"/>
        <w:rPr>
          <w:lang w:val="en-IE" w:eastAsia="ko-KR"/>
        </w:rPr>
      </w:pPr>
      <w:r w:rsidRPr="003634AB">
        <w:rPr>
          <w:lang w:val="en-IE" w:eastAsia="ko-KR"/>
        </w:rPr>
        <w:t xml:space="preserve">1. A design shall be considered to be new if no identical design has been made available to the public: </w:t>
      </w:r>
    </w:p>
    <w:p w14:paraId="07C0F685" w14:textId="77777777" w:rsidR="00F922DC" w:rsidRPr="003634AB" w:rsidRDefault="00F922DC" w:rsidP="00F922DC">
      <w:pPr>
        <w:pStyle w:val="contentskipo"/>
        <w:ind w:left="907"/>
        <w:rPr>
          <w:lang w:val="en-IE" w:eastAsia="ko-KR"/>
        </w:rPr>
      </w:pPr>
      <w:r w:rsidRPr="003634AB">
        <w:rPr>
          <w:lang w:val="en-IE" w:eastAsia="ko-KR"/>
        </w:rPr>
        <w:t xml:space="preserve">(a) in the case of an unregistered EU design, before the date on which the design for which protection is claimed has first been made available to the public; </w:t>
      </w:r>
    </w:p>
    <w:p w14:paraId="10BE050A" w14:textId="77777777" w:rsidR="00F922DC" w:rsidRPr="003634AB" w:rsidRDefault="00F922DC" w:rsidP="00F922DC">
      <w:pPr>
        <w:pStyle w:val="contentskipo"/>
        <w:ind w:left="907"/>
        <w:rPr>
          <w:lang w:val="en-IE" w:eastAsia="ko-KR"/>
        </w:rPr>
      </w:pPr>
      <w:r w:rsidRPr="003634AB">
        <w:rPr>
          <w:lang w:val="en-IE" w:eastAsia="ko-KR"/>
        </w:rPr>
        <w:t xml:space="preserve">(b) in the case of a registered EU design, before the date of filing of the application for registration of the design for which protection is claimed, or, if priority is claimed, the date of priority. </w:t>
      </w:r>
    </w:p>
    <w:p w14:paraId="180B2364" w14:textId="77777777" w:rsidR="00695942" w:rsidRDefault="00695942">
      <w:pPr>
        <w:pStyle w:val="contentskipo"/>
        <w:ind w:left="907"/>
        <w:rPr>
          <w:lang w:val="en-IE" w:eastAsia="ko-KR"/>
        </w:rPr>
      </w:pPr>
      <w:r>
        <w:rPr>
          <w:lang w:val="en-IE" w:eastAsia="ko-KR"/>
        </w:rPr>
        <w:t>2. Designs shall be deemed to be identical if their features differ only in immaterial details.</w:t>
      </w:r>
    </w:p>
    <w:p w14:paraId="7E597DE1" w14:textId="77777777" w:rsidR="00695942" w:rsidRDefault="00695942">
      <w:pPr>
        <w:pStyle w:val="contentskipo"/>
        <w:ind w:left="907"/>
        <w:rPr>
          <w:lang w:val="en-IE"/>
        </w:rPr>
      </w:pPr>
      <w:r>
        <w:rPr>
          <w:rFonts w:cs="Arial"/>
          <w:b/>
          <w:lang w:val="en-IE"/>
        </w:rPr>
        <w:t>When is the initial novelty judged?</w:t>
      </w:r>
    </w:p>
    <w:p w14:paraId="4A3F16AD" w14:textId="77777777" w:rsidR="00695942" w:rsidRDefault="00695942">
      <w:pPr>
        <w:pStyle w:val="contentskipo"/>
        <w:ind w:left="907"/>
        <w:rPr>
          <w:lang w:val="en-IE" w:eastAsia="ko-KR"/>
        </w:rPr>
      </w:pPr>
      <w:r>
        <w:rPr>
          <w:rFonts w:ascii="MS Gothic" w:eastAsia="MS Gothic" w:hAnsi="MS Gothic" w:cs="MS Gothic" w:hint="eastAsia"/>
          <w:lang w:val="en-IE" w:eastAsia="ko-KR"/>
        </w:rPr>
        <w:t>☒</w:t>
      </w:r>
      <w:r>
        <w:rPr>
          <w:lang w:val="en-IE" w:eastAsia="ko-KR"/>
        </w:rPr>
        <w:t xml:space="preserve"> Request for Invalidation Trials</w:t>
      </w:r>
    </w:p>
    <w:p w14:paraId="7155C116" w14:textId="77777777" w:rsidR="007F0948" w:rsidRDefault="007F0948">
      <w:pPr>
        <w:pStyle w:val="contentskipo"/>
        <w:ind w:left="907"/>
        <w:rPr>
          <w:rFonts w:eastAsia="맑은 고딕"/>
          <w:lang w:val="en-IE" w:eastAsia="ko-KR"/>
        </w:rPr>
      </w:pPr>
    </w:p>
    <w:p w14:paraId="01DD6BD2" w14:textId="77777777" w:rsidR="00695942" w:rsidRDefault="00695942">
      <w:pPr>
        <w:pStyle w:val="2"/>
        <w:numPr>
          <w:ilvl w:val="0"/>
          <w:numId w:val="5"/>
        </w:numPr>
        <w:tabs>
          <w:tab w:val="left" w:pos="840"/>
        </w:tabs>
        <w:rPr>
          <w:rFonts w:eastAsia="맑은 고딕" w:cs="Arial"/>
          <w:bCs w:val="0"/>
          <w:szCs w:val="28"/>
          <w:lang w:eastAsia="ko-KR"/>
        </w:rPr>
      </w:pPr>
      <w:bookmarkStart w:id="119" w:name="_Toc526965153"/>
      <w:r>
        <w:rPr>
          <w:rFonts w:eastAsia="맑은 고딕" w:cs="Arial" w:hint="eastAsia"/>
          <w:bCs w:val="0"/>
          <w:szCs w:val="28"/>
          <w:lang w:eastAsia="ko-KR"/>
        </w:rPr>
        <w:t>JPO</w:t>
      </w:r>
      <w:bookmarkEnd w:id="119"/>
    </w:p>
    <w:p w14:paraId="267E1076" w14:textId="77777777" w:rsidR="00695942" w:rsidRPr="007F0948" w:rsidRDefault="00695942" w:rsidP="007F0948">
      <w:pPr>
        <w:pStyle w:val="contentskipo"/>
        <w:ind w:left="907"/>
      </w:pPr>
      <w:r w:rsidRPr="007F0948">
        <w:rPr>
          <w:rFonts w:ascii="Segoe UI Symbol" w:hAnsi="Segoe UI Symbol" w:cs="Segoe UI Symbol"/>
        </w:rPr>
        <w:t>☒</w:t>
      </w:r>
      <w:r w:rsidRPr="007F0948">
        <w:t>Yes</w:t>
      </w:r>
    </w:p>
    <w:p w14:paraId="4D4A490C" w14:textId="77777777" w:rsidR="00695942" w:rsidRDefault="00695942">
      <w:pPr>
        <w:pStyle w:val="contentskipo"/>
        <w:ind w:left="907"/>
        <w:rPr>
          <w:rFonts w:cs="Arial"/>
          <w:b/>
          <w:lang w:val="en-IE"/>
        </w:rPr>
      </w:pPr>
      <w:r>
        <w:rPr>
          <w:lang w:val="en-IE" w:eastAsia="ko-KR"/>
        </w:rPr>
        <w:t xml:space="preserve"> </w:t>
      </w:r>
      <w:r>
        <w:rPr>
          <w:rFonts w:cs="Arial"/>
          <w:b/>
          <w:lang w:val="en-IE"/>
        </w:rPr>
        <w:t xml:space="preserve">If so, what is the legal ground and content? </w:t>
      </w:r>
    </w:p>
    <w:p w14:paraId="35E13B75" w14:textId="77777777" w:rsidR="00711051" w:rsidRPr="00281130" w:rsidRDefault="00711051" w:rsidP="00711051">
      <w:pPr>
        <w:pStyle w:val="contentskipo"/>
        <w:ind w:left="907"/>
      </w:pPr>
      <w:r w:rsidRPr="00281130">
        <w:t>(Examination by examiner)</w:t>
      </w:r>
    </w:p>
    <w:p w14:paraId="1CB2D923" w14:textId="77777777" w:rsidR="00711051" w:rsidRPr="00281130" w:rsidRDefault="00711051" w:rsidP="007F0948">
      <w:pPr>
        <w:pStyle w:val="contentskipo"/>
        <w:ind w:left="567" w:hanging="17"/>
      </w:pPr>
      <w:r w:rsidRPr="00281130">
        <w:t>Article 16</w:t>
      </w:r>
      <w:r w:rsidRPr="00281130">
        <w:rPr>
          <w:rFonts w:ascii="MS Mincho" w:eastAsia="MS Mincho" w:hAnsi="MS Mincho" w:cs="MS Mincho" w:hint="eastAsia"/>
          <w:lang w:eastAsia="ja-JP"/>
        </w:rPr>
        <w:t xml:space="preserve"> </w:t>
      </w:r>
      <w:r w:rsidRPr="00281130">
        <w:t>The Commissioner of the Patent Office must have an examiner examine applications for design registration</w:t>
      </w:r>
    </w:p>
    <w:p w14:paraId="1440E132" w14:textId="77777777" w:rsidR="00AA4080" w:rsidRPr="001A7BA4" w:rsidRDefault="00AA4080" w:rsidP="00711051">
      <w:pPr>
        <w:pStyle w:val="contentskipo"/>
        <w:ind w:left="907"/>
        <w:rPr>
          <w:rFonts w:eastAsia="Yu Mincho"/>
          <w:lang w:eastAsia="ja-JP"/>
        </w:rPr>
      </w:pPr>
    </w:p>
    <w:p w14:paraId="180BE799" w14:textId="77777777" w:rsidR="00711051" w:rsidRPr="00281130" w:rsidRDefault="00711051" w:rsidP="00711051">
      <w:pPr>
        <w:pStyle w:val="contentskipo"/>
        <w:ind w:left="907"/>
      </w:pPr>
      <w:r w:rsidRPr="00281130">
        <w:t xml:space="preserve">(Examiner's Decision of Rejection) </w:t>
      </w:r>
    </w:p>
    <w:p w14:paraId="1BC0A769" w14:textId="77777777" w:rsidR="00711051" w:rsidRPr="00281130" w:rsidRDefault="00711051" w:rsidP="007F0948">
      <w:pPr>
        <w:pStyle w:val="contentskipo"/>
        <w:ind w:left="567" w:hanging="17"/>
      </w:pPr>
      <w:r w:rsidRPr="00281130">
        <w:t>Article 17 The examiner must render a decision to reject an application for design registration if it falls under any of the following items:</w:t>
      </w:r>
    </w:p>
    <w:p w14:paraId="48E31DEB" w14:textId="77777777" w:rsidR="00711051" w:rsidRPr="00281130" w:rsidRDefault="00711051" w:rsidP="00711051">
      <w:pPr>
        <w:pStyle w:val="contentskipo"/>
        <w:ind w:left="907"/>
      </w:pPr>
      <w:r w:rsidRPr="00281130">
        <w:t>(i) the design in the application for design registration is not registrable pursuant to the provisions of Article 3, Article 3-2, Article 5, Article 8, Article 8-2, Article 9, paragraph (1) or (2), Article 10, paragraph (1), (4) or (6) of this Act, Article 38 of the Patent Act as applied mutatis mutandis pursuant to Article 15, paragraph (1) of this Act, or Article 25 of the Patent Act as applied mutatis mutandis pursuant to Article 68, paragraph (3) of this Act;</w:t>
      </w:r>
    </w:p>
    <w:p w14:paraId="4BFF91BE" w14:textId="77777777" w:rsidR="00711051" w:rsidRPr="00281130" w:rsidRDefault="00711051" w:rsidP="00711051">
      <w:pPr>
        <w:pStyle w:val="contentskipo"/>
        <w:ind w:left="907"/>
      </w:pPr>
      <w:r w:rsidRPr="00281130">
        <w:t>(ii) the design in the application for design registration is not registrable pursuant to the provisions of a relevant treaty;</w:t>
      </w:r>
    </w:p>
    <w:p w14:paraId="268709E8" w14:textId="77777777" w:rsidR="00711051" w:rsidRPr="00281130" w:rsidRDefault="00711051" w:rsidP="00711051">
      <w:pPr>
        <w:pStyle w:val="contentskipo"/>
        <w:ind w:left="907"/>
      </w:pPr>
      <w:r w:rsidRPr="00281130">
        <w:t>(iii) the application for design registration does not comply with the requirements under Article 7; and</w:t>
      </w:r>
    </w:p>
    <w:p w14:paraId="2593C1A1" w14:textId="77777777" w:rsidR="00711051" w:rsidRPr="00281130" w:rsidRDefault="00711051" w:rsidP="00711051">
      <w:pPr>
        <w:pStyle w:val="contentskipo"/>
        <w:ind w:left="907"/>
      </w:pPr>
      <w:r w:rsidRPr="00281130">
        <w:t>(iv) if the applicant for design registration does not have the right to obtain a design registration for the design.</w:t>
      </w:r>
    </w:p>
    <w:p w14:paraId="307807BE" w14:textId="77777777" w:rsidR="00711051" w:rsidRPr="00281130" w:rsidRDefault="00711051" w:rsidP="00711051">
      <w:pPr>
        <w:pStyle w:val="contentskipo"/>
        <w:ind w:left="907"/>
      </w:pPr>
    </w:p>
    <w:p w14:paraId="07CDDE17" w14:textId="77777777" w:rsidR="00711051" w:rsidRPr="00281130" w:rsidRDefault="00711051" w:rsidP="00711051">
      <w:pPr>
        <w:pStyle w:val="contentskipo"/>
        <w:ind w:left="907"/>
      </w:pPr>
      <w:r w:rsidRPr="00281130">
        <w:t>(Decision to Grant a Design Registration)</w:t>
      </w:r>
    </w:p>
    <w:p w14:paraId="7FCDD891" w14:textId="77777777" w:rsidR="00711051" w:rsidRDefault="00711051" w:rsidP="00711051">
      <w:pPr>
        <w:pStyle w:val="contentskipo"/>
        <w:ind w:left="907"/>
      </w:pPr>
      <w:r w:rsidRPr="00281130">
        <w:t>Article 18 If no reasons for rejection are found for an application for design registration, the examiner must reach the decision to grant the design registration.</w:t>
      </w:r>
    </w:p>
    <w:p w14:paraId="16FA2611" w14:textId="77777777" w:rsidR="00885A8B" w:rsidRPr="00281130" w:rsidRDefault="00885A8B" w:rsidP="00711051">
      <w:pPr>
        <w:pStyle w:val="contentskipo"/>
        <w:ind w:left="907"/>
      </w:pPr>
    </w:p>
    <w:p w14:paraId="15932987" w14:textId="77777777" w:rsidR="00695942" w:rsidRDefault="00695942" w:rsidP="007F0948">
      <w:pPr>
        <w:pStyle w:val="contentskipo"/>
        <w:ind w:left="907"/>
        <w:rPr>
          <w:rFonts w:cs="Arial"/>
          <w:b/>
          <w:lang w:val="en-IE"/>
        </w:rPr>
      </w:pPr>
      <w:r w:rsidRPr="007F0948">
        <w:rPr>
          <w:rFonts w:cs="Arial"/>
          <w:b/>
          <w:lang w:val="en-IE"/>
        </w:rPr>
        <w:t xml:space="preserve">   </w:t>
      </w:r>
      <w:r>
        <w:rPr>
          <w:rFonts w:cs="Arial"/>
          <w:b/>
          <w:lang w:val="en-IE"/>
        </w:rPr>
        <w:t>When is the initial novelty judged?</w:t>
      </w:r>
    </w:p>
    <w:p w14:paraId="49ACE13B" w14:textId="77777777" w:rsidR="00695942" w:rsidRPr="007F0948" w:rsidRDefault="00695942" w:rsidP="007F0948">
      <w:pPr>
        <w:pStyle w:val="contentskipo"/>
        <w:ind w:left="907"/>
      </w:pPr>
      <w:r w:rsidRPr="007F0948">
        <w:rPr>
          <w:rFonts w:ascii="Segoe UI Symbol" w:hAnsi="Segoe UI Symbol" w:cs="Segoe UI Symbol"/>
        </w:rPr>
        <w:t>☒</w:t>
      </w:r>
      <w:r w:rsidRPr="007F0948">
        <w:t xml:space="preserve"> Decision to grant</w:t>
      </w:r>
    </w:p>
    <w:p w14:paraId="08496F53" w14:textId="77777777" w:rsidR="007F0948" w:rsidRDefault="007F0948">
      <w:pPr>
        <w:pStyle w:val="contentskipo"/>
        <w:ind w:leftChars="450" w:left="990" w:firstLineChars="100" w:firstLine="240"/>
        <w:rPr>
          <w:rFonts w:eastAsia="맑은 고딕"/>
          <w:lang w:val="en-IE" w:eastAsia="ko-KR"/>
        </w:rPr>
      </w:pPr>
    </w:p>
    <w:p w14:paraId="0440834C" w14:textId="77777777" w:rsidR="00695942" w:rsidRDefault="00695942">
      <w:pPr>
        <w:pStyle w:val="2"/>
        <w:numPr>
          <w:ilvl w:val="0"/>
          <w:numId w:val="5"/>
        </w:numPr>
        <w:tabs>
          <w:tab w:val="left" w:pos="840"/>
        </w:tabs>
        <w:ind w:leftChars="450" w:left="990" w:firstLineChars="100" w:firstLine="240"/>
        <w:rPr>
          <w:rFonts w:eastAsia="맑은 고딕" w:cs="Arial"/>
          <w:bCs w:val="0"/>
          <w:szCs w:val="28"/>
          <w:lang w:eastAsia="ko-KR"/>
        </w:rPr>
      </w:pPr>
      <w:bookmarkStart w:id="120" w:name="_Toc526965154"/>
      <w:r>
        <w:rPr>
          <w:rFonts w:eastAsia="맑은 고딕" w:cs="Arial" w:hint="eastAsia"/>
          <w:bCs w:val="0"/>
          <w:szCs w:val="28"/>
          <w:lang w:eastAsia="ko-KR"/>
        </w:rPr>
        <w:t>KIPO</w:t>
      </w:r>
      <w:bookmarkEnd w:id="120"/>
    </w:p>
    <w:p w14:paraId="39F99A4E" w14:textId="77777777" w:rsidR="00695942" w:rsidRPr="007F0948" w:rsidRDefault="00695942" w:rsidP="007F0948">
      <w:pPr>
        <w:pStyle w:val="contentskipo"/>
        <w:ind w:left="907"/>
      </w:pPr>
      <w:r w:rsidRPr="007F0948">
        <w:rPr>
          <w:rFonts w:ascii="Segoe UI Symbol" w:hAnsi="Segoe UI Symbol" w:cs="Segoe UI Symbol"/>
        </w:rPr>
        <w:t>☒</w:t>
      </w:r>
      <w:r>
        <w:t xml:space="preserve">Yes  </w:t>
      </w:r>
    </w:p>
    <w:p w14:paraId="37A175CF" w14:textId="77777777" w:rsidR="00695942" w:rsidRDefault="00695942" w:rsidP="007F0948">
      <w:pPr>
        <w:pStyle w:val="contentskipo"/>
        <w:ind w:leftChars="193" w:left="443" w:hanging="18"/>
      </w:pPr>
      <w:r>
        <w:t xml:space="preserve"> (In the case of designs that fall under Locarno Classification </w:t>
      </w:r>
      <w:r w:rsidR="007F0948">
        <w:t xml:space="preserve">1, </w:t>
      </w:r>
      <w:r>
        <w:t>2,</w:t>
      </w:r>
      <w:r w:rsidR="007F0948">
        <w:t xml:space="preserve"> 3, </w:t>
      </w:r>
      <w:r>
        <w:t xml:space="preserve">5, </w:t>
      </w:r>
      <w:r w:rsidR="007F0948">
        <w:t xml:space="preserve">9, 11 </w:t>
      </w:r>
      <w:r>
        <w:t>or 19, during determination of registration, the novelty is not judged)</w:t>
      </w:r>
    </w:p>
    <w:p w14:paraId="48314703" w14:textId="77777777" w:rsidR="00695942" w:rsidRPr="007F0948" w:rsidRDefault="00695942" w:rsidP="007F0948">
      <w:pPr>
        <w:pStyle w:val="contentskipo"/>
        <w:ind w:left="907"/>
        <w:rPr>
          <w:rFonts w:cs="Arial"/>
          <w:b/>
          <w:lang w:val="en-IE"/>
        </w:rPr>
      </w:pPr>
      <w:r w:rsidRPr="007F0948">
        <w:rPr>
          <w:rFonts w:cs="Arial"/>
          <w:b/>
          <w:lang w:val="en-IE"/>
        </w:rPr>
        <w:t xml:space="preserve">If so, what is the </w:t>
      </w:r>
      <w:r w:rsidRPr="007F0948">
        <w:rPr>
          <w:rFonts w:cs="Arial" w:hint="eastAsia"/>
          <w:b/>
          <w:lang w:val="en-IE"/>
        </w:rPr>
        <w:t xml:space="preserve">legal </w:t>
      </w:r>
      <w:r w:rsidRPr="007F0948">
        <w:rPr>
          <w:rFonts w:cs="Arial"/>
          <w:b/>
          <w:lang w:val="en-IE"/>
        </w:rPr>
        <w:t>ground</w:t>
      </w:r>
      <w:r w:rsidRPr="007F0948">
        <w:rPr>
          <w:rFonts w:cs="Arial" w:hint="eastAsia"/>
          <w:b/>
          <w:lang w:val="en-IE"/>
        </w:rPr>
        <w:t xml:space="preserve"> and content</w:t>
      </w:r>
      <w:r w:rsidRPr="007F0948">
        <w:rPr>
          <w:rFonts w:cs="Arial"/>
          <w:b/>
          <w:lang w:val="en-IE"/>
        </w:rPr>
        <w:t xml:space="preserve">? </w:t>
      </w:r>
    </w:p>
    <w:p w14:paraId="257E1C80" w14:textId="77777777" w:rsidR="00695942" w:rsidRPr="007F0948" w:rsidRDefault="00695942" w:rsidP="007F0948">
      <w:pPr>
        <w:pStyle w:val="contentskipo"/>
        <w:ind w:left="907"/>
      </w:pPr>
      <w:r w:rsidRPr="007F0948">
        <w:t>[Design Protection Act]</w:t>
      </w:r>
    </w:p>
    <w:p w14:paraId="72182F3E" w14:textId="77777777" w:rsidR="00695942" w:rsidRPr="007F0948" w:rsidRDefault="00695942" w:rsidP="007F0948">
      <w:pPr>
        <w:pStyle w:val="contentskipo"/>
        <w:ind w:left="907"/>
      </w:pPr>
      <w:r w:rsidRPr="007F0948">
        <w:t>Article 33 (Requirements for Design Registration)</w:t>
      </w:r>
    </w:p>
    <w:p w14:paraId="24D94813" w14:textId="77777777" w:rsidR="00695942" w:rsidRPr="007F0948" w:rsidRDefault="00695942" w:rsidP="007F0948">
      <w:pPr>
        <w:pStyle w:val="contentskipo"/>
        <w:ind w:left="907"/>
      </w:pPr>
      <w:r w:rsidRPr="007F0948">
        <w:t xml:space="preserve"> (1) A design that may be used for an industrial purpose is eligible for design registration, except in any of the following cases:</w:t>
      </w:r>
    </w:p>
    <w:p w14:paraId="3EAEBFC5" w14:textId="77777777" w:rsidR="00695942" w:rsidRPr="007F0948" w:rsidRDefault="00695942" w:rsidP="007F0948">
      <w:pPr>
        <w:pStyle w:val="contentskipo"/>
        <w:ind w:left="907"/>
      </w:pPr>
      <w:r w:rsidRPr="007F0948">
        <w:t xml:space="preserve">  1. A design publicly known or worked in the Republic of Korea or a foreign country before an application for design registration is filed;</w:t>
      </w:r>
    </w:p>
    <w:p w14:paraId="50FFAB40" w14:textId="77777777" w:rsidR="00695942" w:rsidRPr="007F0948" w:rsidRDefault="00695942" w:rsidP="007F0948">
      <w:pPr>
        <w:pStyle w:val="contentskipo"/>
        <w:ind w:left="907"/>
      </w:pPr>
      <w:r w:rsidRPr="007F0948">
        <w:t xml:space="preserve">  2. A design described in a printed publication distributed in the Republic of Korea or a foreign country or made available for public use via telecommunications lines before an application for design registration is filed;</w:t>
      </w:r>
    </w:p>
    <w:p w14:paraId="7B59A969" w14:textId="77777777" w:rsidR="00695942" w:rsidRPr="007F0948" w:rsidRDefault="00695942" w:rsidP="007F0948">
      <w:pPr>
        <w:pStyle w:val="contentskipo"/>
        <w:ind w:left="907"/>
      </w:pPr>
      <w:r w:rsidRPr="007F0948">
        <w:rPr>
          <w:rFonts w:hint="eastAsia"/>
        </w:rPr>
        <w:t xml:space="preserve">  </w:t>
      </w:r>
      <w:r w:rsidRPr="007F0948">
        <w:t>3. A design similar to any of the designs specified in subparagraph 1 or 2.</w:t>
      </w:r>
    </w:p>
    <w:p w14:paraId="39C52851" w14:textId="77777777" w:rsidR="00695942" w:rsidRDefault="00695942">
      <w:pPr>
        <w:pStyle w:val="contentskipo"/>
        <w:ind w:left="907"/>
        <w:rPr>
          <w:rFonts w:eastAsia="맑은 고딕"/>
          <w:szCs w:val="20"/>
          <w:lang w:val="fr-FR" w:eastAsia="ko-KR"/>
        </w:rPr>
      </w:pPr>
    </w:p>
    <w:p w14:paraId="5BA878FA" w14:textId="77777777" w:rsidR="00695942" w:rsidRDefault="00695942">
      <w:pPr>
        <w:pStyle w:val="contentskipo"/>
        <w:ind w:left="907"/>
        <w:rPr>
          <w:rFonts w:eastAsia="맑은 고딕"/>
          <w:szCs w:val="20"/>
          <w:lang w:val="fr-FR" w:eastAsia="ko-KR"/>
        </w:rPr>
      </w:pPr>
      <w:r>
        <w:rPr>
          <w:rFonts w:eastAsia="맑은 고딕"/>
          <w:szCs w:val="20"/>
          <w:lang w:val="fr-FR" w:eastAsia="ko-KR"/>
        </w:rPr>
        <w:t>[Design Examination Standards]</w:t>
      </w:r>
    </w:p>
    <w:p w14:paraId="6935E895" w14:textId="77777777" w:rsidR="00695942" w:rsidRDefault="00695942">
      <w:pPr>
        <w:pStyle w:val="contentskipo"/>
        <w:ind w:left="907"/>
        <w:rPr>
          <w:rFonts w:eastAsia="맑은 고딕"/>
          <w:szCs w:val="20"/>
          <w:lang w:val="fr-FR" w:eastAsia="ko-KR"/>
        </w:rPr>
      </w:pPr>
      <w:r>
        <w:rPr>
          <w:rFonts w:eastAsia="맑은 고딕"/>
          <w:szCs w:val="20"/>
          <w:lang w:val="fr-FR" w:eastAsia="ko-KR"/>
        </w:rPr>
        <w:t>Part4, Chapter 3 Novelty</w:t>
      </w:r>
    </w:p>
    <w:p w14:paraId="54288D32" w14:textId="77777777" w:rsidR="00695942" w:rsidRDefault="00695942">
      <w:pPr>
        <w:pStyle w:val="contentskipo"/>
        <w:ind w:leftChars="386" w:left="849" w:firstLine="0"/>
        <w:rPr>
          <w:rFonts w:eastAsia="맑은 고딕"/>
          <w:szCs w:val="20"/>
          <w:lang w:val="fr-FR" w:eastAsia="ko-KR"/>
        </w:rPr>
      </w:pPr>
      <w:r>
        <w:rPr>
          <w:rFonts w:eastAsia="맑은 고딕"/>
          <w:szCs w:val="20"/>
          <w:lang w:val="fr-FR" w:eastAsia="ko-KR"/>
        </w:rPr>
        <w:t>1) A design publicly known or worked in the Republic of Korea or a foreign country before an application for design registration is filed, a design described in a printed publication distributed or made available for public use via telecommunications lines before an application for design registration is filed (hereinafter referred to as the “publicly known design”), or a design similar thereto falls under any subparagraph of paragraph (1) of Article 33 (Requirements for Design Registration) of the Act and shall not be eligible for design registration.</w:t>
      </w:r>
    </w:p>
    <w:p w14:paraId="32BD94AD" w14:textId="77777777" w:rsidR="00695942" w:rsidRDefault="00695942">
      <w:pPr>
        <w:pStyle w:val="contentskipo"/>
        <w:ind w:leftChars="387" w:left="851" w:firstLine="0"/>
        <w:rPr>
          <w:rFonts w:eastAsia="맑은 고딕"/>
          <w:szCs w:val="20"/>
          <w:lang w:val="fr-FR" w:eastAsia="ko-KR"/>
        </w:rPr>
      </w:pPr>
      <w:r>
        <w:rPr>
          <w:rFonts w:eastAsia="맑은 고딕"/>
          <w:szCs w:val="20"/>
          <w:lang w:val="fr-FR" w:eastAsia="ko-KR"/>
        </w:rPr>
        <w:t>2) Requirements for novelty of partial design</w:t>
      </w:r>
    </w:p>
    <w:p w14:paraId="2DFD7EB3" w14:textId="77777777" w:rsidR="00695942" w:rsidRDefault="00695942">
      <w:pPr>
        <w:pStyle w:val="contentskipo"/>
        <w:ind w:leftChars="386" w:left="849" w:firstLine="1"/>
        <w:rPr>
          <w:rFonts w:eastAsia="맑은 고딕"/>
          <w:szCs w:val="20"/>
          <w:lang w:val="fr-FR" w:eastAsia="ko-KR"/>
        </w:rPr>
      </w:pPr>
      <w:r>
        <w:rPr>
          <w:rFonts w:eastAsia="맑은 고딕"/>
          <w:szCs w:val="20"/>
          <w:lang w:val="fr-FR" w:eastAsia="ko-KR"/>
        </w:rPr>
        <w:t>In cases where a partial design that falls under any of the following subparagraphs is publicly known or worked in the Republic of Korea or a foreign country before an application for partial design registration is filed or is published in a printed publication distributed or made available for public use via telecommunications lines before an application for partial design registration is filed, such design falls under any subparagraph of paragraph (1) of Article 33 (Requirements for Design Registration) of the Act and shall not be eligible for design registration.</w:t>
      </w:r>
    </w:p>
    <w:p w14:paraId="70F2684C" w14:textId="77777777" w:rsidR="00695942" w:rsidRDefault="00695942">
      <w:pPr>
        <w:pStyle w:val="contentskipo"/>
        <w:ind w:leftChars="580" w:left="1276" w:firstLine="0"/>
        <w:rPr>
          <w:rFonts w:eastAsia="맑은 고딕"/>
          <w:szCs w:val="20"/>
          <w:lang w:val="fr-FR" w:eastAsia="ko-KR"/>
        </w:rPr>
      </w:pPr>
      <w:r>
        <w:rPr>
          <w:rFonts w:eastAsia="맑은 고딕"/>
          <w:szCs w:val="20"/>
          <w:lang w:val="fr-FR" w:eastAsia="ko-KR"/>
        </w:rPr>
        <w:t xml:space="preserve"> (1) Design for a whole article that includes a part identical with or similar to the relevant partial design</w:t>
      </w:r>
    </w:p>
    <w:p w14:paraId="1E98328F" w14:textId="77777777" w:rsidR="00695942" w:rsidRDefault="00695942">
      <w:pPr>
        <w:pStyle w:val="contentskipo"/>
        <w:ind w:leftChars="580" w:left="1276" w:firstLine="0"/>
        <w:rPr>
          <w:rFonts w:eastAsia="맑은 고딕"/>
          <w:szCs w:val="20"/>
          <w:lang w:val="fr-FR" w:eastAsia="ko-KR"/>
        </w:rPr>
      </w:pPr>
      <w:r>
        <w:rPr>
          <w:rFonts w:eastAsia="맑은 고딕"/>
          <w:szCs w:val="20"/>
          <w:lang w:val="fr-FR" w:eastAsia="ko-KR"/>
        </w:rPr>
        <w:t xml:space="preserve"> (2) Partial design that includes a part identical with or similar to the relevant partial design</w:t>
      </w:r>
    </w:p>
    <w:p w14:paraId="4FD850AB" w14:textId="77777777" w:rsidR="00695942" w:rsidRDefault="00695942">
      <w:pPr>
        <w:pStyle w:val="contentskipo"/>
        <w:ind w:leftChars="386" w:left="849" w:firstLine="1"/>
        <w:rPr>
          <w:rFonts w:eastAsia="맑은 고딕"/>
          <w:szCs w:val="20"/>
          <w:lang w:val="fr-FR" w:eastAsia="ko-KR"/>
        </w:rPr>
      </w:pPr>
      <w:r>
        <w:rPr>
          <w:rFonts w:eastAsia="맑은 고딕"/>
          <w:szCs w:val="20"/>
          <w:lang w:val="fr-FR" w:eastAsia="ko-KR"/>
        </w:rPr>
        <w:t>3) The requirements for novelty of design of a set of articles shall be determined only as a whole set of such articles.</w:t>
      </w:r>
    </w:p>
    <w:p w14:paraId="389B9D38" w14:textId="77777777" w:rsidR="00695942" w:rsidRDefault="00695942" w:rsidP="007F0948">
      <w:pPr>
        <w:pStyle w:val="contentskipo"/>
        <w:ind w:leftChars="322" w:left="708" w:firstLine="0"/>
        <w:rPr>
          <w:rFonts w:eastAsia="맑은 고딕"/>
          <w:szCs w:val="20"/>
          <w:lang w:val="fr-FR" w:eastAsia="ko-KR"/>
        </w:rPr>
      </w:pPr>
      <w:r>
        <w:rPr>
          <w:rFonts w:eastAsia="맑은 고딕"/>
          <w:szCs w:val="20"/>
          <w:lang w:val="fr-FR" w:eastAsia="ko-KR"/>
        </w:rPr>
        <w:t>4) The novelty of an application for partially-examined design registration shall not be examined before its registration under paragraph (2) of Article 62 (Decisions to Reject Application for Design Registration) of the Act, provided that if information and evidence are furnished under Article 55 (Furnishing of Information) of the Act, a decision to reject may be made under paragraph (4) of Article 62 (Decisions to Reject Application for Design Registration) of the Act.</w:t>
      </w:r>
    </w:p>
    <w:p w14:paraId="44EB32CD" w14:textId="77777777" w:rsidR="00695942" w:rsidRDefault="00695942">
      <w:pPr>
        <w:pStyle w:val="contentskipo"/>
        <w:ind w:left="907"/>
        <w:rPr>
          <w:rFonts w:eastAsia="맑은 고딕" w:cs="Arial"/>
          <w:b/>
          <w:szCs w:val="20"/>
          <w:lang w:val="fr-FR" w:eastAsia="ko-KR"/>
        </w:rPr>
      </w:pPr>
      <w:r>
        <w:rPr>
          <w:rFonts w:eastAsia="MS Mincho" w:cs="Arial"/>
          <w:b/>
          <w:szCs w:val="20"/>
          <w:lang w:val="fr-FR" w:eastAsia="ko-KR"/>
        </w:rPr>
        <w:t>When is the initial novelty judged?</w:t>
      </w:r>
    </w:p>
    <w:p w14:paraId="0E08CAED" w14:textId="77777777" w:rsidR="00695942" w:rsidRDefault="00695942">
      <w:pPr>
        <w:pStyle w:val="contentskipo"/>
        <w:ind w:left="907"/>
        <w:rPr>
          <w:rFonts w:eastAsia="맑은 고딕"/>
          <w:szCs w:val="20"/>
          <w:lang w:val="fr-FR" w:eastAsia="ko-KR"/>
        </w:rPr>
      </w:pPr>
      <w:r>
        <w:rPr>
          <w:rFonts w:ascii="MS Mincho" w:eastAsia="MS Mincho" w:hAnsi="MS Mincho" w:cs="MS Mincho" w:hint="eastAsia"/>
          <w:szCs w:val="20"/>
          <w:lang w:val="fr-FR" w:eastAsia="ko-KR"/>
        </w:rPr>
        <w:t>☒</w:t>
      </w:r>
      <w:r>
        <w:rPr>
          <w:rFonts w:eastAsia="맑은 고딕"/>
          <w:szCs w:val="20"/>
          <w:lang w:val="fr-FR" w:eastAsia="ko-KR"/>
        </w:rPr>
        <w:t xml:space="preserve">Decision to grant  </w:t>
      </w:r>
    </w:p>
    <w:p w14:paraId="025DA185" w14:textId="77777777" w:rsidR="00695942" w:rsidRDefault="00695942">
      <w:pPr>
        <w:pStyle w:val="contentskipo"/>
        <w:ind w:left="907"/>
        <w:rPr>
          <w:rFonts w:eastAsia="맑은 고딕"/>
          <w:sz w:val="4"/>
          <w:szCs w:val="4"/>
          <w:lang w:val="fr-FR" w:eastAsia="ko-KR"/>
        </w:rPr>
      </w:pPr>
    </w:p>
    <w:p w14:paraId="5D0A205D" w14:textId="77777777" w:rsidR="00695942" w:rsidRDefault="00695942">
      <w:pPr>
        <w:pStyle w:val="contentskipo"/>
        <w:ind w:left="907"/>
        <w:rPr>
          <w:rFonts w:eastAsia="맑은 고딕"/>
          <w:szCs w:val="20"/>
          <w:lang w:val="fr-FR" w:eastAsia="ko-KR"/>
        </w:rPr>
      </w:pPr>
    </w:p>
    <w:p w14:paraId="688880B4" w14:textId="77777777" w:rsidR="00695942" w:rsidRDefault="00695942">
      <w:pPr>
        <w:pStyle w:val="2"/>
        <w:numPr>
          <w:ilvl w:val="0"/>
          <w:numId w:val="5"/>
        </w:numPr>
        <w:tabs>
          <w:tab w:val="left" w:pos="840"/>
        </w:tabs>
        <w:rPr>
          <w:rFonts w:eastAsia="맑은 고딕" w:cs="Arial"/>
          <w:bCs w:val="0"/>
          <w:szCs w:val="28"/>
          <w:lang w:eastAsia="ko-KR"/>
        </w:rPr>
      </w:pPr>
      <w:bookmarkStart w:id="121" w:name="_Toc526965155"/>
      <w:r>
        <w:rPr>
          <w:rFonts w:eastAsia="맑은 고딕" w:cs="Arial" w:hint="eastAsia"/>
          <w:bCs w:val="0"/>
          <w:szCs w:val="28"/>
          <w:lang w:eastAsia="ko-KR"/>
        </w:rPr>
        <w:t>USPTO</w:t>
      </w:r>
      <w:bookmarkEnd w:id="121"/>
    </w:p>
    <w:p w14:paraId="57BE5FF7" w14:textId="77777777" w:rsidR="00695942" w:rsidRDefault="00695942">
      <w:pPr>
        <w:pStyle w:val="contentskipo"/>
        <w:ind w:left="907"/>
      </w:pPr>
      <w:r>
        <w:rPr>
          <w:rFonts w:ascii="MS Gothic" w:eastAsia="MS Gothic" w:hAnsi="MS Gothic" w:cs="MS Gothic" w:hint="eastAsia"/>
        </w:rPr>
        <w:t>☒</w:t>
      </w:r>
      <w:r>
        <w:t xml:space="preserve">Yes    </w:t>
      </w:r>
    </w:p>
    <w:p w14:paraId="3D747A1F" w14:textId="77777777" w:rsidR="00695942" w:rsidRDefault="00695942">
      <w:pPr>
        <w:pStyle w:val="contentskipo"/>
        <w:ind w:left="907"/>
        <w:rPr>
          <w:rFonts w:cs="Arial"/>
          <w:b/>
        </w:rPr>
      </w:pPr>
      <w:r>
        <w:rPr>
          <w:rFonts w:cs="Arial"/>
          <w:b/>
        </w:rPr>
        <w:t xml:space="preserve">If so, what is the </w:t>
      </w:r>
      <w:r>
        <w:rPr>
          <w:rFonts w:cs="Arial" w:hint="eastAsia"/>
          <w:b/>
        </w:rPr>
        <w:t xml:space="preserve">legal </w:t>
      </w:r>
      <w:r>
        <w:rPr>
          <w:rFonts w:cs="Arial"/>
          <w:b/>
        </w:rPr>
        <w:t>ground</w:t>
      </w:r>
      <w:r>
        <w:rPr>
          <w:rFonts w:cs="Arial" w:hint="eastAsia"/>
          <w:b/>
        </w:rPr>
        <w:t xml:space="preserve"> and content</w:t>
      </w:r>
      <w:r>
        <w:rPr>
          <w:rFonts w:cs="Arial"/>
          <w:b/>
        </w:rPr>
        <w:t xml:space="preserve">? </w:t>
      </w:r>
    </w:p>
    <w:p w14:paraId="387DC69D" w14:textId="77777777" w:rsidR="00695942" w:rsidRPr="007F0948" w:rsidRDefault="00695942" w:rsidP="007F0948">
      <w:pPr>
        <w:pStyle w:val="contentskipo"/>
        <w:ind w:leftChars="257" w:left="565" w:firstLine="2"/>
        <w:rPr>
          <w:lang w:val="en-IE" w:eastAsia="ko-KR"/>
        </w:rPr>
      </w:pPr>
      <w:r w:rsidRPr="007F0948">
        <w:rPr>
          <w:lang w:val="en-IE" w:eastAsia="ko-KR"/>
        </w:rPr>
        <w:t>35 U.S.C. 102: Conditions for patentability; novelty (see MEP 1504.02)</w:t>
      </w:r>
    </w:p>
    <w:p w14:paraId="4C393639" w14:textId="77777777" w:rsidR="00695942" w:rsidRPr="007F0948" w:rsidRDefault="00695942" w:rsidP="007F0948">
      <w:pPr>
        <w:pStyle w:val="contentskipo"/>
        <w:ind w:leftChars="257" w:left="565" w:firstLine="2"/>
        <w:rPr>
          <w:lang w:val="en-IE" w:eastAsia="ko-KR"/>
        </w:rPr>
      </w:pPr>
      <w:r w:rsidRPr="007F0948">
        <w:rPr>
          <w:lang w:val="en-IE" w:eastAsia="ko-KR"/>
        </w:rPr>
        <w:t xml:space="preserve">(a) NOVELTY; PRIOR ART.—A person shall be entitled to a patent unless— </w:t>
      </w:r>
    </w:p>
    <w:p w14:paraId="49E20398" w14:textId="77777777" w:rsidR="00695942" w:rsidRPr="007F0948" w:rsidRDefault="00695942" w:rsidP="007F0948">
      <w:pPr>
        <w:pStyle w:val="contentskipo"/>
        <w:ind w:leftChars="257" w:left="565" w:firstLine="2"/>
        <w:rPr>
          <w:lang w:val="en-IE" w:eastAsia="ko-KR"/>
        </w:rPr>
      </w:pPr>
      <w:r w:rsidRPr="007F0948">
        <w:rPr>
          <w:lang w:val="en-IE" w:eastAsia="ko-KR"/>
        </w:rPr>
        <w:t xml:space="preserve">(1) the claimed invention was patented, described in a printed publication, or in public use, on sale, or otherwise available to the public before the effective filing date of the claimed invention; or </w:t>
      </w:r>
    </w:p>
    <w:p w14:paraId="7EB0C4B8" w14:textId="77777777" w:rsidR="00695942" w:rsidRPr="007F0948" w:rsidRDefault="00695942" w:rsidP="007F0948">
      <w:pPr>
        <w:pStyle w:val="contentskipo"/>
        <w:ind w:leftChars="257" w:left="565" w:firstLine="2"/>
        <w:rPr>
          <w:lang w:val="en-IE" w:eastAsia="ko-KR"/>
        </w:rPr>
      </w:pPr>
      <w:r w:rsidRPr="007F0948">
        <w:rPr>
          <w:lang w:val="en-IE" w:eastAsia="ko-KR"/>
        </w:rPr>
        <w:t xml:space="preserve">(2) the claimed invention was described in a patent issued under </w:t>
      </w:r>
      <w:hyperlink r:id="rId81" w:anchor="/current/d0e303440.html" w:history="1">
        <w:r w:rsidRPr="007F0948">
          <w:rPr>
            <w:lang w:val="en-IE" w:eastAsia="ko-KR"/>
          </w:rPr>
          <w:t>section 151</w:t>
        </w:r>
      </w:hyperlink>
      <w:r w:rsidRPr="007F0948">
        <w:rPr>
          <w:lang w:val="en-IE" w:eastAsia="ko-KR"/>
        </w:rPr>
        <w:t xml:space="preserve">, or in an application for patent published or deemed published under </w:t>
      </w:r>
      <w:hyperlink r:id="rId82" w:anchor="/current/d0e303054.html##d0e303063" w:history="1">
        <w:r w:rsidRPr="007F0948">
          <w:rPr>
            <w:lang w:val="en-IE" w:eastAsia="ko-KR"/>
          </w:rPr>
          <w:t>section 122(b)</w:t>
        </w:r>
      </w:hyperlink>
      <w:r w:rsidRPr="007F0948">
        <w:rPr>
          <w:lang w:val="en-IE" w:eastAsia="ko-KR"/>
        </w:rPr>
        <w:t xml:space="preserve">, in which the patent or application, as the case may be, names another inventor and was effectively filed before the effective filing date of the claimed invention. </w:t>
      </w:r>
    </w:p>
    <w:p w14:paraId="5E77B343" w14:textId="77777777" w:rsidR="00695942" w:rsidRPr="007F0948" w:rsidRDefault="00695942" w:rsidP="007F0948">
      <w:pPr>
        <w:pStyle w:val="contentskipo"/>
        <w:ind w:leftChars="257" w:left="565" w:firstLine="2"/>
        <w:rPr>
          <w:lang w:val="en-IE" w:eastAsia="ko-KR"/>
        </w:rPr>
      </w:pPr>
      <w:r w:rsidRPr="007F0948">
        <w:rPr>
          <w:lang w:val="en-IE" w:eastAsia="ko-KR"/>
        </w:rPr>
        <w:t xml:space="preserve">A claimed design may be rejected under </w:t>
      </w:r>
      <w:hyperlink r:id="rId83" w:anchor="/current/al_d1fbe1_234ed_52.html" w:history="1">
        <w:r w:rsidRPr="007F0948">
          <w:rPr>
            <w:lang w:val="en-IE" w:eastAsia="ko-KR"/>
          </w:rPr>
          <w:t>35 U.S.C. 102</w:t>
        </w:r>
      </w:hyperlink>
      <w:r w:rsidRPr="007F0948">
        <w:rPr>
          <w:lang w:val="en-IE" w:eastAsia="ko-KR"/>
        </w:rPr>
        <w:t>  when the invention is anticipated (or is "not novel") over a disclosure that is available as prior art. In design patent applications, the factual inquiry in determining anticipation over a prior art reference is the same as in utility patent applications. That is, the reference "‘must be identical in all material respects.’" Hupp v. Siroflex of America Inc., 122 F.3d 1456, 43 USPQ2d 1887 (Fed. Cir. 1997). For anticipation to be found, the claimed design and the prior art design must be substantially the same. Door-Master Corp. v. Yorktowne, Inc., 256 F.3d 1308, 1313, 59__ USPQ2d 1472 __, 1475__ (Fed. Cir. 2001) (citing Gorham Mfg. Co. v. White, 81 U.S. 511, 528 (1871)).</w:t>
      </w:r>
    </w:p>
    <w:p w14:paraId="31250B40" w14:textId="77777777" w:rsidR="00695942" w:rsidRPr="007F0948" w:rsidRDefault="00695942" w:rsidP="007F0948">
      <w:pPr>
        <w:pStyle w:val="contentskipo"/>
        <w:ind w:leftChars="257" w:left="565" w:firstLine="2"/>
        <w:rPr>
          <w:lang w:val="en-IE" w:eastAsia="ko-KR"/>
        </w:rPr>
      </w:pPr>
      <w:r w:rsidRPr="007F0948">
        <w:rPr>
          <w:lang w:val="en-IE" w:eastAsia="ko-KR"/>
        </w:rPr>
        <w:t>In International Seaway Trading Corp. v. Walgreens Corp., 589 F.3d 1233, 1239-40, 93 USPQ2d 1001, 1005 (Fed. Cir. 2009), the Federal Circuit held that the ordinary observer test is "the sole test for anticipation."</w:t>
      </w:r>
    </w:p>
    <w:p w14:paraId="752D5E07" w14:textId="77777777" w:rsidR="00695942" w:rsidRPr="007F0948" w:rsidRDefault="00695942" w:rsidP="007F0948">
      <w:pPr>
        <w:pStyle w:val="contentskipo"/>
        <w:ind w:leftChars="257" w:left="565" w:firstLine="2"/>
        <w:rPr>
          <w:lang w:val="en-IE" w:eastAsia="ko-KR"/>
        </w:rPr>
      </w:pPr>
    </w:p>
    <w:p w14:paraId="687D3331" w14:textId="77777777" w:rsidR="00695942" w:rsidRDefault="00695942">
      <w:pPr>
        <w:pStyle w:val="contentskipo"/>
        <w:ind w:left="907"/>
        <w:rPr>
          <w:rFonts w:eastAsia="SimSun" w:cs="Arial"/>
          <w:b/>
        </w:rPr>
      </w:pPr>
      <w:r>
        <w:rPr>
          <w:rFonts w:cs="Arial"/>
          <w:b/>
        </w:rPr>
        <w:t>When is the initial novelty judged?</w:t>
      </w:r>
    </w:p>
    <w:p w14:paraId="2621DA5C" w14:textId="77777777" w:rsidR="00695942" w:rsidRDefault="00695942">
      <w:pPr>
        <w:pStyle w:val="contentskipo"/>
        <w:ind w:left="907"/>
      </w:pPr>
      <w:r>
        <w:rPr>
          <w:rFonts w:ascii="MS Gothic" w:eastAsia="MS Gothic" w:hAnsi="MS Gothic" w:cs="MS Gothic" w:hint="eastAsia"/>
        </w:rPr>
        <w:t>☒</w:t>
      </w:r>
      <w:r>
        <w:t xml:space="preserve"> Decision to grant   </w:t>
      </w:r>
    </w:p>
    <w:p w14:paraId="7BC2C30D" w14:textId="77777777" w:rsidR="00695942" w:rsidRDefault="00695942">
      <w:pPr>
        <w:spacing w:before="3"/>
        <w:rPr>
          <w:rFonts w:ascii="Arial" w:eastAsia="맑은 고딕" w:hAnsi="Arial" w:cs="Arial"/>
          <w:b/>
          <w:sz w:val="4"/>
          <w:szCs w:val="4"/>
          <w:lang w:eastAsia="ko-KR"/>
        </w:rPr>
      </w:pPr>
    </w:p>
    <w:p w14:paraId="79C1BC6F" w14:textId="77777777" w:rsidR="00F922DC" w:rsidRDefault="00F922DC">
      <w:pPr>
        <w:spacing w:before="3"/>
        <w:rPr>
          <w:rFonts w:ascii="Arial" w:eastAsia="맑은 고딕" w:hAnsi="Arial" w:cs="Arial"/>
          <w:b/>
          <w:sz w:val="28"/>
          <w:szCs w:val="28"/>
          <w:lang w:eastAsia="ko-KR"/>
        </w:rPr>
      </w:pPr>
    </w:p>
    <w:p w14:paraId="1866F220" w14:textId="77777777" w:rsidR="00695942" w:rsidRDefault="00695942">
      <w:pPr>
        <w:pStyle w:val="2"/>
        <w:numPr>
          <w:ilvl w:val="2"/>
          <w:numId w:val="4"/>
        </w:numPr>
        <w:tabs>
          <w:tab w:val="left" w:pos="820"/>
        </w:tabs>
        <w:rPr>
          <w:rFonts w:cs="Arial"/>
          <w:bCs w:val="0"/>
          <w:sz w:val="28"/>
          <w:szCs w:val="28"/>
        </w:rPr>
      </w:pPr>
      <w:bookmarkStart w:id="122" w:name="2.4.2_Definition_of_“view”"/>
      <w:bookmarkStart w:id="123" w:name="_Toc526965156"/>
      <w:bookmarkEnd w:id="122"/>
      <w:r>
        <w:rPr>
          <w:rFonts w:cs="Arial"/>
          <w:bCs w:val="0"/>
          <w:sz w:val="28"/>
          <w:szCs w:val="28"/>
          <w:lang w:val="en-IE"/>
        </w:rPr>
        <w:t>Is the creativity/non-obviousness of design judged?</w:t>
      </w:r>
      <w:bookmarkEnd w:id="123"/>
    </w:p>
    <w:p w14:paraId="40637C95" w14:textId="77777777" w:rsidR="00695942" w:rsidRDefault="00695942">
      <w:pPr>
        <w:rPr>
          <w:rFonts w:ascii="Arial" w:eastAsia="맑은 고딕" w:hAnsi="Arial" w:cs="Arial"/>
          <w:b/>
          <w:sz w:val="28"/>
          <w:szCs w:val="28"/>
          <w:lang w:eastAsia="ko-KR"/>
        </w:rPr>
      </w:pPr>
    </w:p>
    <w:p w14:paraId="43AF3A7E" w14:textId="77777777" w:rsidR="00695942" w:rsidRDefault="00695942">
      <w:pPr>
        <w:pStyle w:val="2"/>
        <w:numPr>
          <w:ilvl w:val="0"/>
          <w:numId w:val="5"/>
        </w:numPr>
        <w:tabs>
          <w:tab w:val="left" w:pos="840"/>
        </w:tabs>
        <w:rPr>
          <w:rFonts w:eastAsia="맑은 고딕" w:cs="Arial"/>
          <w:bCs w:val="0"/>
          <w:szCs w:val="28"/>
          <w:lang w:eastAsia="ko-KR"/>
        </w:rPr>
      </w:pPr>
      <w:bookmarkStart w:id="124" w:name="_Toc526965157"/>
      <w:r>
        <w:rPr>
          <w:rFonts w:eastAsia="맑은 고딕" w:cs="Arial" w:hint="eastAsia"/>
          <w:bCs w:val="0"/>
          <w:szCs w:val="28"/>
          <w:lang w:eastAsia="ko-KR"/>
        </w:rPr>
        <w:t>CNIPA</w:t>
      </w:r>
      <w:bookmarkEnd w:id="124"/>
    </w:p>
    <w:p w14:paraId="3463CFDD" w14:textId="77777777" w:rsidR="00695942" w:rsidRDefault="00695942">
      <w:pPr>
        <w:pStyle w:val="contentskipo"/>
        <w:ind w:leftChars="454" w:left="1356"/>
        <w:rPr>
          <w:lang w:val="en-IE" w:eastAsia="ko-KR"/>
        </w:rPr>
      </w:pPr>
      <w:r>
        <w:rPr>
          <w:rFonts w:ascii="MS Gothic" w:eastAsia="MS Gothic" w:hAnsi="MS Gothic" w:cs="MS Gothic" w:hint="eastAsia"/>
          <w:lang w:val="en-IE" w:eastAsia="ko-KR"/>
        </w:rPr>
        <w:t>☒</w:t>
      </w:r>
      <w:r>
        <w:rPr>
          <w:lang w:val="en-IE" w:eastAsia="ko-KR"/>
        </w:rPr>
        <w:t>Yes</w:t>
      </w:r>
    </w:p>
    <w:p w14:paraId="742A0DD3" w14:textId="77777777" w:rsidR="00695942" w:rsidRDefault="00695942">
      <w:pPr>
        <w:pStyle w:val="contentskipo"/>
        <w:ind w:leftChars="454" w:left="1356"/>
        <w:rPr>
          <w:rFonts w:cs="Arial"/>
          <w:b/>
          <w:bCs/>
        </w:rPr>
      </w:pPr>
      <w:r>
        <w:rPr>
          <w:rFonts w:cs="Arial"/>
          <w:b/>
          <w:bCs/>
        </w:rPr>
        <w:t>If so, what is the legal ground and content?</w:t>
      </w:r>
    </w:p>
    <w:p w14:paraId="0C614EDE" w14:textId="77777777" w:rsidR="00695942" w:rsidRDefault="00695942">
      <w:pPr>
        <w:pStyle w:val="contentskipo"/>
        <w:ind w:leftChars="454" w:left="1356"/>
        <w:rPr>
          <w:lang w:val="en-IE" w:eastAsia="ko-KR"/>
        </w:rPr>
      </w:pPr>
      <w:r>
        <w:rPr>
          <w:lang w:val="en-IE" w:eastAsia="ko-KR"/>
        </w:rPr>
        <w:t>Article 23.2:</w:t>
      </w:r>
    </w:p>
    <w:p w14:paraId="0C1B4DD4" w14:textId="77777777" w:rsidR="00695942" w:rsidRDefault="00695942">
      <w:pPr>
        <w:pStyle w:val="contentskipo"/>
        <w:ind w:leftChars="451" w:left="998" w:hanging="6"/>
        <w:rPr>
          <w:lang w:val="en-IE" w:eastAsia="ko-KR"/>
        </w:rPr>
      </w:pPr>
      <w:r w:rsidRPr="00947709">
        <w:rPr>
          <w:lang w:val="en-IE" w:eastAsia="ko-KR"/>
        </w:rPr>
        <w:t>Any design for which a patent right may be granted shall significantly differ from a prior design or the combination of prior design features. </w:t>
      </w:r>
    </w:p>
    <w:p w14:paraId="0E8573D1" w14:textId="77777777" w:rsidR="00695942" w:rsidRDefault="00695942">
      <w:pPr>
        <w:pStyle w:val="contentskipo"/>
        <w:ind w:leftChars="454" w:left="1356"/>
        <w:rPr>
          <w:rFonts w:cs="Arial"/>
          <w:b/>
          <w:bCs/>
        </w:rPr>
      </w:pPr>
      <w:r>
        <w:rPr>
          <w:rFonts w:cs="Arial"/>
          <w:b/>
          <w:bCs/>
        </w:rPr>
        <w:t>When is the initial creativity/non-obviousness judged?</w:t>
      </w:r>
    </w:p>
    <w:p w14:paraId="6A46A0D7" w14:textId="32954521" w:rsidR="003D3CE2" w:rsidRDefault="003D3CE2" w:rsidP="003D3CE2">
      <w:pPr>
        <w:pStyle w:val="contentskipo"/>
        <w:tabs>
          <w:tab w:val="left" w:pos="1100"/>
        </w:tabs>
        <w:ind w:leftChars="500" w:left="1100" w:firstLine="0"/>
        <w:rPr>
          <w:rFonts w:eastAsia="맑은 고딕"/>
          <w:lang w:eastAsia="ko-KR"/>
        </w:rPr>
      </w:pPr>
      <w:r>
        <w:rPr>
          <w:rFonts w:ascii="MS Gothic" w:eastAsia="MS Gothic" w:hAnsi="MS Gothic" w:cs="MS Gothic" w:hint="eastAsia"/>
        </w:rPr>
        <w:t>☒</w:t>
      </w:r>
      <w:r>
        <w:t xml:space="preserve"> Decision to grant (</w:t>
      </w:r>
      <w:r>
        <w:rPr>
          <w:lang w:eastAsia="zh-CN" w:bidi="ar"/>
        </w:rPr>
        <w:t>The examiner usually examine whether a patent application for design is obviously in conformity with the provisions of Article 23.2 or not.)</w:t>
      </w:r>
    </w:p>
    <w:p w14:paraId="3EED816A" w14:textId="77777777" w:rsidR="00695942" w:rsidRPr="003D3CE2" w:rsidRDefault="00695942">
      <w:pPr>
        <w:pStyle w:val="contentskipo"/>
        <w:ind w:leftChars="454" w:left="1356"/>
        <w:rPr>
          <w:rFonts w:eastAsia="맑은 고딕"/>
          <w:lang w:eastAsia="ko-KR"/>
        </w:rPr>
      </w:pPr>
    </w:p>
    <w:p w14:paraId="388A9959" w14:textId="77777777" w:rsidR="00695942" w:rsidRDefault="00695942">
      <w:pPr>
        <w:pStyle w:val="2"/>
        <w:numPr>
          <w:ilvl w:val="0"/>
          <w:numId w:val="5"/>
        </w:numPr>
        <w:tabs>
          <w:tab w:val="left" w:pos="840"/>
        </w:tabs>
        <w:ind w:leftChars="454" w:left="1359"/>
        <w:rPr>
          <w:rFonts w:eastAsia="맑은 고딕" w:cs="Arial"/>
          <w:bCs w:val="0"/>
          <w:szCs w:val="28"/>
          <w:lang w:eastAsia="ko-KR"/>
        </w:rPr>
      </w:pPr>
      <w:bookmarkStart w:id="125" w:name="_bookmark37"/>
      <w:bookmarkStart w:id="126" w:name="2.4.3_Numbers_of_views_and_relation_to_p"/>
      <w:bookmarkStart w:id="127" w:name="_bookmark36"/>
      <w:bookmarkStart w:id="128" w:name="_Toc526965158"/>
      <w:bookmarkEnd w:id="125"/>
      <w:bookmarkEnd w:id="126"/>
      <w:bookmarkEnd w:id="127"/>
      <w:r>
        <w:rPr>
          <w:rFonts w:eastAsia="맑은 고딕" w:cs="Arial" w:hint="eastAsia"/>
          <w:bCs w:val="0"/>
          <w:szCs w:val="28"/>
          <w:lang w:eastAsia="ko-KR"/>
        </w:rPr>
        <w:t>EUIPO</w:t>
      </w:r>
      <w:bookmarkEnd w:id="128"/>
    </w:p>
    <w:p w14:paraId="3829BD01" w14:textId="77777777" w:rsidR="00695942" w:rsidRDefault="00695942">
      <w:pPr>
        <w:pStyle w:val="contentskipo"/>
        <w:ind w:leftChars="454" w:left="1356"/>
        <w:rPr>
          <w:lang w:val="en-IE" w:eastAsia="ko-KR"/>
        </w:rPr>
      </w:pPr>
      <w:r>
        <w:rPr>
          <w:rFonts w:ascii="MS Gothic" w:eastAsia="MS Gothic" w:hAnsi="MS Gothic" w:cs="MS Gothic" w:hint="eastAsia"/>
          <w:lang w:val="en-IE" w:eastAsia="ko-KR"/>
        </w:rPr>
        <w:t>☒</w:t>
      </w:r>
      <w:r>
        <w:rPr>
          <w:lang w:val="en-IE" w:eastAsia="ko-KR"/>
        </w:rPr>
        <w:t xml:space="preserve">Yes    </w:t>
      </w:r>
    </w:p>
    <w:p w14:paraId="3444A8C1" w14:textId="77777777" w:rsidR="00695942" w:rsidRDefault="00695942">
      <w:pPr>
        <w:pStyle w:val="contentskipo"/>
        <w:ind w:leftChars="454" w:left="1356"/>
        <w:rPr>
          <w:rFonts w:cs="Arial"/>
          <w:b/>
          <w:lang w:val="en-IE"/>
        </w:rPr>
      </w:pPr>
      <w:r>
        <w:rPr>
          <w:rFonts w:cs="Arial"/>
          <w:b/>
          <w:lang w:val="en-IE"/>
        </w:rPr>
        <w:t xml:space="preserve">If so, what is the legal ground and content? </w:t>
      </w:r>
    </w:p>
    <w:p w14:paraId="490AC257" w14:textId="6980BC16" w:rsidR="00695942" w:rsidRDefault="00695942">
      <w:pPr>
        <w:pStyle w:val="contentskipo"/>
        <w:ind w:leftChars="454" w:left="1356"/>
        <w:rPr>
          <w:lang w:val="en-IE" w:eastAsia="ko-KR"/>
        </w:rPr>
      </w:pPr>
      <w:r>
        <w:rPr>
          <w:lang w:val="en-IE" w:eastAsia="ko-KR"/>
        </w:rPr>
        <w:t xml:space="preserve">Art. 6 </w:t>
      </w:r>
      <w:r w:rsidR="00F922DC">
        <w:rPr>
          <w:rFonts w:ascii="맑은 고딕" w:eastAsia="맑은 고딕" w:hAnsi="맑은 고딕" w:cs="맑은 고딕" w:hint="eastAsia"/>
          <w:lang w:val="en-IE" w:eastAsia="ko-KR"/>
        </w:rPr>
        <w:t>E</w:t>
      </w:r>
      <w:r w:rsidR="00F922DC">
        <w:rPr>
          <w:rFonts w:ascii="맑은 고딕" w:eastAsia="맑은 고딕" w:hAnsi="맑은 고딕" w:cs="맑은 고딕"/>
          <w:lang w:val="en-IE" w:eastAsia="ko-KR"/>
        </w:rPr>
        <w:t>U</w:t>
      </w:r>
      <w:r>
        <w:rPr>
          <w:lang w:val="en-IE" w:eastAsia="ko-KR"/>
        </w:rPr>
        <w:t>DR</w:t>
      </w:r>
    </w:p>
    <w:p w14:paraId="3CCE4F5C" w14:textId="77777777" w:rsidR="00695942" w:rsidRDefault="00695942">
      <w:pPr>
        <w:pStyle w:val="contentskipo"/>
        <w:ind w:leftChars="451" w:left="998" w:hanging="6"/>
        <w:rPr>
          <w:lang w:val="en-IE" w:eastAsia="ko-KR"/>
        </w:rPr>
      </w:pPr>
      <w:r>
        <w:rPr>
          <w:lang w:val="en-IE" w:eastAsia="ko-KR"/>
        </w:rPr>
        <w:t xml:space="preserve">1. A design shall be considered to have individual character if the overall impression it produces on the informed user differs from the overall impression produced on such a user by any design which has been made available to the public: </w:t>
      </w:r>
    </w:p>
    <w:p w14:paraId="653151EF" w14:textId="04BBF38D" w:rsidR="00061989" w:rsidRPr="003634AB" w:rsidRDefault="00061989" w:rsidP="00061989">
      <w:pPr>
        <w:pStyle w:val="contentskipo"/>
        <w:ind w:leftChars="454" w:left="1005" w:hanging="6"/>
        <w:rPr>
          <w:lang w:val="en-IE" w:eastAsia="ko-KR"/>
        </w:rPr>
      </w:pPr>
      <w:r w:rsidRPr="003634AB">
        <w:rPr>
          <w:lang w:val="en-IE" w:eastAsia="ko-KR"/>
        </w:rPr>
        <w:t xml:space="preserve">(a) in the case of an unregistered EU design, before the date on which the design for which protection is claimed has first been made available to the public; </w:t>
      </w:r>
    </w:p>
    <w:p w14:paraId="302138B5" w14:textId="77777777" w:rsidR="00695942" w:rsidRDefault="00061989" w:rsidP="00061989">
      <w:pPr>
        <w:pStyle w:val="contentskipo"/>
        <w:ind w:leftChars="454" w:left="1005" w:hanging="6"/>
        <w:rPr>
          <w:lang w:val="en-IE" w:eastAsia="ko-KR"/>
        </w:rPr>
      </w:pPr>
      <w:r w:rsidRPr="003634AB">
        <w:rPr>
          <w:lang w:val="en-IE" w:eastAsia="ko-KR"/>
        </w:rPr>
        <w:t>(b) in the case of a registered EU design, before the date of filing the application for registration or, if a priority is claimed, the date of priority.</w:t>
      </w:r>
    </w:p>
    <w:p w14:paraId="05894D67" w14:textId="77777777" w:rsidR="00695942" w:rsidRDefault="00695942">
      <w:pPr>
        <w:pStyle w:val="contentskipo"/>
        <w:ind w:leftChars="454" w:left="1005" w:hanging="6"/>
        <w:rPr>
          <w:lang w:val="en-IE" w:eastAsia="ko-KR"/>
        </w:rPr>
      </w:pPr>
      <w:r>
        <w:rPr>
          <w:lang w:val="en-IE" w:eastAsia="ko-KR"/>
        </w:rPr>
        <w:t>2. In assessing individual character, the degree of freedom of the designer in developing the design shall be taken into consideration.</w:t>
      </w:r>
    </w:p>
    <w:p w14:paraId="7F6B0D21" w14:textId="77777777" w:rsidR="00695942" w:rsidRDefault="00695942">
      <w:pPr>
        <w:pStyle w:val="contentskipo"/>
        <w:ind w:leftChars="454" w:left="1356"/>
        <w:rPr>
          <w:rFonts w:cs="Arial"/>
          <w:b/>
          <w:lang w:val="en-IE"/>
        </w:rPr>
      </w:pPr>
      <w:r>
        <w:rPr>
          <w:rFonts w:cs="Arial"/>
          <w:b/>
          <w:lang w:val="en-IE"/>
        </w:rPr>
        <w:t>When is the initial creativity/non-obviousness judged?</w:t>
      </w:r>
    </w:p>
    <w:p w14:paraId="48E3AB57" w14:textId="77777777" w:rsidR="00695942" w:rsidRDefault="00695942">
      <w:pPr>
        <w:pStyle w:val="contentskipo"/>
        <w:ind w:leftChars="454" w:left="1356"/>
        <w:rPr>
          <w:rFonts w:eastAsia="맑은 고딕"/>
          <w:lang w:val="en-IE" w:eastAsia="ko-KR"/>
        </w:rPr>
      </w:pPr>
      <w:r>
        <w:rPr>
          <w:rFonts w:ascii="MS Mincho" w:eastAsia="MS Mincho" w:hAnsi="MS Mincho" w:cs="MS Mincho" w:hint="eastAsia"/>
          <w:lang w:val="en-IE" w:eastAsia="ko-KR"/>
        </w:rPr>
        <w:t>☒</w:t>
      </w:r>
      <w:r>
        <w:rPr>
          <w:lang w:val="en-IE" w:eastAsia="ko-KR"/>
        </w:rPr>
        <w:t xml:space="preserve"> Request for Invalidation Trials</w:t>
      </w:r>
    </w:p>
    <w:p w14:paraId="6131084A" w14:textId="77777777" w:rsidR="00695942" w:rsidRDefault="00695942">
      <w:pPr>
        <w:pStyle w:val="contentskipo"/>
        <w:ind w:leftChars="454" w:left="1356"/>
        <w:rPr>
          <w:rFonts w:eastAsia="맑은 고딕"/>
          <w:lang w:val="en-IE" w:eastAsia="ko-KR"/>
        </w:rPr>
      </w:pPr>
    </w:p>
    <w:p w14:paraId="3117D700" w14:textId="77777777" w:rsidR="00695942" w:rsidRDefault="00695942">
      <w:pPr>
        <w:pStyle w:val="2"/>
        <w:numPr>
          <w:ilvl w:val="0"/>
          <w:numId w:val="5"/>
        </w:numPr>
        <w:tabs>
          <w:tab w:val="left" w:pos="840"/>
        </w:tabs>
        <w:rPr>
          <w:rFonts w:eastAsia="맑은 고딕" w:cs="Arial"/>
          <w:bCs w:val="0"/>
          <w:szCs w:val="28"/>
          <w:lang w:eastAsia="ko-KR"/>
        </w:rPr>
      </w:pPr>
      <w:bookmarkStart w:id="129" w:name="_Toc526965159"/>
      <w:r>
        <w:rPr>
          <w:rFonts w:eastAsia="맑은 고딕" w:cs="Arial" w:hint="eastAsia"/>
          <w:bCs w:val="0"/>
          <w:szCs w:val="28"/>
          <w:lang w:eastAsia="ko-KR"/>
        </w:rPr>
        <w:t>JPO</w:t>
      </w:r>
      <w:bookmarkEnd w:id="129"/>
    </w:p>
    <w:p w14:paraId="7A9FE5DA" w14:textId="77777777" w:rsidR="00695942" w:rsidRDefault="00695942">
      <w:pPr>
        <w:pStyle w:val="contentskipo"/>
        <w:ind w:leftChars="450" w:left="1347"/>
        <w:rPr>
          <w:rFonts w:eastAsia="맑은 고딕"/>
          <w:lang w:val="en-IE" w:eastAsia="ko-KR"/>
        </w:rPr>
      </w:pPr>
      <w:r>
        <w:rPr>
          <w:rFonts w:ascii="MS Mincho" w:eastAsia="MS Mincho" w:hAnsi="MS Mincho" w:cs="MS Mincho" w:hint="eastAsia"/>
          <w:lang w:val="en-IE" w:eastAsia="ko-KR"/>
        </w:rPr>
        <w:t>☒</w:t>
      </w:r>
      <w:r>
        <w:rPr>
          <w:lang w:val="en-IE" w:eastAsia="ko-KR"/>
        </w:rPr>
        <w:t xml:space="preserve">Yes  </w:t>
      </w:r>
    </w:p>
    <w:p w14:paraId="6341C7A4" w14:textId="77777777" w:rsidR="00695942" w:rsidRDefault="00695942">
      <w:pPr>
        <w:pStyle w:val="contentskipo"/>
        <w:ind w:leftChars="450" w:left="1347"/>
        <w:rPr>
          <w:rFonts w:cs="Arial"/>
          <w:b/>
          <w:lang w:val="en-IE"/>
        </w:rPr>
      </w:pPr>
      <w:r>
        <w:rPr>
          <w:rFonts w:cs="Arial"/>
          <w:b/>
          <w:lang w:val="en-IE"/>
        </w:rPr>
        <w:t xml:space="preserve">If so, what is the legal ground and content? </w:t>
      </w:r>
    </w:p>
    <w:p w14:paraId="6D94CAB2" w14:textId="77777777" w:rsidR="00695942" w:rsidRDefault="00695942">
      <w:pPr>
        <w:pStyle w:val="contentskipo"/>
        <w:ind w:leftChars="450" w:left="1347"/>
        <w:rPr>
          <w:rFonts w:eastAsia="MS Mincho"/>
          <w:lang w:eastAsia="ja-JP"/>
        </w:rPr>
      </w:pPr>
      <w:r>
        <w:rPr>
          <w:rFonts w:eastAsia="MS Mincho" w:hint="eastAsia"/>
          <w:lang w:eastAsia="ja-JP"/>
        </w:rPr>
        <w:t>Article</w:t>
      </w:r>
      <w:r>
        <w:rPr>
          <w:rFonts w:eastAsia="MS Mincho"/>
          <w:lang w:eastAsia="ja-JP"/>
        </w:rPr>
        <w:t xml:space="preserve"> 3(2) of the Design Act.</w:t>
      </w:r>
    </w:p>
    <w:p w14:paraId="003112FE" w14:textId="77777777" w:rsidR="00695942" w:rsidRDefault="00695942" w:rsidP="00340D46">
      <w:pPr>
        <w:pStyle w:val="contentskipo"/>
        <w:ind w:leftChars="450" w:left="990" w:firstLine="0"/>
        <w:rPr>
          <w:rFonts w:eastAsia="맑은 고딕"/>
          <w:lang w:eastAsia="ko-KR"/>
        </w:rPr>
      </w:pPr>
      <w:r>
        <w:rPr>
          <w:rFonts w:eastAsia="MS Mincho"/>
          <w:lang w:eastAsia="ja-JP"/>
        </w:rPr>
        <w:t>Article 3(2)</w:t>
      </w:r>
      <w:r>
        <w:rPr>
          <w:rFonts w:eastAsia="MS Mincho"/>
          <w:lang w:eastAsia="ja-JP"/>
        </w:rPr>
        <w:t xml:space="preserve">　</w:t>
      </w:r>
      <w:r w:rsidR="00711051" w:rsidRPr="00711051">
        <w:rPr>
          <w:rFonts w:cs="Arial"/>
          <w:color w:val="262627"/>
          <w:shd w:val="clear" w:color="auto" w:fill="FFFFFF"/>
        </w:rPr>
        <w:t xml:space="preserve"> </w:t>
      </w:r>
      <w:r w:rsidR="00711051" w:rsidRPr="00281130">
        <w:rPr>
          <w:rFonts w:cs="Arial"/>
          <w:color w:val="262627"/>
          <w:shd w:val="clear" w:color="auto" w:fill="FFFFFF"/>
        </w:rPr>
        <w:t>If, prior to the filing of the application for design registration, a person ordinarily skilled in the art of the design would have been able to easily create the design based on a shape or equivalent features or graphic images that were publicly known, contained in a distributed publication, or made available to the public through a telecommunications line in Japan or a foreign country, a person may not have a design registration made for that design (except for designs prescribed in any of the items of the preceding paragraph), notwithstanding the preceding paragraph.</w:t>
      </w:r>
    </w:p>
    <w:p w14:paraId="75B2455B" w14:textId="77777777" w:rsidR="00695942" w:rsidRDefault="00695942">
      <w:pPr>
        <w:pStyle w:val="contentskipo"/>
        <w:ind w:leftChars="450" w:left="1347"/>
        <w:rPr>
          <w:rFonts w:cs="Arial"/>
          <w:b/>
          <w:lang w:val="en-IE" w:eastAsia="ko-KR"/>
        </w:rPr>
      </w:pPr>
      <w:r>
        <w:rPr>
          <w:rFonts w:cs="Arial"/>
          <w:b/>
          <w:lang w:val="en-IE"/>
        </w:rPr>
        <w:t>When is the initial creativity/non-obviousness judged?</w:t>
      </w:r>
    </w:p>
    <w:p w14:paraId="531B9EE8" w14:textId="77777777" w:rsidR="00695942" w:rsidRDefault="00695942">
      <w:pPr>
        <w:pStyle w:val="contentskipo"/>
        <w:ind w:leftChars="450" w:left="1347"/>
        <w:rPr>
          <w:rFonts w:eastAsia="맑은 고딕"/>
          <w:lang w:eastAsia="ko-KR"/>
        </w:rPr>
      </w:pPr>
      <w:r>
        <w:rPr>
          <w:rFonts w:ascii="MS Gothic" w:eastAsia="MS Gothic" w:hAnsi="MS Gothic" w:cs="MS Gothic" w:hint="eastAsia"/>
          <w:lang w:val="en-IE" w:eastAsia="ko-KR"/>
        </w:rPr>
        <w:t>☒</w:t>
      </w:r>
      <w:r>
        <w:rPr>
          <w:lang w:val="en-IE" w:eastAsia="ko-KR"/>
        </w:rPr>
        <w:t xml:space="preserve"> Decision to grant</w:t>
      </w:r>
    </w:p>
    <w:p w14:paraId="65AC1341" w14:textId="77777777" w:rsidR="00695942" w:rsidRDefault="00695942">
      <w:pPr>
        <w:rPr>
          <w:rFonts w:ascii="Times New Roman" w:eastAsia="맑은 고딕" w:hAnsi="Times New Roman"/>
          <w:sz w:val="4"/>
          <w:szCs w:val="4"/>
          <w:lang w:val="en-IE" w:eastAsia="ko-KR"/>
        </w:rPr>
      </w:pPr>
      <w:r>
        <w:rPr>
          <w:rFonts w:ascii="Times New Roman" w:eastAsia="SimSun" w:hAnsi="Times New Roman"/>
          <w:sz w:val="24"/>
          <w:szCs w:val="24"/>
          <w:lang w:val="en-IE" w:eastAsia="ko-KR"/>
        </w:rPr>
        <w:t xml:space="preserve">  </w:t>
      </w:r>
    </w:p>
    <w:p w14:paraId="156B90D0" w14:textId="77777777" w:rsidR="00695942" w:rsidRDefault="00695942">
      <w:pPr>
        <w:rPr>
          <w:rFonts w:ascii="Times New Roman" w:eastAsia="맑은 고딕" w:hAnsi="Times New Roman"/>
          <w:sz w:val="24"/>
          <w:szCs w:val="24"/>
          <w:lang w:val="en-IE" w:eastAsia="ko-KR"/>
        </w:rPr>
      </w:pPr>
    </w:p>
    <w:p w14:paraId="5A9F3A20" w14:textId="77777777" w:rsidR="00695942" w:rsidRDefault="00695942">
      <w:pPr>
        <w:pStyle w:val="2"/>
        <w:numPr>
          <w:ilvl w:val="0"/>
          <w:numId w:val="5"/>
        </w:numPr>
        <w:tabs>
          <w:tab w:val="left" w:pos="840"/>
        </w:tabs>
        <w:rPr>
          <w:rFonts w:eastAsia="맑은 고딕" w:cs="Arial"/>
          <w:bCs w:val="0"/>
          <w:szCs w:val="28"/>
          <w:lang w:eastAsia="ko-KR"/>
        </w:rPr>
      </w:pPr>
      <w:bookmarkStart w:id="130" w:name="_Toc526965160"/>
      <w:r>
        <w:rPr>
          <w:rFonts w:eastAsia="맑은 고딕" w:cs="Arial" w:hint="eastAsia"/>
          <w:bCs w:val="0"/>
          <w:szCs w:val="28"/>
          <w:lang w:eastAsia="ko-KR"/>
        </w:rPr>
        <w:t>KIPO</w:t>
      </w:r>
      <w:bookmarkEnd w:id="130"/>
    </w:p>
    <w:p w14:paraId="2985D12B" w14:textId="77777777" w:rsidR="00695942" w:rsidRDefault="00695942">
      <w:pPr>
        <w:pStyle w:val="contentskipo"/>
        <w:ind w:leftChars="450" w:left="1379" w:hangingChars="162" w:hanging="389"/>
        <w:rPr>
          <w:lang w:eastAsia="ko-KR"/>
        </w:rPr>
      </w:pPr>
      <w:r>
        <w:rPr>
          <w:rFonts w:ascii="MS Gothic" w:eastAsia="MS Gothic" w:hAnsi="MS Gothic" w:cs="MS Gothic" w:hint="eastAsia"/>
        </w:rPr>
        <w:t>☒</w:t>
      </w:r>
      <w:r>
        <w:t xml:space="preserve">Yes    </w:t>
      </w:r>
    </w:p>
    <w:p w14:paraId="0DB6158C" w14:textId="77777777" w:rsidR="00695942" w:rsidRDefault="00695942">
      <w:pPr>
        <w:pStyle w:val="contentskipo"/>
        <w:ind w:leftChars="450" w:left="1379" w:hangingChars="162" w:hanging="389"/>
        <w:rPr>
          <w:rFonts w:eastAsia="MS Mincho" w:cs="Arial"/>
          <w:b/>
          <w:szCs w:val="20"/>
          <w:lang w:val="fr-FR" w:eastAsia="ko-KR"/>
        </w:rPr>
      </w:pPr>
      <w:r>
        <w:rPr>
          <w:rFonts w:eastAsia="MS Mincho" w:cs="Arial"/>
          <w:b/>
          <w:szCs w:val="20"/>
          <w:lang w:val="fr-FR" w:eastAsia="ko-KR"/>
        </w:rPr>
        <w:t xml:space="preserve">If so, what is the </w:t>
      </w:r>
      <w:r>
        <w:rPr>
          <w:rFonts w:eastAsia="MS Mincho" w:cs="Arial" w:hint="eastAsia"/>
          <w:b/>
          <w:szCs w:val="20"/>
          <w:lang w:val="fr-FR" w:eastAsia="ko-KR"/>
        </w:rPr>
        <w:t xml:space="preserve">legal </w:t>
      </w:r>
      <w:r>
        <w:rPr>
          <w:rFonts w:eastAsia="MS Mincho" w:cs="Arial"/>
          <w:b/>
          <w:szCs w:val="20"/>
          <w:lang w:val="fr-FR" w:eastAsia="ko-KR"/>
        </w:rPr>
        <w:t>ground</w:t>
      </w:r>
      <w:r>
        <w:rPr>
          <w:rFonts w:eastAsia="MS Mincho" w:cs="Arial" w:hint="eastAsia"/>
          <w:b/>
          <w:szCs w:val="20"/>
          <w:lang w:val="fr-FR" w:eastAsia="ko-KR"/>
        </w:rPr>
        <w:t xml:space="preserve"> and content</w:t>
      </w:r>
      <w:r>
        <w:rPr>
          <w:rFonts w:eastAsia="MS Mincho" w:cs="Arial"/>
          <w:b/>
          <w:szCs w:val="20"/>
          <w:lang w:val="fr-FR" w:eastAsia="ko-KR"/>
        </w:rPr>
        <w:t xml:space="preserve">? </w:t>
      </w:r>
    </w:p>
    <w:p w14:paraId="1D6554CF" w14:textId="77777777" w:rsidR="00695942" w:rsidRDefault="00695942">
      <w:pPr>
        <w:pStyle w:val="contentskipo"/>
        <w:ind w:leftChars="450" w:left="1379" w:hangingChars="162" w:hanging="389"/>
        <w:rPr>
          <w:rFonts w:eastAsia="맑은 고딕"/>
          <w:szCs w:val="20"/>
          <w:lang w:val="fr-FR" w:eastAsia="ko-KR"/>
        </w:rPr>
      </w:pPr>
      <w:r>
        <w:rPr>
          <w:rFonts w:eastAsia="맑은 고딕"/>
          <w:szCs w:val="20"/>
          <w:lang w:val="fr-FR" w:eastAsia="ko-KR"/>
        </w:rPr>
        <w:t>Article 33 (Requirements for Design Registration)</w:t>
      </w:r>
    </w:p>
    <w:p w14:paraId="53733E79"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(2) Notwithstanding paragraph (1), a design (excluding the designs specified in any subparagraph of paragraph (1)) that could have been easily created by a person who has ordinary skills in the art to which the design pertains by applying any of the following methods before an application for design registration is filed shall not be eligible for design registration:</w:t>
      </w:r>
    </w:p>
    <w:p w14:paraId="0730876B" w14:textId="77777777" w:rsidR="00695942" w:rsidRDefault="00695942">
      <w:pPr>
        <w:pStyle w:val="contentskipo"/>
        <w:ind w:leftChars="450" w:left="990" w:firstLineChars="162" w:firstLine="389"/>
        <w:rPr>
          <w:rFonts w:eastAsia="맑은 고딕"/>
          <w:szCs w:val="20"/>
          <w:lang w:val="fr-FR" w:eastAsia="ko-KR"/>
        </w:rPr>
      </w:pPr>
      <w:r>
        <w:rPr>
          <w:rFonts w:eastAsia="맑은 고딕"/>
          <w:szCs w:val="20"/>
          <w:lang w:val="fr-FR" w:eastAsia="ko-KR"/>
        </w:rPr>
        <w:t>1. A design specified in paragraph (1) 1 or 2 or a combination of such designs;</w:t>
      </w:r>
    </w:p>
    <w:p w14:paraId="6BC7D714" w14:textId="77777777" w:rsidR="00695942" w:rsidRDefault="00695942">
      <w:pPr>
        <w:pStyle w:val="contentskipo"/>
        <w:ind w:leftChars="450" w:left="990" w:firstLineChars="162" w:firstLine="389"/>
        <w:rPr>
          <w:rFonts w:eastAsia="맑은 고딕"/>
          <w:szCs w:val="20"/>
          <w:lang w:val="fr-FR" w:eastAsia="ko-KR"/>
        </w:rPr>
      </w:pPr>
      <w:r>
        <w:rPr>
          <w:rFonts w:eastAsia="맑은 고딕"/>
          <w:szCs w:val="20"/>
          <w:lang w:val="fr-FR" w:eastAsia="ko-KR"/>
        </w:rPr>
        <w:t>2. A shape, pattern, or color or a combination thereof, widely known in the Republic of Korea or in a foreign country.</w:t>
      </w:r>
    </w:p>
    <w:p w14:paraId="6C9317D8" w14:textId="77777777" w:rsidR="00695942" w:rsidRDefault="00695942">
      <w:pPr>
        <w:pStyle w:val="contentskipo"/>
        <w:ind w:leftChars="450" w:left="990" w:firstLineChars="162" w:firstLine="389"/>
        <w:rPr>
          <w:rFonts w:eastAsia="맑은 고딕"/>
          <w:szCs w:val="20"/>
          <w:lang w:val="fr-FR" w:eastAsia="ko-KR"/>
        </w:rPr>
      </w:pPr>
    </w:p>
    <w:p w14:paraId="6206A3CA" w14:textId="77777777" w:rsidR="00695942" w:rsidRDefault="00695942">
      <w:pPr>
        <w:pStyle w:val="contentskipo"/>
        <w:ind w:leftChars="450" w:left="1379" w:hangingChars="162" w:hanging="389"/>
        <w:rPr>
          <w:rFonts w:eastAsia="맑은 고딕" w:cs="Arial"/>
          <w:b/>
          <w:szCs w:val="20"/>
          <w:lang w:val="fr-FR" w:eastAsia="ko-KR"/>
        </w:rPr>
      </w:pPr>
      <w:r>
        <w:rPr>
          <w:rFonts w:eastAsia="MS Mincho" w:cs="Arial"/>
          <w:b/>
          <w:szCs w:val="20"/>
          <w:lang w:val="fr-FR" w:eastAsia="ko-KR"/>
        </w:rPr>
        <w:t>When is the initial creativity</w:t>
      </w:r>
      <w:r>
        <w:rPr>
          <w:rFonts w:eastAsia="MS Mincho" w:cs="Arial" w:hint="eastAsia"/>
          <w:b/>
          <w:szCs w:val="20"/>
          <w:lang w:val="fr-FR" w:eastAsia="ko-KR"/>
        </w:rPr>
        <w:t>/non-</w:t>
      </w:r>
      <w:r>
        <w:rPr>
          <w:rFonts w:eastAsia="MS Mincho" w:cs="Arial"/>
          <w:b/>
          <w:szCs w:val="20"/>
          <w:lang w:val="fr-FR" w:eastAsia="ko-KR"/>
        </w:rPr>
        <w:t>obviousness judged?</w:t>
      </w:r>
    </w:p>
    <w:p w14:paraId="33C672FF" w14:textId="77777777" w:rsidR="00695942" w:rsidRDefault="00695942">
      <w:pPr>
        <w:pStyle w:val="contentskipo"/>
        <w:ind w:leftChars="450" w:left="1379" w:hangingChars="162" w:hanging="389"/>
        <w:rPr>
          <w:rFonts w:eastAsia="맑은 고딕"/>
          <w:szCs w:val="20"/>
          <w:lang w:val="fr-FR" w:eastAsia="ko-KR"/>
        </w:rPr>
      </w:pPr>
      <w:r>
        <w:rPr>
          <w:rFonts w:ascii="MS Mincho" w:eastAsia="MS Mincho" w:hAnsi="MS Mincho" w:cs="MS Mincho" w:hint="eastAsia"/>
          <w:szCs w:val="20"/>
          <w:lang w:val="fr-FR" w:eastAsia="ko-KR"/>
        </w:rPr>
        <w:t>☒</w:t>
      </w:r>
      <w:r>
        <w:rPr>
          <w:rFonts w:eastAsia="맑은 고딕"/>
          <w:szCs w:val="20"/>
          <w:lang w:val="fr-FR" w:eastAsia="ko-KR"/>
        </w:rPr>
        <w:t xml:space="preserve">Decision to grant  </w:t>
      </w:r>
    </w:p>
    <w:p w14:paraId="5F3668B7" w14:textId="77777777" w:rsidR="00695942" w:rsidRDefault="00695942">
      <w:pPr>
        <w:pStyle w:val="contentskipo"/>
        <w:ind w:leftChars="450" w:left="1055" w:hangingChars="162" w:hanging="65"/>
        <w:rPr>
          <w:rFonts w:eastAsia="맑은 고딕"/>
          <w:sz w:val="4"/>
          <w:szCs w:val="4"/>
          <w:lang w:val="fr-FR" w:eastAsia="ko-KR"/>
        </w:rPr>
      </w:pPr>
    </w:p>
    <w:p w14:paraId="455C2AA4" w14:textId="77777777" w:rsidR="00695942" w:rsidRDefault="00695942">
      <w:pPr>
        <w:pStyle w:val="contentskipo"/>
        <w:ind w:leftChars="450" w:left="1379" w:hangingChars="162" w:hanging="389"/>
        <w:rPr>
          <w:rFonts w:eastAsia="맑은 고딕"/>
          <w:szCs w:val="20"/>
          <w:lang w:val="fr-FR" w:eastAsia="ko-KR"/>
        </w:rPr>
      </w:pPr>
    </w:p>
    <w:p w14:paraId="7BDCC093" w14:textId="77777777" w:rsidR="00695942" w:rsidRDefault="00695942">
      <w:pPr>
        <w:pStyle w:val="2"/>
        <w:numPr>
          <w:ilvl w:val="0"/>
          <w:numId w:val="5"/>
        </w:numPr>
        <w:tabs>
          <w:tab w:val="left" w:pos="840"/>
        </w:tabs>
        <w:rPr>
          <w:rFonts w:eastAsia="맑은 고딕" w:cs="Arial"/>
          <w:bCs w:val="0"/>
          <w:szCs w:val="28"/>
          <w:lang w:eastAsia="ko-KR"/>
        </w:rPr>
      </w:pPr>
      <w:bookmarkStart w:id="131" w:name="_Toc526965161"/>
      <w:r>
        <w:rPr>
          <w:rFonts w:eastAsia="맑은 고딕" w:cs="Arial" w:hint="eastAsia"/>
          <w:bCs w:val="0"/>
          <w:szCs w:val="28"/>
          <w:lang w:eastAsia="ko-KR"/>
        </w:rPr>
        <w:t>USPTO</w:t>
      </w:r>
      <w:bookmarkEnd w:id="131"/>
    </w:p>
    <w:p w14:paraId="5ED4AFED" w14:textId="77777777" w:rsidR="00695942" w:rsidRDefault="00695942">
      <w:pPr>
        <w:pStyle w:val="contentskipo"/>
        <w:ind w:leftChars="450" w:left="990" w:firstLine="0"/>
      </w:pPr>
      <w:r>
        <w:rPr>
          <w:rFonts w:ascii="MS Gothic" w:eastAsia="MS Gothic" w:hAnsi="MS Gothic" w:cs="MS Gothic" w:hint="eastAsia"/>
        </w:rPr>
        <w:t>☒</w:t>
      </w:r>
      <w:r>
        <w:t xml:space="preserve">Yes    </w:t>
      </w:r>
    </w:p>
    <w:p w14:paraId="206DFFED" w14:textId="77777777" w:rsidR="00695942" w:rsidRDefault="00695942">
      <w:pPr>
        <w:pStyle w:val="contentskipo"/>
        <w:ind w:leftChars="450" w:left="990" w:firstLine="0"/>
        <w:rPr>
          <w:rFonts w:cs="Arial"/>
          <w:b/>
        </w:rPr>
      </w:pPr>
      <w:r>
        <w:rPr>
          <w:rFonts w:cs="Arial"/>
          <w:b/>
        </w:rPr>
        <w:t xml:space="preserve">If so, what is the </w:t>
      </w:r>
      <w:r>
        <w:rPr>
          <w:rFonts w:cs="Arial" w:hint="eastAsia"/>
          <w:b/>
        </w:rPr>
        <w:t xml:space="preserve">legal </w:t>
      </w:r>
      <w:r>
        <w:rPr>
          <w:rFonts w:cs="Arial"/>
          <w:b/>
        </w:rPr>
        <w:t>ground</w:t>
      </w:r>
      <w:r>
        <w:rPr>
          <w:rFonts w:cs="Arial" w:hint="eastAsia"/>
          <w:b/>
        </w:rPr>
        <w:t xml:space="preserve"> and content</w:t>
      </w:r>
      <w:r>
        <w:rPr>
          <w:rFonts w:cs="Arial"/>
          <w:b/>
        </w:rPr>
        <w:t xml:space="preserve">? </w:t>
      </w:r>
    </w:p>
    <w:p w14:paraId="36FFDEFF" w14:textId="77777777" w:rsidR="00695942" w:rsidRDefault="00695942">
      <w:pPr>
        <w:pStyle w:val="contentskipo"/>
        <w:ind w:leftChars="450" w:left="990" w:firstLine="0"/>
      </w:pPr>
      <w:r>
        <w:t>35 U.S.C. 103 Conditions for patentability; non-obvious subject matter (see MPEP 1504.03).</w:t>
      </w:r>
    </w:p>
    <w:p w14:paraId="111AA372" w14:textId="77777777" w:rsidR="00695942" w:rsidRDefault="00695942">
      <w:pPr>
        <w:pStyle w:val="contentskipo"/>
        <w:ind w:leftChars="449" w:left="988" w:firstLineChars="1" w:firstLine="2"/>
      </w:pPr>
      <w:r>
        <w:t>A patent for a claimed invention may not be obtained, notwithstanding that the claimed invention is not identically disclosed as set forth in section 102, if the differences between the claimed invention and the prior art are such that the claimed invention as a whole would have been obvious before the effective filing date of the claimed invention to a person having ordinary skill in the art to which the claimed invention pertains. Patentability should not be negat</w:t>
      </w:r>
      <w:r>
        <w:rPr>
          <w:rFonts w:hint="eastAsia"/>
          <w:lang w:eastAsia="ko-KR"/>
        </w:rPr>
        <w:t>iv</w:t>
      </w:r>
      <w:r>
        <w:t xml:space="preserve">ed by the manner in which the invention was made. </w:t>
      </w:r>
    </w:p>
    <w:p w14:paraId="45FD18D7" w14:textId="77777777" w:rsidR="00695942" w:rsidRDefault="00695942">
      <w:pPr>
        <w:pStyle w:val="contentskipo"/>
        <w:ind w:leftChars="449" w:left="988" w:firstLineChars="1" w:firstLine="2"/>
      </w:pPr>
      <w:r>
        <w:t xml:space="preserve">In order to be unpatentable, 35 U.S.C. 103  requires that an invention must have been obvious to a designer having "ordinary skill in the art" to which the subject matter sought to be patented pertains. The "level of ordinary skill in the art" from which obviousness of a design claim must be evaluated under 35 U.S.C. 103  has been held by the courts to be the perspective of the "designer of . . . articles of the types presented." See </w:t>
      </w:r>
      <w:r>
        <w:rPr>
          <w:i/>
        </w:rPr>
        <w:t>In re Nalbandian</w:t>
      </w:r>
      <w:r>
        <w:t>, 661 F.2d 1214, 1216, 211 USPQ 782, 784 (CCPA 1981); In re Carter, 673 F.2d 1378, 213 USPQ 625 (CCPA 1982).</w:t>
      </w:r>
    </w:p>
    <w:p w14:paraId="19AED470" w14:textId="77777777" w:rsidR="00695942" w:rsidRDefault="00695942">
      <w:pPr>
        <w:pStyle w:val="contentskipo"/>
        <w:ind w:leftChars="450" w:left="1240" w:hanging="250"/>
        <w:rPr>
          <w:rFonts w:eastAsia="맑은 고딕" w:cs="Arial"/>
          <w:b/>
          <w:szCs w:val="20"/>
          <w:lang w:val="fr-FR" w:eastAsia="ko-KR"/>
        </w:rPr>
      </w:pPr>
      <w:r>
        <w:rPr>
          <w:rFonts w:eastAsia="MS Mincho" w:cs="Arial"/>
          <w:b/>
          <w:szCs w:val="20"/>
          <w:lang w:val="fr-FR" w:eastAsia="ko-KR"/>
        </w:rPr>
        <w:t>When is the initial creativity</w:t>
      </w:r>
      <w:r>
        <w:rPr>
          <w:rFonts w:eastAsia="MS Mincho" w:cs="Arial" w:hint="eastAsia"/>
          <w:b/>
          <w:szCs w:val="20"/>
          <w:lang w:val="fr-FR" w:eastAsia="ko-KR"/>
        </w:rPr>
        <w:t>/non-</w:t>
      </w:r>
      <w:r>
        <w:rPr>
          <w:rFonts w:eastAsia="MS Mincho" w:cs="Arial"/>
          <w:b/>
          <w:szCs w:val="20"/>
          <w:lang w:val="fr-FR" w:eastAsia="ko-KR"/>
        </w:rPr>
        <w:t>obviousness judged?</w:t>
      </w:r>
    </w:p>
    <w:p w14:paraId="6318887A" w14:textId="77777777" w:rsidR="00695942" w:rsidRDefault="00695942">
      <w:pPr>
        <w:pStyle w:val="contentskipo"/>
        <w:ind w:leftChars="450" w:left="990" w:firstLine="0"/>
      </w:pPr>
      <w:r>
        <w:rPr>
          <w:rFonts w:ascii="MS Gothic" w:eastAsia="MS Gothic" w:hAnsi="MS Gothic" w:cs="MS Gothic" w:hint="eastAsia"/>
        </w:rPr>
        <w:t>☒</w:t>
      </w:r>
      <w:r>
        <w:t xml:space="preserve">Decision to grant  </w:t>
      </w:r>
    </w:p>
    <w:p w14:paraId="3F38AE93" w14:textId="77777777" w:rsidR="00695942" w:rsidRDefault="00695942">
      <w:pPr>
        <w:pStyle w:val="contentskipo"/>
        <w:ind w:left="907"/>
        <w:rPr>
          <w:rFonts w:ascii="Times New Roman" w:eastAsia="맑은 고딕" w:hAnsi="Times New Roman" w:cs="Times New Roman"/>
          <w:sz w:val="4"/>
          <w:szCs w:val="4"/>
          <w:lang w:val="fr-FR" w:eastAsia="ko-KR"/>
        </w:rPr>
      </w:pPr>
    </w:p>
    <w:p w14:paraId="7C8E19B6" w14:textId="77777777" w:rsidR="00061989" w:rsidRDefault="00695942">
      <w:pPr>
        <w:pStyle w:val="contentskipo"/>
        <w:ind w:left="907"/>
        <w:rPr>
          <w:rFonts w:ascii="Times New Roman" w:eastAsia="맑은 고딕" w:hAnsi="Times New Roman" w:cs="Times New Roman"/>
          <w:szCs w:val="20"/>
          <w:lang w:val="fr-FR" w:eastAsia="ko-KR"/>
        </w:rPr>
      </w:pPr>
      <w:r>
        <w:rPr>
          <w:rFonts w:ascii="Times New Roman" w:eastAsia="맑은 고딕" w:hAnsi="Times New Roman" w:cs="Times New Roman"/>
          <w:szCs w:val="20"/>
          <w:lang w:val="fr-FR" w:eastAsia="ko-KR"/>
        </w:rPr>
        <w:t xml:space="preserve"> </w:t>
      </w:r>
    </w:p>
    <w:p w14:paraId="727D52ED" w14:textId="77777777" w:rsidR="00695942" w:rsidRDefault="00695942">
      <w:pPr>
        <w:pStyle w:val="1"/>
        <w:numPr>
          <w:ilvl w:val="1"/>
          <w:numId w:val="4"/>
        </w:numPr>
        <w:tabs>
          <w:tab w:val="left" w:pos="687"/>
        </w:tabs>
        <w:rPr>
          <w:rFonts w:cs="Arial"/>
          <w:bCs w:val="0"/>
        </w:rPr>
      </w:pPr>
      <w:bookmarkStart w:id="132" w:name="2.5_WIPO"/>
      <w:bookmarkStart w:id="133" w:name="_Toc526965162"/>
      <w:bookmarkEnd w:id="132"/>
      <w:r>
        <w:rPr>
          <w:rFonts w:eastAsia="맑은 고딕" w:cs="Arial" w:hint="eastAsia"/>
          <w:bCs w:val="0"/>
          <w:lang w:eastAsia="ko-KR"/>
        </w:rPr>
        <w:t xml:space="preserve">Is </w:t>
      </w:r>
      <w:r>
        <w:rPr>
          <w:rFonts w:eastAsia="맑은 고딕" w:cs="Arial"/>
          <w:bCs w:val="0"/>
          <w:lang w:val="en-IE" w:eastAsia="ko-KR"/>
        </w:rPr>
        <w:t>it possible to file more than two designs in one application?</w:t>
      </w:r>
      <w:bookmarkStart w:id="134" w:name="2.5.1_Note"/>
      <w:bookmarkEnd w:id="133"/>
      <w:bookmarkEnd w:id="134"/>
      <w:r>
        <w:rPr>
          <w:rFonts w:ascii="Verdana" w:hAnsi="Verdana" w:cs="Arial"/>
          <w:color w:val="000000"/>
          <w:szCs w:val="24"/>
        </w:rPr>
        <w:t xml:space="preserve"> </w:t>
      </w:r>
    </w:p>
    <w:p w14:paraId="4CE33905" w14:textId="77777777" w:rsidR="00695942" w:rsidRDefault="00695942">
      <w:pPr>
        <w:pStyle w:val="1"/>
        <w:tabs>
          <w:tab w:val="left" w:pos="687"/>
        </w:tabs>
        <w:ind w:firstLine="0"/>
        <w:rPr>
          <w:rFonts w:cs="Arial"/>
          <w:bCs w:val="0"/>
        </w:rPr>
      </w:pPr>
      <w:bookmarkStart w:id="135" w:name="_Toc526965163"/>
      <w:r>
        <w:rPr>
          <w:rFonts w:cs="Arial"/>
          <w:b w:val="0"/>
          <w:color w:val="000000"/>
          <w:sz w:val="24"/>
          <w:szCs w:val="24"/>
        </w:rPr>
        <w:t>(multiple design application is excluded )</w:t>
      </w:r>
      <w:bookmarkEnd w:id="135"/>
    </w:p>
    <w:p w14:paraId="440F5673" w14:textId="77777777" w:rsidR="00061989" w:rsidRDefault="00061989" w:rsidP="00061989">
      <w:pPr>
        <w:pStyle w:val="contentskipo"/>
        <w:ind w:leftChars="627" w:left="1417" w:hangingChars="16" w:hanging="38"/>
        <w:rPr>
          <w:rFonts w:eastAsia="맑은 고딕"/>
          <w:b/>
          <w:bCs/>
          <w:lang w:eastAsia="ko-KR"/>
        </w:rPr>
      </w:pPr>
    </w:p>
    <w:p w14:paraId="1B744741" w14:textId="77777777" w:rsidR="00061989" w:rsidRDefault="00061989" w:rsidP="00061989">
      <w:pPr>
        <w:pStyle w:val="2"/>
        <w:numPr>
          <w:ilvl w:val="0"/>
          <w:numId w:val="5"/>
        </w:numPr>
        <w:tabs>
          <w:tab w:val="left" w:pos="840"/>
        </w:tabs>
        <w:rPr>
          <w:rFonts w:eastAsia="맑은 고딕" w:cs="Arial"/>
          <w:bCs w:val="0"/>
          <w:szCs w:val="28"/>
          <w:lang w:eastAsia="ko-KR"/>
        </w:rPr>
      </w:pPr>
      <w:r>
        <w:rPr>
          <w:rFonts w:eastAsia="맑은 고딕" w:cs="Arial" w:hint="eastAsia"/>
          <w:bCs w:val="0"/>
          <w:szCs w:val="28"/>
          <w:lang w:eastAsia="ko-KR"/>
        </w:rPr>
        <w:t>CNIPA</w:t>
      </w:r>
    </w:p>
    <w:p w14:paraId="56DE5B68" w14:textId="77777777" w:rsidR="00061989" w:rsidRPr="00FB6AD8" w:rsidRDefault="00061989" w:rsidP="00061989">
      <w:pPr>
        <w:pStyle w:val="contentskipo"/>
        <w:ind w:leftChars="450" w:left="1379" w:hangingChars="162" w:hanging="389"/>
        <w:rPr>
          <w:rFonts w:eastAsia="맑은 고딕"/>
          <w:lang w:val="en-IE" w:eastAsia="ko-KR"/>
        </w:rPr>
      </w:pPr>
      <w:r w:rsidRPr="00FB6AD8">
        <w:rPr>
          <w:rFonts w:ascii="Segoe UI Symbol" w:eastAsia="맑은 고딕" w:hAnsi="Segoe UI Symbol" w:cs="Segoe UI Symbol"/>
          <w:lang w:val="en-IE" w:eastAsia="ko-KR"/>
        </w:rPr>
        <w:t>☒</w:t>
      </w:r>
      <w:r w:rsidRPr="00FB6AD8">
        <w:rPr>
          <w:rFonts w:eastAsia="맑은 고딕"/>
          <w:lang w:val="en-IE" w:eastAsia="ko-KR"/>
        </w:rPr>
        <w:t xml:space="preserve">Yes    </w:t>
      </w:r>
    </w:p>
    <w:p w14:paraId="2B6599F8" w14:textId="77777777" w:rsidR="00061989" w:rsidRDefault="00061989" w:rsidP="00061989">
      <w:pPr>
        <w:pStyle w:val="contentskipo"/>
        <w:ind w:leftChars="450" w:left="1372" w:hangingChars="162" w:hanging="382"/>
        <w:rPr>
          <w:rFonts w:cs="Arial"/>
          <w:b/>
        </w:rPr>
      </w:pPr>
      <w:r>
        <w:rPr>
          <w:rFonts w:cs="Arial"/>
          <w:b/>
        </w:rPr>
        <w:t xml:space="preserve">If so, what is the </w:t>
      </w:r>
      <w:r>
        <w:rPr>
          <w:rFonts w:cs="Arial" w:hint="eastAsia"/>
          <w:b/>
        </w:rPr>
        <w:t xml:space="preserve">legal </w:t>
      </w:r>
      <w:r>
        <w:rPr>
          <w:rFonts w:cs="Arial"/>
          <w:b/>
        </w:rPr>
        <w:t>ground</w:t>
      </w:r>
      <w:r>
        <w:rPr>
          <w:rFonts w:cs="Arial" w:hint="eastAsia"/>
          <w:b/>
        </w:rPr>
        <w:t xml:space="preserve"> and content</w:t>
      </w:r>
      <w:r>
        <w:rPr>
          <w:rFonts w:cs="Arial"/>
          <w:b/>
        </w:rPr>
        <w:t>?</w:t>
      </w:r>
    </w:p>
    <w:p w14:paraId="73D09C3A" w14:textId="77777777" w:rsidR="00061989" w:rsidRDefault="00061989" w:rsidP="00061989">
      <w:pPr>
        <w:pStyle w:val="contentskipo"/>
        <w:ind w:leftChars="450" w:left="1379" w:hangingChars="162" w:hanging="389"/>
        <w:rPr>
          <w:lang w:val="en-IE" w:eastAsia="ko-KR"/>
        </w:rPr>
      </w:pPr>
      <w:r>
        <w:rPr>
          <w:lang w:val="en-IE" w:eastAsia="ko-KR"/>
        </w:rPr>
        <w:t xml:space="preserve">Article 31.2: </w:t>
      </w:r>
    </w:p>
    <w:p w14:paraId="250654CF" w14:textId="77777777" w:rsidR="00061989" w:rsidRPr="00947709" w:rsidRDefault="00061989" w:rsidP="00061989">
      <w:pPr>
        <w:pStyle w:val="contentskipo"/>
        <w:ind w:leftChars="450" w:left="990" w:firstLineChars="1" w:firstLine="2"/>
        <w:rPr>
          <w:lang w:val="en-IE" w:eastAsia="ko-KR"/>
        </w:rPr>
      </w:pPr>
      <w:r w:rsidRPr="00947709">
        <w:rPr>
          <w:lang w:val="en-IE" w:eastAsia="ko-KR"/>
        </w:rPr>
        <w:t>A patent application for a design shall be limited to one design. Two or more similar designs for the same product or two or more designs which are incorporated in products belonging to the same category and sold or used in sets may be filed as one application. </w:t>
      </w:r>
    </w:p>
    <w:p w14:paraId="7EF046DD" w14:textId="77777777" w:rsidR="00061989" w:rsidRDefault="00061989" w:rsidP="00061989">
      <w:pPr>
        <w:pStyle w:val="contentskipo"/>
        <w:ind w:leftChars="450" w:left="990" w:firstLineChars="1" w:firstLine="0"/>
        <w:rPr>
          <w:rFonts w:eastAsia="맑은 고딕"/>
          <w:sz w:val="4"/>
          <w:szCs w:val="4"/>
          <w:lang w:val="en-IE" w:eastAsia="ko-KR"/>
        </w:rPr>
      </w:pPr>
    </w:p>
    <w:p w14:paraId="62DB78EE" w14:textId="77777777" w:rsidR="00061989" w:rsidRPr="00340D46" w:rsidRDefault="00061989" w:rsidP="00340D46">
      <w:pPr>
        <w:rPr>
          <w:bCs/>
          <w:lang w:val="en-IE" w:eastAsia="ko-KR"/>
        </w:rPr>
      </w:pPr>
    </w:p>
    <w:p w14:paraId="18BB2AFD" w14:textId="77777777" w:rsidR="00695942" w:rsidRDefault="00695942">
      <w:pPr>
        <w:pStyle w:val="2"/>
        <w:numPr>
          <w:ilvl w:val="0"/>
          <w:numId w:val="5"/>
        </w:numPr>
        <w:tabs>
          <w:tab w:val="left" w:pos="840"/>
        </w:tabs>
        <w:rPr>
          <w:rFonts w:eastAsia="맑은 고딕" w:cs="Arial"/>
          <w:bCs w:val="0"/>
          <w:szCs w:val="28"/>
          <w:lang w:eastAsia="ko-KR"/>
        </w:rPr>
      </w:pPr>
      <w:bookmarkStart w:id="136" w:name="_Toc526965164"/>
      <w:r>
        <w:rPr>
          <w:rFonts w:eastAsia="맑은 고딕" w:cs="Arial" w:hint="eastAsia"/>
          <w:bCs w:val="0"/>
          <w:szCs w:val="28"/>
          <w:lang w:eastAsia="ko-KR"/>
        </w:rPr>
        <w:t>EUIPO</w:t>
      </w:r>
      <w:bookmarkEnd w:id="136"/>
    </w:p>
    <w:p w14:paraId="5F6CEE4C" w14:textId="77777777" w:rsidR="00695942" w:rsidRDefault="00695942">
      <w:pPr>
        <w:pStyle w:val="contentskipo"/>
        <w:ind w:leftChars="450" w:left="1379" w:hangingChars="162" w:hanging="389"/>
        <w:rPr>
          <w:lang w:val="en-IE" w:eastAsia="ko-KR"/>
        </w:rPr>
      </w:pPr>
      <w:r>
        <w:rPr>
          <w:rFonts w:ascii="MS Gothic" w:eastAsia="MS Gothic" w:hAnsi="MS Gothic" w:cs="MS Gothic" w:hint="eastAsia"/>
          <w:lang w:val="en-IE" w:eastAsia="ko-KR"/>
        </w:rPr>
        <w:t>☒</w:t>
      </w:r>
      <w:r>
        <w:rPr>
          <w:lang w:val="en-IE" w:eastAsia="ko-KR"/>
        </w:rPr>
        <w:t xml:space="preserve">Yes    </w:t>
      </w:r>
    </w:p>
    <w:p w14:paraId="70FEB0E6" w14:textId="77777777" w:rsidR="00695942" w:rsidRDefault="00695942">
      <w:pPr>
        <w:pStyle w:val="contentskipo"/>
        <w:ind w:leftChars="450" w:left="1372" w:hangingChars="162" w:hanging="382"/>
        <w:rPr>
          <w:rFonts w:cs="Arial"/>
          <w:b/>
          <w:lang w:val="en-IE"/>
        </w:rPr>
      </w:pPr>
      <w:r>
        <w:rPr>
          <w:rFonts w:cs="Arial"/>
          <w:b/>
          <w:lang w:val="en-IE"/>
        </w:rPr>
        <w:t>If so, what is the legal ground and content?</w:t>
      </w:r>
    </w:p>
    <w:p w14:paraId="1CB0010E" w14:textId="77777777" w:rsidR="00061989" w:rsidRPr="003634AB" w:rsidRDefault="00061989" w:rsidP="00061989">
      <w:pPr>
        <w:pStyle w:val="contentskipo"/>
        <w:ind w:leftChars="450" w:left="1379" w:hangingChars="162" w:hanging="389"/>
        <w:rPr>
          <w:lang w:val="en-IE" w:eastAsia="ko-KR"/>
        </w:rPr>
      </w:pPr>
      <w:r w:rsidRPr="003634AB">
        <w:rPr>
          <w:lang w:val="en-IE" w:eastAsia="ko-KR"/>
        </w:rPr>
        <w:t>Art 37 EUDR</w:t>
      </w:r>
    </w:p>
    <w:p w14:paraId="27253A0C" w14:textId="77777777" w:rsidR="00061989" w:rsidRPr="003634AB" w:rsidRDefault="00061989" w:rsidP="00061989">
      <w:pPr>
        <w:pStyle w:val="contentskipo"/>
        <w:ind w:leftChars="450" w:left="990" w:firstLineChars="1" w:firstLine="2"/>
        <w:rPr>
          <w:lang w:val="en-IE" w:eastAsia="ko-KR"/>
        </w:rPr>
      </w:pPr>
      <w:r w:rsidRPr="003634AB">
        <w:rPr>
          <w:lang w:val="en-IE" w:eastAsia="ko-KR"/>
        </w:rPr>
        <w:t xml:space="preserve">1. A maximum number of 50 may be combined in one multiple application for registered EU designs. Each design contained in a multiple application shall be numbered by the Office in accordance with a system to be determined by the Executive Director. </w:t>
      </w:r>
    </w:p>
    <w:p w14:paraId="5A30AE88" w14:textId="77777777" w:rsidR="00061989" w:rsidRPr="003634AB" w:rsidRDefault="00061989" w:rsidP="00061989">
      <w:pPr>
        <w:pStyle w:val="contentskipo"/>
        <w:ind w:leftChars="450" w:left="990" w:firstLineChars="1" w:firstLine="2"/>
        <w:rPr>
          <w:lang w:val="en-IE" w:eastAsia="ko-KR"/>
        </w:rPr>
      </w:pPr>
      <w:r w:rsidRPr="003634AB">
        <w:rPr>
          <w:lang w:val="en-IE" w:eastAsia="ko-KR"/>
        </w:rPr>
        <w:t xml:space="preserve">2. Besides the fees referred to in Article 36(4), the multiple application shall be subject to payment of an application fee in respect of each additional design included in the multiple application and; in the event the application contains a request for deferment of publication, the additional publication fee shall be replaced by a fee for deferment of publication in respect of each design included in the multiple application for which deferment is requested. </w:t>
      </w:r>
    </w:p>
    <w:p w14:paraId="18A47EE3" w14:textId="77777777" w:rsidR="00061989" w:rsidRPr="003634AB" w:rsidRDefault="00061989" w:rsidP="00061989">
      <w:pPr>
        <w:pStyle w:val="contentskipo"/>
        <w:ind w:leftChars="450" w:left="990" w:firstLineChars="1" w:firstLine="2"/>
        <w:rPr>
          <w:lang w:val="en-IE" w:eastAsia="ko-KR"/>
        </w:rPr>
      </w:pPr>
      <w:r w:rsidRPr="003634AB">
        <w:rPr>
          <w:lang w:val="en-IE" w:eastAsia="ko-KR"/>
        </w:rPr>
        <w:t>3. The multiple application shall comply with the conditions of presentation laid down in the implementing regulation.</w:t>
      </w:r>
      <w:r w:rsidRPr="003634AB">
        <w:rPr>
          <w:rStyle w:val="af0"/>
          <w:lang w:val="en-IE" w:eastAsia="ko-KR"/>
        </w:rPr>
        <w:footnoteReference w:id="4"/>
      </w:r>
      <w:r w:rsidRPr="003634AB">
        <w:rPr>
          <w:lang w:val="en-IE" w:eastAsia="ko-KR"/>
        </w:rPr>
        <w:t xml:space="preserve"> </w:t>
      </w:r>
    </w:p>
    <w:p w14:paraId="79A47805" w14:textId="77777777" w:rsidR="00061989" w:rsidRPr="003634AB" w:rsidRDefault="00061989" w:rsidP="00061989">
      <w:pPr>
        <w:pStyle w:val="contentskipo"/>
        <w:ind w:leftChars="450" w:left="990" w:firstLineChars="1" w:firstLine="2"/>
        <w:rPr>
          <w:lang w:val="en-IE" w:eastAsia="ko-KR"/>
        </w:rPr>
      </w:pPr>
      <w:r w:rsidRPr="003634AB">
        <w:rPr>
          <w:lang w:val="en-IE" w:eastAsia="ko-KR"/>
        </w:rPr>
        <w:t>4. Each of the designs contained in a multiple application or a registration based on such application may be dealt with separately from the others for the purpose of applying this Regulation. Such a design may in particular, separately from the others, be enforced, licensed, be the subject of a right in rem, a levy of execution or insolvency proceedings, be surrendered, renewed or assigned, be the subject of deferred publication or be declared invalid. A multiple application or registration may be divided into separate applications or registrations only the conditions set out in the implementing regulation.</w:t>
      </w:r>
      <w:r w:rsidRPr="003634AB">
        <w:rPr>
          <w:rStyle w:val="af0"/>
          <w:lang w:val="en-IE" w:eastAsia="ko-KR"/>
        </w:rPr>
        <w:footnoteReference w:id="5"/>
      </w:r>
    </w:p>
    <w:p w14:paraId="359D4271" w14:textId="77777777" w:rsidR="00061989" w:rsidRPr="003634AB" w:rsidRDefault="00061989" w:rsidP="00061989">
      <w:pPr>
        <w:pStyle w:val="contentskipo"/>
        <w:ind w:leftChars="450" w:left="1379" w:hangingChars="162" w:hanging="389"/>
        <w:rPr>
          <w:lang w:val="en-IE" w:eastAsia="ko-KR"/>
        </w:rPr>
      </w:pPr>
      <w:r w:rsidRPr="003634AB">
        <w:rPr>
          <w:lang w:val="en-IE" w:eastAsia="ko-KR"/>
        </w:rPr>
        <w:t>Art. 2 EUDIR</w:t>
      </w:r>
    </w:p>
    <w:p w14:paraId="6D0AAECE" w14:textId="77777777" w:rsidR="00061989" w:rsidRPr="003634AB" w:rsidRDefault="00061989" w:rsidP="00061989">
      <w:pPr>
        <w:pStyle w:val="contentskipo"/>
        <w:ind w:leftChars="450" w:left="990" w:firstLineChars="1" w:firstLine="2"/>
        <w:rPr>
          <w:lang w:val="en-IE" w:eastAsia="ko-KR"/>
        </w:rPr>
      </w:pPr>
      <w:r w:rsidRPr="003634AB">
        <w:rPr>
          <w:lang w:val="en-IE" w:eastAsia="ko-KR"/>
        </w:rPr>
        <w:t xml:space="preserve">1. An application may be a multiple application requesting the registration of up to 50 designs. </w:t>
      </w:r>
    </w:p>
    <w:p w14:paraId="4DE11929" w14:textId="77777777" w:rsidR="00061989" w:rsidRPr="003634AB" w:rsidRDefault="00061989" w:rsidP="00061989">
      <w:pPr>
        <w:pStyle w:val="contentskipo"/>
        <w:ind w:leftChars="193" w:left="425" w:firstLineChars="1" w:firstLine="2"/>
        <w:rPr>
          <w:lang w:val="en-IE" w:eastAsia="ko-KR"/>
        </w:rPr>
      </w:pPr>
      <w:r w:rsidRPr="003634AB">
        <w:rPr>
          <w:lang w:val="en-IE" w:eastAsia="ko-KR"/>
        </w:rPr>
        <w:t xml:space="preserve">3. For each design contained in the multiple application the applicant shall provide a representation of the design in accordance with Article 4 and the indication of the product in which the design is intended to be incorporated or to be applied. </w:t>
      </w:r>
    </w:p>
    <w:p w14:paraId="4F8F0B57" w14:textId="77777777" w:rsidR="00061989" w:rsidRPr="003634AB" w:rsidRDefault="00061989" w:rsidP="00061989">
      <w:pPr>
        <w:pStyle w:val="contentskipo"/>
        <w:ind w:leftChars="193" w:left="425" w:firstLineChars="1" w:firstLine="2"/>
        <w:rPr>
          <w:rFonts w:eastAsia="맑은 고딕"/>
          <w:lang w:val="en-IE" w:eastAsia="ko-KR"/>
        </w:rPr>
      </w:pPr>
      <w:r w:rsidRPr="003634AB">
        <w:rPr>
          <w:lang w:val="en-IE" w:eastAsia="ko-KR"/>
        </w:rPr>
        <w:t>4. The applicant shall number the designs contained in the multiple application consecutively, using arabic numerals.</w:t>
      </w:r>
    </w:p>
    <w:p w14:paraId="3DB2F374" w14:textId="77777777" w:rsidR="00695942" w:rsidRPr="00061989" w:rsidRDefault="00695942">
      <w:pPr>
        <w:pStyle w:val="contentskipo"/>
        <w:ind w:leftChars="193" w:left="425" w:firstLineChars="1" w:firstLine="0"/>
        <w:rPr>
          <w:rFonts w:eastAsia="맑은 고딕"/>
          <w:sz w:val="4"/>
          <w:szCs w:val="4"/>
          <w:lang w:val="en-IE" w:eastAsia="ko-KR"/>
        </w:rPr>
      </w:pPr>
    </w:p>
    <w:p w14:paraId="153283BB" w14:textId="77777777" w:rsidR="00695942" w:rsidRDefault="00695942">
      <w:pPr>
        <w:pStyle w:val="contentskipo"/>
        <w:ind w:leftChars="193" w:left="425" w:firstLineChars="1" w:firstLine="2"/>
        <w:rPr>
          <w:rFonts w:eastAsia="맑은 고딕"/>
          <w:lang w:val="en-IE" w:eastAsia="ko-KR"/>
        </w:rPr>
      </w:pPr>
    </w:p>
    <w:p w14:paraId="4DF46790" w14:textId="77777777" w:rsidR="00695942" w:rsidRDefault="00695942" w:rsidP="00FB6AD8">
      <w:pPr>
        <w:pStyle w:val="2"/>
        <w:numPr>
          <w:ilvl w:val="0"/>
          <w:numId w:val="5"/>
        </w:numPr>
        <w:tabs>
          <w:tab w:val="left" w:pos="840"/>
        </w:tabs>
        <w:rPr>
          <w:rFonts w:eastAsia="맑은 고딕" w:cs="Arial"/>
          <w:bCs w:val="0"/>
          <w:szCs w:val="28"/>
          <w:lang w:eastAsia="ko-KR"/>
        </w:rPr>
      </w:pPr>
      <w:bookmarkStart w:id="137" w:name="_Toc526965165"/>
      <w:r>
        <w:rPr>
          <w:rFonts w:eastAsia="맑은 고딕" w:cs="Arial" w:hint="eastAsia"/>
          <w:bCs w:val="0"/>
          <w:szCs w:val="28"/>
          <w:lang w:eastAsia="ko-KR"/>
        </w:rPr>
        <w:t>JPO</w:t>
      </w:r>
      <w:bookmarkEnd w:id="137"/>
    </w:p>
    <w:p w14:paraId="3435D5DB" w14:textId="77777777" w:rsidR="00695942" w:rsidRPr="00FB6AD8" w:rsidRDefault="00695942" w:rsidP="00FB6AD8">
      <w:pPr>
        <w:pStyle w:val="contentskipo"/>
        <w:ind w:leftChars="450" w:left="1379" w:hangingChars="162" w:hanging="389"/>
        <w:rPr>
          <w:lang w:val="en-IE" w:eastAsia="ko-KR"/>
        </w:rPr>
      </w:pPr>
      <w:r w:rsidRPr="00FB6AD8">
        <w:rPr>
          <w:rFonts w:ascii="Segoe UI Symbol" w:hAnsi="Segoe UI Symbol" w:cs="Segoe UI Symbol"/>
          <w:lang w:val="en-IE" w:eastAsia="ko-KR"/>
        </w:rPr>
        <w:t>☒</w:t>
      </w:r>
      <w:r w:rsidRPr="00FB6AD8">
        <w:rPr>
          <w:rFonts w:hint="eastAsia"/>
          <w:lang w:val="en-IE" w:eastAsia="ko-KR"/>
        </w:rPr>
        <w:t>No</w:t>
      </w:r>
      <w:r>
        <w:rPr>
          <w:lang w:val="en-IE" w:eastAsia="ko-KR"/>
        </w:rPr>
        <w:t xml:space="preserve">    </w:t>
      </w:r>
    </w:p>
    <w:p w14:paraId="105A0489" w14:textId="77777777" w:rsidR="00695942" w:rsidRDefault="00695942" w:rsidP="00FB6AD8">
      <w:pPr>
        <w:pStyle w:val="contentskipo"/>
        <w:ind w:leftChars="450" w:left="1372" w:hangingChars="162" w:hanging="382"/>
        <w:rPr>
          <w:rFonts w:cs="Arial"/>
          <w:b/>
          <w:lang w:val="en-IE"/>
        </w:rPr>
      </w:pPr>
      <w:r>
        <w:rPr>
          <w:rFonts w:cs="Arial"/>
          <w:b/>
          <w:lang w:val="en-IE"/>
        </w:rPr>
        <w:t>If so, what is the legal ground and content?</w:t>
      </w:r>
    </w:p>
    <w:p w14:paraId="686CA44E" w14:textId="77777777" w:rsidR="00695942" w:rsidRDefault="00695942" w:rsidP="00FB6AD8">
      <w:pPr>
        <w:pStyle w:val="contentskipo"/>
        <w:ind w:leftChars="450" w:left="1379" w:hangingChars="162" w:hanging="389"/>
        <w:rPr>
          <w:lang w:val="en-IE" w:eastAsia="ko-KR"/>
        </w:rPr>
      </w:pPr>
      <w:r>
        <w:rPr>
          <w:lang w:val="en-IE" w:eastAsia="ko-KR"/>
        </w:rPr>
        <w:t>(One application per design)</w:t>
      </w:r>
    </w:p>
    <w:p w14:paraId="2AE82871" w14:textId="77777777" w:rsidR="00695942" w:rsidRPr="00FB6AD8" w:rsidRDefault="00695942" w:rsidP="00FB6AD8">
      <w:pPr>
        <w:pStyle w:val="contentskipo"/>
        <w:ind w:leftChars="450" w:left="990" w:firstLineChars="1" w:firstLine="2"/>
        <w:rPr>
          <w:lang w:val="en-IE" w:eastAsia="ko-KR"/>
        </w:rPr>
      </w:pPr>
      <w:r>
        <w:rPr>
          <w:lang w:val="en-IE" w:eastAsia="ko-KR"/>
        </w:rPr>
        <w:t>Article 7</w:t>
      </w:r>
      <w:r w:rsidR="00FB6AD8">
        <w:rPr>
          <w:lang w:val="en-IE" w:eastAsia="ko-KR"/>
        </w:rPr>
        <w:t xml:space="preserve"> </w:t>
      </w:r>
      <w:r w:rsidR="00711051" w:rsidRPr="00FB6AD8">
        <w:rPr>
          <w:lang w:val="en-IE" w:eastAsia="ko-KR"/>
        </w:rPr>
        <w:t xml:space="preserve"> An application for design registration must be filed for each design as provided</w:t>
      </w:r>
      <w:r w:rsidR="00FB6AD8">
        <w:rPr>
          <w:lang w:val="en-IE" w:eastAsia="ko-KR"/>
        </w:rPr>
        <w:t xml:space="preserve"> </w:t>
      </w:r>
      <w:r w:rsidR="00711051" w:rsidRPr="00FB6AD8">
        <w:rPr>
          <w:lang w:val="en-IE" w:eastAsia="ko-KR"/>
        </w:rPr>
        <w:t>by Order of the Ministry of Economy, Trade and Industry.</w:t>
      </w:r>
    </w:p>
    <w:p w14:paraId="2764444E" w14:textId="77777777" w:rsidR="00695942" w:rsidRDefault="00695942">
      <w:pPr>
        <w:pStyle w:val="contentskipo"/>
        <w:ind w:leftChars="193" w:left="425" w:firstLineChars="1" w:firstLine="0"/>
        <w:rPr>
          <w:rFonts w:eastAsia="맑은 고딕"/>
          <w:sz w:val="4"/>
          <w:szCs w:val="4"/>
          <w:lang w:val="en-IE" w:eastAsia="ko-KR"/>
        </w:rPr>
      </w:pPr>
    </w:p>
    <w:p w14:paraId="4336E642" w14:textId="77777777" w:rsidR="007F0948" w:rsidRDefault="007F0948">
      <w:pPr>
        <w:pStyle w:val="contentskipo"/>
        <w:ind w:leftChars="193" w:left="425" w:firstLineChars="1" w:firstLine="2"/>
        <w:rPr>
          <w:rFonts w:eastAsia="맑은 고딕"/>
          <w:lang w:val="en-IE" w:eastAsia="ko-KR"/>
        </w:rPr>
      </w:pPr>
    </w:p>
    <w:p w14:paraId="2C2C4DFD" w14:textId="77777777" w:rsidR="00695942" w:rsidRDefault="00695942" w:rsidP="00FB6AD8">
      <w:pPr>
        <w:pStyle w:val="2"/>
        <w:numPr>
          <w:ilvl w:val="0"/>
          <w:numId w:val="5"/>
        </w:numPr>
        <w:tabs>
          <w:tab w:val="left" w:pos="840"/>
        </w:tabs>
        <w:rPr>
          <w:rFonts w:eastAsia="맑은 고딕" w:cs="Arial"/>
          <w:bCs w:val="0"/>
          <w:szCs w:val="28"/>
          <w:lang w:eastAsia="ko-KR"/>
        </w:rPr>
      </w:pPr>
      <w:bookmarkStart w:id="138" w:name="_Toc526965166"/>
      <w:r>
        <w:rPr>
          <w:rFonts w:eastAsia="맑은 고딕" w:cs="Arial" w:hint="eastAsia"/>
          <w:bCs w:val="0"/>
          <w:szCs w:val="28"/>
          <w:lang w:eastAsia="ko-KR"/>
        </w:rPr>
        <w:t>KIPO</w:t>
      </w:r>
      <w:bookmarkEnd w:id="138"/>
    </w:p>
    <w:p w14:paraId="3AB8BED9" w14:textId="77777777" w:rsidR="00695942" w:rsidRPr="00FB6AD8" w:rsidRDefault="00695942" w:rsidP="00FB6AD8">
      <w:pPr>
        <w:pStyle w:val="contentskipo"/>
        <w:ind w:leftChars="450" w:left="1379" w:hangingChars="162" w:hanging="389"/>
        <w:rPr>
          <w:lang w:val="en-IE" w:eastAsia="ko-KR"/>
        </w:rPr>
      </w:pPr>
      <w:r w:rsidRPr="00FB6AD8">
        <w:rPr>
          <w:rFonts w:ascii="Segoe UI Symbol" w:hAnsi="Segoe UI Symbol" w:cs="Segoe UI Symbol"/>
          <w:lang w:val="en-IE" w:eastAsia="ko-KR"/>
        </w:rPr>
        <w:t>☒</w:t>
      </w:r>
      <w:r w:rsidRPr="00FB6AD8">
        <w:rPr>
          <w:lang w:val="en-IE" w:eastAsia="ko-KR"/>
        </w:rPr>
        <w:t xml:space="preserve">No    </w:t>
      </w:r>
    </w:p>
    <w:p w14:paraId="5C7E5FCD" w14:textId="77777777" w:rsidR="00695942" w:rsidRPr="00FB6AD8" w:rsidRDefault="00695942" w:rsidP="00FB6AD8">
      <w:pPr>
        <w:pStyle w:val="contentskipo"/>
        <w:ind w:leftChars="450" w:left="1372" w:hangingChars="162" w:hanging="382"/>
        <w:rPr>
          <w:rFonts w:cs="Arial"/>
          <w:b/>
        </w:rPr>
      </w:pPr>
      <w:r w:rsidRPr="00FB6AD8">
        <w:rPr>
          <w:rFonts w:cs="Arial"/>
          <w:b/>
        </w:rPr>
        <w:t xml:space="preserve">If so, what is the </w:t>
      </w:r>
      <w:r w:rsidRPr="00FB6AD8">
        <w:rPr>
          <w:rFonts w:cs="Arial" w:hint="eastAsia"/>
          <w:b/>
        </w:rPr>
        <w:t xml:space="preserve">legal </w:t>
      </w:r>
      <w:r w:rsidRPr="00FB6AD8">
        <w:rPr>
          <w:rFonts w:cs="Arial"/>
          <w:b/>
        </w:rPr>
        <w:t>ground</w:t>
      </w:r>
      <w:r w:rsidRPr="00FB6AD8">
        <w:rPr>
          <w:rFonts w:cs="Arial" w:hint="eastAsia"/>
          <w:b/>
        </w:rPr>
        <w:t xml:space="preserve"> and content</w:t>
      </w:r>
      <w:r w:rsidRPr="00FB6AD8">
        <w:rPr>
          <w:rFonts w:cs="Arial"/>
          <w:b/>
        </w:rPr>
        <w:t>?</w:t>
      </w:r>
    </w:p>
    <w:p w14:paraId="772E148F" w14:textId="77777777" w:rsidR="00695942" w:rsidRPr="00FB6AD8" w:rsidRDefault="00695942" w:rsidP="00FB6AD8">
      <w:pPr>
        <w:pStyle w:val="contentskipo"/>
        <w:ind w:leftChars="450" w:left="990" w:firstLineChars="1" w:firstLine="2"/>
        <w:rPr>
          <w:lang w:val="en-IE" w:eastAsia="ko-KR"/>
        </w:rPr>
      </w:pPr>
      <w:r w:rsidRPr="00FB6AD8">
        <w:rPr>
          <w:lang w:val="en-IE" w:eastAsia="ko-KR"/>
        </w:rPr>
        <w:t>Article 40 (One</w:t>
      </w:r>
      <w:r w:rsidRPr="00FB6AD8">
        <w:rPr>
          <w:rFonts w:hint="eastAsia"/>
          <w:lang w:val="en-IE" w:eastAsia="ko-KR"/>
        </w:rPr>
        <w:t xml:space="preserve"> </w:t>
      </w:r>
      <w:r w:rsidRPr="00FB6AD8">
        <w:rPr>
          <w:lang w:val="en-IE" w:eastAsia="ko-KR"/>
        </w:rPr>
        <w:t>Registration Application</w:t>
      </w:r>
      <w:r w:rsidRPr="00FB6AD8">
        <w:rPr>
          <w:rFonts w:hint="eastAsia"/>
          <w:lang w:val="en-IE" w:eastAsia="ko-KR"/>
        </w:rPr>
        <w:t xml:space="preserve"> for One Design</w:t>
      </w:r>
      <w:r w:rsidRPr="00FB6AD8">
        <w:rPr>
          <w:lang w:val="en-IE" w:eastAsia="ko-KR"/>
        </w:rPr>
        <w:t>)</w:t>
      </w:r>
    </w:p>
    <w:p w14:paraId="3DD7B107" w14:textId="77777777" w:rsidR="00695942" w:rsidRPr="00FB6AD8" w:rsidRDefault="00695942" w:rsidP="00FB6AD8">
      <w:pPr>
        <w:pStyle w:val="contentskipo"/>
        <w:ind w:leftChars="450" w:left="990" w:firstLineChars="1" w:firstLine="2"/>
        <w:rPr>
          <w:lang w:val="en-IE" w:eastAsia="ko-KR"/>
        </w:rPr>
      </w:pPr>
      <w:r w:rsidRPr="00FB6AD8">
        <w:rPr>
          <w:lang w:val="en-IE" w:eastAsia="ko-KR"/>
        </w:rPr>
        <w:t xml:space="preserve">(1) An application for design registration shall be filed for each design. </w:t>
      </w:r>
    </w:p>
    <w:p w14:paraId="16AF35C8" w14:textId="77777777" w:rsidR="00695942" w:rsidRPr="00FB6AD8" w:rsidRDefault="00695942" w:rsidP="00FB6AD8">
      <w:pPr>
        <w:pStyle w:val="contentskipo"/>
        <w:ind w:leftChars="450" w:left="990" w:firstLineChars="1" w:firstLine="2"/>
        <w:rPr>
          <w:lang w:val="en-IE" w:eastAsia="ko-KR"/>
        </w:rPr>
      </w:pPr>
      <w:bookmarkStart w:id="139" w:name="_Toc494267324"/>
      <w:bookmarkStart w:id="140" w:name="_Toc496703594"/>
      <w:r w:rsidRPr="00FB6AD8">
        <w:rPr>
          <w:lang w:val="en-IE" w:eastAsia="ko-KR"/>
        </w:rPr>
        <w:t>(2) A person who intends to file an application for design registration shall follow the classification of products prescribed by Ordinance of the Ministry of Trade, Industry and Energy</w:t>
      </w:r>
      <w:bookmarkEnd w:id="139"/>
      <w:bookmarkEnd w:id="140"/>
    </w:p>
    <w:p w14:paraId="0AB47B06" w14:textId="77777777" w:rsidR="00695942" w:rsidRDefault="00695942">
      <w:pPr>
        <w:pStyle w:val="contentskipo"/>
        <w:ind w:leftChars="450" w:left="990" w:firstLineChars="1" w:firstLine="2"/>
        <w:rPr>
          <w:rFonts w:eastAsia="맑은 고딕"/>
          <w:lang w:val="en-IE" w:eastAsia="ko-KR"/>
        </w:rPr>
      </w:pPr>
    </w:p>
    <w:p w14:paraId="48E058FD" w14:textId="77777777" w:rsidR="00695942" w:rsidRDefault="00695942">
      <w:pPr>
        <w:pStyle w:val="2"/>
        <w:numPr>
          <w:ilvl w:val="0"/>
          <w:numId w:val="5"/>
        </w:numPr>
        <w:tabs>
          <w:tab w:val="left" w:pos="840"/>
        </w:tabs>
        <w:rPr>
          <w:rFonts w:eastAsia="맑은 고딕" w:cs="Arial"/>
          <w:bCs w:val="0"/>
          <w:szCs w:val="28"/>
          <w:lang w:eastAsia="ko-KR"/>
        </w:rPr>
      </w:pPr>
      <w:bookmarkStart w:id="141" w:name="_Toc526965168"/>
      <w:r>
        <w:rPr>
          <w:rFonts w:eastAsia="맑은 고딕" w:cs="Arial" w:hint="eastAsia"/>
          <w:bCs w:val="0"/>
          <w:szCs w:val="28"/>
          <w:lang w:eastAsia="ko-KR"/>
        </w:rPr>
        <w:t>USPTO</w:t>
      </w:r>
      <w:bookmarkEnd w:id="141"/>
    </w:p>
    <w:p w14:paraId="61C2CA82" w14:textId="77777777" w:rsidR="00695942" w:rsidRDefault="00695942">
      <w:pPr>
        <w:pStyle w:val="contentskipo"/>
        <w:ind w:leftChars="450" w:left="1379" w:hangingChars="162" w:hanging="389"/>
        <w:rPr>
          <w:rFonts w:eastAsia="맑은 고딕"/>
          <w:lang w:val="en-IE" w:eastAsia="ko-KR"/>
        </w:rPr>
      </w:pPr>
      <w:r>
        <w:rPr>
          <w:rFonts w:ascii="MS Mincho" w:eastAsia="MS Mincho" w:hAnsi="MS Mincho" w:cs="MS Mincho" w:hint="eastAsia"/>
          <w:lang w:val="en-IE" w:eastAsia="ko-KR"/>
        </w:rPr>
        <w:t>☒</w:t>
      </w:r>
      <w:r>
        <w:rPr>
          <w:lang w:val="en-IE" w:eastAsia="ko-KR"/>
        </w:rPr>
        <w:t xml:space="preserve">Yes    </w:t>
      </w:r>
    </w:p>
    <w:p w14:paraId="08DFCCF3" w14:textId="77777777" w:rsidR="00695942" w:rsidRDefault="00695942">
      <w:pPr>
        <w:pStyle w:val="contentskipo"/>
        <w:ind w:leftChars="450" w:left="1379" w:hangingChars="162" w:hanging="389"/>
        <w:rPr>
          <w:rFonts w:eastAsia="맑은 고딕" w:cs="Arial"/>
          <w:b/>
          <w:szCs w:val="20"/>
          <w:lang w:val="fr-FR" w:eastAsia="ko-KR"/>
        </w:rPr>
      </w:pPr>
      <w:r>
        <w:rPr>
          <w:rFonts w:eastAsia="MS Mincho" w:cs="Arial"/>
          <w:b/>
          <w:szCs w:val="20"/>
          <w:lang w:val="fr-FR" w:eastAsia="ko-KR"/>
        </w:rPr>
        <w:t xml:space="preserve">If so, what is the </w:t>
      </w:r>
      <w:r>
        <w:rPr>
          <w:rFonts w:eastAsia="MS Mincho" w:cs="Arial" w:hint="eastAsia"/>
          <w:b/>
          <w:szCs w:val="20"/>
          <w:lang w:val="fr-FR" w:eastAsia="ko-KR"/>
        </w:rPr>
        <w:t xml:space="preserve">legal </w:t>
      </w:r>
      <w:r>
        <w:rPr>
          <w:rFonts w:eastAsia="MS Mincho" w:cs="Arial"/>
          <w:b/>
          <w:szCs w:val="20"/>
          <w:lang w:val="fr-FR" w:eastAsia="ko-KR"/>
        </w:rPr>
        <w:t>ground</w:t>
      </w:r>
      <w:r>
        <w:rPr>
          <w:rFonts w:eastAsia="MS Mincho" w:cs="Arial" w:hint="eastAsia"/>
          <w:b/>
          <w:szCs w:val="20"/>
          <w:lang w:val="fr-FR" w:eastAsia="ko-KR"/>
        </w:rPr>
        <w:t xml:space="preserve"> and content</w:t>
      </w:r>
      <w:r>
        <w:rPr>
          <w:rFonts w:eastAsia="MS Mincho" w:cs="Arial"/>
          <w:b/>
          <w:szCs w:val="20"/>
          <w:lang w:val="fr-FR" w:eastAsia="ko-KR"/>
        </w:rPr>
        <w:t>?</w:t>
      </w:r>
    </w:p>
    <w:p w14:paraId="0CC63317" w14:textId="77777777" w:rsidR="00695942" w:rsidRDefault="00695942">
      <w:pPr>
        <w:pStyle w:val="contentskipo"/>
        <w:ind w:leftChars="450" w:left="990" w:firstLineChars="1" w:firstLine="2"/>
        <w:rPr>
          <w:rFonts w:eastAsia="맑은 고딕"/>
          <w:szCs w:val="20"/>
          <w:lang w:val="fr-FR" w:eastAsia="ko-KR"/>
        </w:rPr>
      </w:pPr>
      <w:r>
        <w:rPr>
          <w:rFonts w:eastAsia="맑은 고딕"/>
          <w:szCs w:val="20"/>
          <w:lang w:val="fr-FR" w:eastAsia="ko-KR"/>
        </w:rPr>
        <w:t>MPEP 1504.05 It is permissible to illustrate more than one embodiment of a design invention in a single application. However, such embodiments may be presented only if they involve a single inventive concept.</w:t>
      </w:r>
    </w:p>
    <w:p w14:paraId="2AA29E4C" w14:textId="77777777" w:rsidR="00695942" w:rsidRDefault="00695942">
      <w:pPr>
        <w:pStyle w:val="contentskipo"/>
        <w:ind w:left="907"/>
        <w:rPr>
          <w:rFonts w:eastAsia="맑은 고딕"/>
          <w:sz w:val="4"/>
          <w:szCs w:val="4"/>
          <w:lang w:val="fr-FR" w:eastAsia="ko-KR"/>
        </w:rPr>
      </w:pPr>
    </w:p>
    <w:p w14:paraId="3B9F9224" w14:textId="77777777" w:rsidR="00061989" w:rsidRDefault="00061989">
      <w:pPr>
        <w:pStyle w:val="contentskipo"/>
        <w:ind w:left="907"/>
        <w:rPr>
          <w:rFonts w:eastAsia="맑은 고딕"/>
          <w:szCs w:val="20"/>
          <w:lang w:val="fr-FR" w:eastAsia="ko-KR"/>
        </w:rPr>
      </w:pPr>
    </w:p>
    <w:p w14:paraId="73B64252" w14:textId="77777777" w:rsidR="00695942" w:rsidRDefault="00695942">
      <w:pPr>
        <w:pStyle w:val="1"/>
        <w:numPr>
          <w:ilvl w:val="1"/>
          <w:numId w:val="4"/>
        </w:numPr>
        <w:tabs>
          <w:tab w:val="left" w:pos="687"/>
        </w:tabs>
        <w:rPr>
          <w:rFonts w:cs="Arial"/>
          <w:bCs w:val="0"/>
        </w:rPr>
      </w:pPr>
      <w:bookmarkStart w:id="142" w:name="_Toc526965169"/>
      <w:r>
        <w:rPr>
          <w:rFonts w:eastAsia="맑은 고딕" w:cs="Arial" w:hint="eastAsia"/>
          <w:bCs w:val="0"/>
          <w:lang w:eastAsia="ko-KR"/>
        </w:rPr>
        <w:t xml:space="preserve">Does </w:t>
      </w:r>
      <w:r>
        <w:rPr>
          <w:rFonts w:eastAsia="맑은 고딕" w:cs="Arial"/>
          <w:bCs w:val="0"/>
          <w:lang w:val="en-IE" w:eastAsia="ko-KR"/>
        </w:rPr>
        <w:t>the Act specify what shall be unregistrable / ungrantable/ unprotectable even if they fall under the definition of “design” (or it is in accordance with subject matter of design protection) under the Act?</w:t>
      </w:r>
      <w:bookmarkEnd w:id="142"/>
    </w:p>
    <w:p w14:paraId="321B3C6D" w14:textId="77777777" w:rsidR="00695942" w:rsidRDefault="00695942">
      <w:pPr>
        <w:pStyle w:val="1"/>
        <w:tabs>
          <w:tab w:val="left" w:pos="687"/>
        </w:tabs>
        <w:ind w:left="120" w:firstLine="0"/>
        <w:rPr>
          <w:rFonts w:eastAsia="맑은 고딕" w:cs="Arial"/>
          <w:bCs w:val="0"/>
          <w:lang w:val="en-IE" w:eastAsia="ko-KR"/>
        </w:rPr>
      </w:pPr>
    </w:p>
    <w:p w14:paraId="59E9E628" w14:textId="77777777" w:rsidR="00695942" w:rsidRDefault="00695942">
      <w:pPr>
        <w:pStyle w:val="2"/>
        <w:numPr>
          <w:ilvl w:val="0"/>
          <w:numId w:val="5"/>
        </w:numPr>
        <w:tabs>
          <w:tab w:val="left" w:pos="840"/>
        </w:tabs>
        <w:rPr>
          <w:rFonts w:eastAsia="맑은 고딕" w:cs="Arial"/>
          <w:bCs w:val="0"/>
          <w:szCs w:val="28"/>
          <w:lang w:eastAsia="ko-KR"/>
        </w:rPr>
      </w:pPr>
      <w:bookmarkStart w:id="143" w:name="_Toc526965170"/>
      <w:r>
        <w:rPr>
          <w:rFonts w:eastAsia="맑은 고딕" w:cs="Arial" w:hint="eastAsia"/>
          <w:bCs w:val="0"/>
          <w:szCs w:val="28"/>
          <w:lang w:eastAsia="ko-KR"/>
        </w:rPr>
        <w:t>CNIPA</w:t>
      </w:r>
      <w:bookmarkEnd w:id="143"/>
    </w:p>
    <w:p w14:paraId="7D2F6E16" w14:textId="77777777" w:rsidR="00695942" w:rsidRDefault="00695942">
      <w:pPr>
        <w:pStyle w:val="contentskipo"/>
        <w:ind w:leftChars="450" w:left="990" w:firstLineChars="1" w:firstLine="2"/>
        <w:rPr>
          <w:rFonts w:eastAsia="SimSun"/>
          <w:lang w:eastAsia="zh-CN"/>
        </w:rPr>
      </w:pPr>
      <w:r>
        <w:rPr>
          <w:lang w:val="en-IE" w:eastAsia="ko-KR"/>
        </w:rPr>
        <w:t xml:space="preserve">Article 5. </w:t>
      </w:r>
      <w:r>
        <w:rPr>
          <w:rFonts w:eastAsia="SimSun" w:hint="eastAsia"/>
          <w:lang w:eastAsia="zh-CN"/>
        </w:rPr>
        <w:t>1</w:t>
      </w:r>
    </w:p>
    <w:p w14:paraId="1F9F2EDE" w14:textId="77777777" w:rsidR="00695942" w:rsidRDefault="00695942">
      <w:pPr>
        <w:pStyle w:val="contentskipo"/>
        <w:shd w:val="clear" w:color="auto" w:fill="FFFFFF"/>
        <w:spacing w:before="0" w:after="378"/>
        <w:ind w:leftChars="450" w:left="990" w:firstLineChars="1" w:firstLine="2"/>
        <w:rPr>
          <w:lang w:val="en-IE" w:eastAsia="ko-KR"/>
        </w:rPr>
      </w:pPr>
      <w:r>
        <w:rPr>
          <w:lang w:val="en-IE" w:eastAsia="ko-KR"/>
        </w:rPr>
        <w:t>No patent right shall be granted for any invention-creation that violates laws or social morality or that is detrimental to the public interests. </w:t>
      </w:r>
    </w:p>
    <w:p w14:paraId="38D5AB47" w14:textId="77777777" w:rsidR="00695942" w:rsidRDefault="00695942">
      <w:pPr>
        <w:pStyle w:val="contentskipo"/>
        <w:ind w:leftChars="450" w:left="990" w:firstLineChars="1" w:firstLine="2"/>
        <w:rPr>
          <w:rFonts w:eastAsia="SimSun"/>
          <w:lang w:eastAsia="zh-CN"/>
        </w:rPr>
      </w:pPr>
      <w:r>
        <w:rPr>
          <w:lang w:val="en-IE" w:eastAsia="ko-KR"/>
        </w:rPr>
        <w:t xml:space="preserve">Article 25. </w:t>
      </w:r>
      <w:r>
        <w:rPr>
          <w:rFonts w:eastAsia="SimSun" w:hint="eastAsia"/>
          <w:lang w:eastAsia="zh-CN"/>
        </w:rPr>
        <w:t>1</w:t>
      </w:r>
    </w:p>
    <w:p w14:paraId="78189835" w14:textId="77777777" w:rsidR="00695942" w:rsidRDefault="00695942">
      <w:pPr>
        <w:pStyle w:val="contentskipo"/>
        <w:ind w:leftChars="450" w:left="990" w:firstLineChars="1" w:firstLine="2"/>
        <w:rPr>
          <w:lang w:val="en-IE" w:eastAsia="ko-KR"/>
        </w:rPr>
      </w:pPr>
      <w:r>
        <w:rPr>
          <w:lang w:val="en-IE" w:eastAsia="ko-KR"/>
        </w:rPr>
        <w:t>No patent right shall be granted for any of the following: </w:t>
      </w:r>
    </w:p>
    <w:p w14:paraId="62942C27" w14:textId="77777777" w:rsidR="00695942" w:rsidRDefault="00695942">
      <w:pPr>
        <w:pStyle w:val="contentskipo"/>
        <w:ind w:leftChars="450" w:left="990" w:firstLineChars="1" w:firstLine="2"/>
        <w:rPr>
          <w:lang w:val="en-IE" w:eastAsia="ko-KR"/>
        </w:rPr>
      </w:pPr>
      <w:r>
        <w:rPr>
          <w:lang w:val="en-IE" w:eastAsia="ko-KR"/>
        </w:rPr>
        <w:t xml:space="preserve">(6) </w:t>
      </w:r>
      <w:r>
        <w:rPr>
          <w:rFonts w:eastAsia="SimSun" w:hint="eastAsia"/>
          <w:lang w:eastAsia="zh-CN"/>
        </w:rPr>
        <w:t>D</w:t>
      </w:r>
      <w:r>
        <w:rPr>
          <w:lang w:val="en-IE" w:eastAsia="ko-KR"/>
        </w:rPr>
        <w:t>esigns of two-dimensional printing goods, made of the pattern, the color or the combination of the two, which serve mainly as indicators. </w:t>
      </w:r>
    </w:p>
    <w:p w14:paraId="696EBA98" w14:textId="77777777" w:rsidR="00695942" w:rsidRDefault="00695942">
      <w:pPr>
        <w:pStyle w:val="contentskipo"/>
        <w:ind w:leftChars="450" w:left="990" w:firstLineChars="1" w:firstLine="2"/>
        <w:rPr>
          <w:rFonts w:eastAsia="맑은 고딕"/>
          <w:lang w:val="en-IE" w:eastAsia="ko-KR"/>
        </w:rPr>
      </w:pPr>
    </w:p>
    <w:p w14:paraId="57F93EAC" w14:textId="77777777" w:rsidR="00695942" w:rsidRDefault="00695942">
      <w:pPr>
        <w:pStyle w:val="2"/>
        <w:numPr>
          <w:ilvl w:val="0"/>
          <w:numId w:val="5"/>
        </w:numPr>
        <w:tabs>
          <w:tab w:val="left" w:pos="840"/>
        </w:tabs>
        <w:rPr>
          <w:rFonts w:eastAsia="맑은 고딕" w:cs="Arial"/>
          <w:bCs w:val="0"/>
          <w:szCs w:val="28"/>
          <w:lang w:eastAsia="ko-KR"/>
        </w:rPr>
      </w:pPr>
      <w:bookmarkStart w:id="144" w:name="_Toc526965171"/>
      <w:r>
        <w:rPr>
          <w:rFonts w:eastAsia="맑은 고딕" w:cs="Arial" w:hint="eastAsia"/>
          <w:bCs w:val="0"/>
          <w:szCs w:val="28"/>
          <w:lang w:eastAsia="ko-KR"/>
        </w:rPr>
        <w:t>EUIPO</w:t>
      </w:r>
      <w:bookmarkEnd w:id="144"/>
    </w:p>
    <w:p w14:paraId="06808253" w14:textId="77777777" w:rsidR="00061989" w:rsidRPr="003634AB" w:rsidRDefault="00061989" w:rsidP="00061989">
      <w:pPr>
        <w:pStyle w:val="contentskipo"/>
        <w:ind w:leftChars="450" w:left="990" w:firstLineChars="1" w:firstLine="2"/>
        <w:rPr>
          <w:lang w:val="en-IE" w:eastAsia="ko-KR"/>
        </w:rPr>
      </w:pPr>
      <w:r w:rsidRPr="003634AB">
        <w:rPr>
          <w:lang w:val="en-IE" w:eastAsia="ko-KR"/>
        </w:rPr>
        <w:t>The EUDR distinguishes the conditions under which a design application complies with the definition of a design (art. 3(1), and 25(1)(a) and art. 47) and the remaining conditions for registralibility (art. 5, 6, 8 and 9).</w:t>
      </w:r>
    </w:p>
    <w:p w14:paraId="0B146D24" w14:textId="77777777" w:rsidR="00061989" w:rsidRPr="003634AB" w:rsidRDefault="00061989" w:rsidP="00061989">
      <w:pPr>
        <w:pStyle w:val="contentskipo"/>
        <w:ind w:leftChars="450" w:left="990" w:firstLineChars="1" w:firstLine="2"/>
        <w:rPr>
          <w:rFonts w:eastAsia="맑은 고딕"/>
          <w:lang w:val="en-IE" w:eastAsia="ko-KR"/>
        </w:rPr>
      </w:pPr>
      <w:r w:rsidRPr="003634AB">
        <w:rPr>
          <w:lang w:val="en-IE" w:eastAsia="ko-KR"/>
        </w:rPr>
        <w:t>As said above, EUIPO examines on its own motion whether the design application complies with the definition of a design (art. 3(1) and 47 EUDR), but it does not examine any other of the protection requirements. Once a design is registered, an application for invalidity can be filed with EUIPO (art. 24 EUDR) or, under certain conditions, before a national court (art. 84 EUDR). Such an application for invalidity can be based on any of the grounds for invalidity listed under art. 25 EUDR (see 3-11 above), including those which were already examined by EUIPO before registration.</w:t>
      </w:r>
    </w:p>
    <w:p w14:paraId="29ABC064" w14:textId="77777777" w:rsidR="00695942" w:rsidRPr="00061989" w:rsidRDefault="00695942">
      <w:pPr>
        <w:pStyle w:val="contentskipo"/>
        <w:ind w:leftChars="450" w:left="990" w:firstLineChars="1" w:firstLine="0"/>
        <w:rPr>
          <w:rFonts w:eastAsia="맑은 고딕"/>
          <w:sz w:val="4"/>
          <w:szCs w:val="4"/>
          <w:lang w:val="en-IE" w:eastAsia="ko-KR"/>
        </w:rPr>
      </w:pPr>
    </w:p>
    <w:p w14:paraId="5920B1B7" w14:textId="77777777" w:rsidR="00FD13C3" w:rsidRDefault="00FD13C3">
      <w:pPr>
        <w:pStyle w:val="contentskipo"/>
        <w:ind w:leftChars="450" w:left="990" w:firstLineChars="1" w:firstLine="2"/>
        <w:rPr>
          <w:rFonts w:eastAsia="맑은 고딕"/>
          <w:lang w:val="en-IE" w:eastAsia="ko-KR"/>
        </w:rPr>
      </w:pPr>
    </w:p>
    <w:p w14:paraId="564EAB85" w14:textId="77777777" w:rsidR="00695942" w:rsidRDefault="00695942">
      <w:pPr>
        <w:pStyle w:val="2"/>
        <w:numPr>
          <w:ilvl w:val="0"/>
          <w:numId w:val="5"/>
        </w:numPr>
        <w:tabs>
          <w:tab w:val="left" w:pos="840"/>
        </w:tabs>
        <w:rPr>
          <w:rFonts w:eastAsia="맑은 고딕" w:cs="Arial"/>
          <w:bCs w:val="0"/>
          <w:szCs w:val="28"/>
          <w:lang w:eastAsia="ko-KR"/>
        </w:rPr>
      </w:pPr>
      <w:bookmarkStart w:id="145" w:name="_Toc526965172"/>
      <w:r>
        <w:rPr>
          <w:rFonts w:eastAsia="맑은 고딕" w:cs="Arial" w:hint="eastAsia"/>
          <w:bCs w:val="0"/>
          <w:szCs w:val="28"/>
          <w:lang w:eastAsia="ko-KR"/>
        </w:rPr>
        <w:t>JPO</w:t>
      </w:r>
      <w:bookmarkEnd w:id="145"/>
    </w:p>
    <w:p w14:paraId="2316F8B1" w14:textId="77777777" w:rsidR="00695942" w:rsidRDefault="00695942">
      <w:pPr>
        <w:pStyle w:val="contentskipo"/>
        <w:ind w:leftChars="450" w:left="1379" w:hangingChars="162" w:hanging="389"/>
        <w:rPr>
          <w:lang w:val="en-IE" w:eastAsia="ko-KR"/>
        </w:rPr>
      </w:pPr>
      <w:r>
        <w:rPr>
          <w:lang w:val="en-IE" w:eastAsia="ko-KR"/>
        </w:rPr>
        <w:t>(Unregistrable designs)</w:t>
      </w:r>
    </w:p>
    <w:p w14:paraId="434F5CF1" w14:textId="77777777" w:rsidR="003E0B30" w:rsidRPr="00281130" w:rsidRDefault="003E0B30" w:rsidP="00340D46">
      <w:pPr>
        <w:pStyle w:val="contentskipo"/>
        <w:ind w:leftChars="450" w:left="990" w:firstLine="0"/>
        <w:rPr>
          <w:lang w:val="en-IE" w:eastAsia="ko-KR"/>
        </w:rPr>
      </w:pPr>
      <w:r w:rsidRPr="00281130">
        <w:rPr>
          <w:lang w:val="en-IE" w:eastAsia="ko-KR"/>
        </w:rPr>
        <w:t>Article 5</w:t>
      </w:r>
      <w:r w:rsidRPr="00281130">
        <w:rPr>
          <w:rFonts w:ascii="MS Mincho" w:eastAsia="MS Mincho" w:hAnsi="MS Mincho" w:cs="MS Mincho" w:hint="eastAsia"/>
          <w:lang w:val="en-IE" w:eastAsia="ja-JP"/>
        </w:rPr>
        <w:t xml:space="preserve"> </w:t>
      </w:r>
      <w:r w:rsidRPr="00281130">
        <w:rPr>
          <w:lang w:val="en-IE" w:eastAsia="ko-KR"/>
        </w:rPr>
        <w:t>Notwithstanding the provisions of Article 3, the following designs may not be registered:</w:t>
      </w:r>
    </w:p>
    <w:p w14:paraId="56AD5DB2" w14:textId="77777777" w:rsidR="00695942" w:rsidRDefault="003E0B30">
      <w:pPr>
        <w:pStyle w:val="contentskipo"/>
        <w:ind w:leftChars="450" w:left="1379" w:hangingChars="162" w:hanging="389"/>
        <w:rPr>
          <w:lang w:val="en-IE" w:eastAsia="ko-KR"/>
        </w:rPr>
      </w:pPr>
      <w:r w:rsidDel="003E0B30">
        <w:rPr>
          <w:lang w:val="en-IE" w:eastAsia="ko-KR"/>
        </w:rPr>
        <w:t xml:space="preserve"> </w:t>
      </w:r>
      <w:r w:rsidR="00695942">
        <w:rPr>
          <w:lang w:val="en-IE" w:eastAsia="ko-KR"/>
        </w:rPr>
        <w:t>(i)</w:t>
      </w:r>
      <w:r w:rsidR="00695942">
        <w:rPr>
          <w:rFonts w:ascii="굴림" w:eastAsia="굴림" w:hAnsi="굴림" w:cs="굴림" w:hint="eastAsia"/>
          <w:lang w:val="en-IE" w:eastAsia="ko-KR"/>
        </w:rPr>
        <w:t xml:space="preserve">　</w:t>
      </w:r>
      <w:r w:rsidR="00970AAE" w:rsidRPr="00970AAE">
        <w:rPr>
          <w:lang w:val="en-IE" w:eastAsia="ko-KR"/>
        </w:rPr>
        <w:t xml:space="preserve"> </w:t>
      </w:r>
      <w:r w:rsidR="00970AAE" w:rsidRPr="00281130">
        <w:rPr>
          <w:lang w:val="en-IE" w:eastAsia="ko-KR"/>
        </w:rPr>
        <w:t>a design that may damage public policy or morals;</w:t>
      </w:r>
      <w:r w:rsidR="00970AAE">
        <w:rPr>
          <w:lang w:val="en-IE" w:eastAsia="ko-KR"/>
        </w:rPr>
        <w:t xml:space="preserve"> </w:t>
      </w:r>
    </w:p>
    <w:p w14:paraId="53F04ED4" w14:textId="77777777" w:rsidR="00695942" w:rsidRDefault="00695942">
      <w:pPr>
        <w:pStyle w:val="contentskipo"/>
        <w:ind w:leftChars="450" w:left="1379" w:hangingChars="162" w:hanging="389"/>
        <w:rPr>
          <w:lang w:val="en-IE" w:eastAsia="ko-KR"/>
        </w:rPr>
      </w:pPr>
      <w:r>
        <w:rPr>
          <w:lang w:val="en-IE" w:eastAsia="ko-KR"/>
        </w:rPr>
        <w:t>(ii)</w:t>
      </w:r>
      <w:r>
        <w:rPr>
          <w:rFonts w:ascii="굴림" w:eastAsia="굴림" w:hAnsi="굴림" w:cs="굴림" w:hint="eastAsia"/>
          <w:lang w:val="en-IE" w:eastAsia="ko-KR"/>
        </w:rPr>
        <w:t xml:space="preserve">　</w:t>
      </w:r>
      <w:r w:rsidR="00970AAE" w:rsidRPr="00970AAE">
        <w:rPr>
          <w:lang w:val="en-IE" w:eastAsia="ko-KR"/>
        </w:rPr>
        <w:t xml:space="preserve"> </w:t>
      </w:r>
      <w:r w:rsidR="00970AAE" w:rsidRPr="00281130">
        <w:rPr>
          <w:lang w:val="en-IE" w:eastAsia="ko-KR"/>
        </w:rPr>
        <w:t>a design that risks giving rise to confusion with an article, building or graphic image connected with another person's business; or</w:t>
      </w:r>
      <w:r w:rsidR="00970AAE">
        <w:rPr>
          <w:lang w:val="en-IE" w:eastAsia="ko-KR"/>
        </w:rPr>
        <w:t xml:space="preserve"> </w:t>
      </w:r>
    </w:p>
    <w:p w14:paraId="450CFAB3" w14:textId="77777777" w:rsidR="00695942" w:rsidRDefault="00695942">
      <w:pPr>
        <w:pStyle w:val="contentskipo"/>
        <w:ind w:leftChars="450" w:left="1379" w:hangingChars="162" w:hanging="389"/>
        <w:rPr>
          <w:lang w:val="en-IE" w:eastAsia="ko-KR"/>
        </w:rPr>
      </w:pPr>
      <w:r>
        <w:rPr>
          <w:lang w:val="en-IE" w:eastAsia="ko-KR"/>
        </w:rPr>
        <w:t>(iii)</w:t>
      </w:r>
      <w:r>
        <w:rPr>
          <w:rFonts w:ascii="굴림" w:eastAsia="굴림" w:hAnsi="굴림" w:cs="굴림" w:hint="eastAsia"/>
          <w:lang w:val="en-IE" w:eastAsia="ko-KR"/>
        </w:rPr>
        <w:t xml:space="preserve">　</w:t>
      </w:r>
      <w:r w:rsidR="00970AAE" w:rsidRPr="00970AAE">
        <w:rPr>
          <w:lang w:val="en-IE" w:eastAsia="ko-KR"/>
        </w:rPr>
        <w:t xml:space="preserve"> </w:t>
      </w:r>
      <w:r w:rsidR="00970AAE" w:rsidRPr="00281130">
        <w:rPr>
          <w:lang w:val="en-IE" w:eastAsia="ko-KR"/>
        </w:rPr>
        <w:t>a design consisting solely of shapes that are essential to ensure the functioning of an article or consisting solely of shapes that are essential to the usage of a building, or a design consisting solely of indications that are essential to the usage of the graphic image.</w:t>
      </w:r>
    </w:p>
    <w:p w14:paraId="1DFA7D25" w14:textId="77777777" w:rsidR="00695942" w:rsidRDefault="00695942">
      <w:pPr>
        <w:pStyle w:val="contentskipo"/>
        <w:ind w:leftChars="450" w:left="1055" w:hangingChars="162" w:hanging="65"/>
        <w:rPr>
          <w:rStyle w:val="ae"/>
          <w:rFonts w:ascii="Times New Roman" w:eastAsia="맑은 고딕" w:hAnsi="Times New Roman" w:cs="Times New Roman"/>
          <w:sz w:val="4"/>
          <w:szCs w:val="4"/>
          <w:lang w:val="en-IE" w:eastAsia="ko-KR"/>
        </w:rPr>
      </w:pPr>
    </w:p>
    <w:p w14:paraId="2D9FBF4C" w14:textId="77777777" w:rsidR="00695942" w:rsidRDefault="00695942">
      <w:pPr>
        <w:pStyle w:val="contentskipo"/>
        <w:ind w:leftChars="450" w:left="1379" w:hangingChars="162" w:hanging="389"/>
        <w:rPr>
          <w:rFonts w:eastAsia="맑은 고딕"/>
          <w:lang w:val="en-IE" w:eastAsia="ko-KR"/>
        </w:rPr>
      </w:pPr>
    </w:p>
    <w:p w14:paraId="647A8BB1" w14:textId="77777777" w:rsidR="00695942" w:rsidRDefault="00695942">
      <w:pPr>
        <w:pStyle w:val="2"/>
        <w:numPr>
          <w:ilvl w:val="0"/>
          <w:numId w:val="5"/>
        </w:numPr>
        <w:tabs>
          <w:tab w:val="left" w:pos="840"/>
        </w:tabs>
        <w:rPr>
          <w:rFonts w:eastAsia="맑은 고딕" w:cs="Arial"/>
          <w:bCs w:val="0"/>
          <w:szCs w:val="28"/>
          <w:lang w:eastAsia="ko-KR"/>
        </w:rPr>
      </w:pPr>
      <w:bookmarkStart w:id="146" w:name="_Toc526965173"/>
      <w:r>
        <w:rPr>
          <w:rFonts w:eastAsia="맑은 고딕" w:cs="Arial" w:hint="eastAsia"/>
          <w:bCs w:val="0"/>
          <w:szCs w:val="28"/>
          <w:lang w:eastAsia="ko-KR"/>
        </w:rPr>
        <w:t>KIPO</w:t>
      </w:r>
      <w:bookmarkEnd w:id="146"/>
    </w:p>
    <w:p w14:paraId="4C4DF146" w14:textId="77777777" w:rsidR="00695942" w:rsidRDefault="00695942">
      <w:pPr>
        <w:pStyle w:val="contentskipo"/>
        <w:ind w:leftChars="450" w:left="1379" w:hangingChars="162" w:hanging="389"/>
      </w:pPr>
      <w:r>
        <w:t>Article 34 (Unregistrable Designs)</w:t>
      </w:r>
    </w:p>
    <w:p w14:paraId="652DDA73" w14:textId="77777777" w:rsidR="00695942" w:rsidRDefault="00695942">
      <w:pPr>
        <w:pStyle w:val="contentskipo"/>
        <w:ind w:leftChars="450" w:left="1379" w:hangingChars="162" w:hanging="389"/>
      </w:pPr>
      <w:r>
        <w:t>Notwithstanding Article 33, none of the following designs is eligible for design registration:</w:t>
      </w:r>
    </w:p>
    <w:p w14:paraId="2B226DAE" w14:textId="77777777" w:rsidR="00695942" w:rsidRDefault="00695942">
      <w:pPr>
        <w:pStyle w:val="contentskipo"/>
        <w:ind w:leftChars="449" w:left="1274" w:hangingChars="119" w:hanging="286"/>
      </w:pPr>
      <w:r>
        <w:t>1. A design identical with or similar to the national flag or emblem, a military flag, a decoration, an order of merit, or a badge of the Republic of Korea, a medal of any public institution, the national flag or emblem of a foreign country, or the wording or mark of an international organization;</w:t>
      </w:r>
    </w:p>
    <w:p w14:paraId="62D6885F" w14:textId="77777777" w:rsidR="00695942" w:rsidRDefault="00695942">
      <w:pPr>
        <w:pStyle w:val="contentskipo"/>
        <w:ind w:leftChars="449" w:left="1274" w:hangingChars="119" w:hanging="286"/>
      </w:pPr>
      <w:r>
        <w:t>2. A design the meaning or any content of which offends against general morality and good customs of ordinary people or is likely to disturb public order;</w:t>
      </w:r>
    </w:p>
    <w:p w14:paraId="5B3A8E62" w14:textId="77777777" w:rsidR="00695942" w:rsidRDefault="00695942">
      <w:pPr>
        <w:pStyle w:val="contentskipo"/>
        <w:ind w:leftChars="449" w:left="1274" w:hangingChars="119" w:hanging="286"/>
      </w:pPr>
      <w:r>
        <w:t>3. A Design that is likely to be mistaken as related to an article associated with any other person's business;</w:t>
      </w:r>
    </w:p>
    <w:p w14:paraId="707538B0" w14:textId="77777777" w:rsidR="00695942" w:rsidRDefault="00695942">
      <w:pPr>
        <w:pStyle w:val="contentskipo"/>
        <w:ind w:leftChars="449" w:left="1274" w:hangingChars="119" w:hanging="286"/>
        <w:rPr>
          <w:rFonts w:eastAsia="맑은 고딕"/>
          <w:lang w:eastAsia="ko-KR"/>
        </w:rPr>
      </w:pPr>
      <w:r>
        <w:t>4. A design made only of a shape indispensable to secure a function of the relevant article.</w:t>
      </w:r>
    </w:p>
    <w:p w14:paraId="5C0CB823" w14:textId="77777777" w:rsidR="00695942" w:rsidRDefault="00695942">
      <w:pPr>
        <w:pStyle w:val="contentskipo"/>
        <w:ind w:leftChars="449" w:left="1036" w:hangingChars="119" w:hanging="48"/>
        <w:rPr>
          <w:rFonts w:eastAsia="맑은 고딕"/>
          <w:sz w:val="4"/>
          <w:szCs w:val="4"/>
          <w:lang w:eastAsia="ko-KR"/>
        </w:rPr>
      </w:pPr>
    </w:p>
    <w:p w14:paraId="6F010ED3" w14:textId="77777777" w:rsidR="00695942" w:rsidRDefault="00695942">
      <w:pPr>
        <w:pStyle w:val="contentskipo"/>
        <w:ind w:leftChars="449" w:left="1274" w:hangingChars="119" w:hanging="286"/>
        <w:rPr>
          <w:rFonts w:eastAsia="맑은 고딕"/>
          <w:lang w:eastAsia="ko-KR"/>
        </w:rPr>
      </w:pPr>
    </w:p>
    <w:p w14:paraId="16A29503" w14:textId="77777777" w:rsidR="00695942" w:rsidRDefault="00695942">
      <w:pPr>
        <w:pStyle w:val="2"/>
        <w:numPr>
          <w:ilvl w:val="0"/>
          <w:numId w:val="5"/>
        </w:numPr>
        <w:tabs>
          <w:tab w:val="left" w:pos="840"/>
        </w:tabs>
        <w:rPr>
          <w:rFonts w:eastAsia="맑은 고딕" w:cs="Arial"/>
          <w:bCs w:val="0"/>
          <w:szCs w:val="28"/>
          <w:lang w:eastAsia="ko-KR"/>
        </w:rPr>
      </w:pPr>
      <w:bookmarkStart w:id="147" w:name="_Toc526965174"/>
      <w:r>
        <w:rPr>
          <w:rFonts w:eastAsia="맑은 고딕" w:cs="Arial" w:hint="eastAsia"/>
          <w:bCs w:val="0"/>
          <w:szCs w:val="28"/>
          <w:lang w:eastAsia="ko-KR"/>
        </w:rPr>
        <w:t>USPTO</w:t>
      </w:r>
      <w:bookmarkEnd w:id="147"/>
    </w:p>
    <w:p w14:paraId="763B5E57" w14:textId="77777777" w:rsidR="00695942" w:rsidRDefault="00695942">
      <w:pPr>
        <w:pStyle w:val="contentskipo"/>
        <w:ind w:leftChars="450" w:left="1379" w:hangingChars="162" w:hanging="389"/>
      </w:pPr>
      <w:r>
        <w:t>MPEP 1504.01(e)</w:t>
      </w:r>
    </w:p>
    <w:p w14:paraId="5E9F3008" w14:textId="77777777" w:rsidR="00695942" w:rsidRDefault="00695942">
      <w:pPr>
        <w:pStyle w:val="contentskipo"/>
        <w:ind w:leftChars="450" w:left="990" w:firstLineChars="1" w:firstLine="2"/>
        <w:rPr>
          <w:rFonts w:eastAsia="맑은 고딕"/>
          <w:lang w:eastAsia="ko-KR"/>
        </w:rPr>
      </w:pPr>
      <w:r>
        <w:t>Design applications which disclose subject matter which could be deemed offensive to any race, religion, sex, ethnic group, or nationality, such as those which include caricatures or depictions, should be rejected as nonstatutory subject matter under 35 U.S.C. 171. See 37 CFR 1.3.</w:t>
      </w:r>
    </w:p>
    <w:p w14:paraId="1C0289A3" w14:textId="77777777" w:rsidR="00695942" w:rsidRDefault="00695942">
      <w:pPr>
        <w:pStyle w:val="contentskipo"/>
        <w:ind w:left="907"/>
        <w:rPr>
          <w:rFonts w:eastAsia="맑은 고딕"/>
          <w:sz w:val="4"/>
          <w:szCs w:val="4"/>
          <w:lang w:eastAsia="ko-KR"/>
        </w:rPr>
      </w:pPr>
    </w:p>
    <w:p w14:paraId="2866E6D1" w14:textId="77777777" w:rsidR="00061989" w:rsidRDefault="00061989">
      <w:pPr>
        <w:pStyle w:val="contentskipo"/>
        <w:ind w:left="907"/>
        <w:rPr>
          <w:rFonts w:eastAsia="맑은 고딕"/>
          <w:lang w:eastAsia="ko-KR"/>
        </w:rPr>
      </w:pPr>
    </w:p>
    <w:p w14:paraId="0EB1A709" w14:textId="77777777" w:rsidR="00695942" w:rsidRDefault="00695942">
      <w:pPr>
        <w:pStyle w:val="1"/>
        <w:numPr>
          <w:ilvl w:val="2"/>
          <w:numId w:val="4"/>
        </w:numPr>
        <w:tabs>
          <w:tab w:val="left" w:pos="687"/>
        </w:tabs>
        <w:ind w:left="992"/>
        <w:rPr>
          <w:rFonts w:cs="Arial"/>
          <w:bCs w:val="0"/>
        </w:rPr>
      </w:pPr>
      <w:r>
        <w:rPr>
          <w:rFonts w:eastAsia="맑은 고딕" w:cs="Arial" w:hint="eastAsia"/>
          <w:bCs w:val="0"/>
          <w:lang w:eastAsia="ko-KR"/>
        </w:rPr>
        <w:t xml:space="preserve"> </w:t>
      </w:r>
      <w:bookmarkStart w:id="148" w:name="_Toc526965175"/>
      <w:r>
        <w:rPr>
          <w:rFonts w:eastAsia="맑은 고딕" w:cs="Arial" w:hint="eastAsia"/>
          <w:bCs w:val="0"/>
          <w:lang w:eastAsia="ko-KR"/>
        </w:rPr>
        <w:t xml:space="preserve">Please </w:t>
      </w:r>
      <w:r>
        <w:rPr>
          <w:rFonts w:eastAsia="맑은 고딕" w:cs="Arial"/>
          <w:bCs w:val="0"/>
          <w:lang w:val="en-IE" w:eastAsia="ko-KR"/>
        </w:rPr>
        <w:t>provide any major final decisions issued by the trial and appeal board related to 6, above.</w:t>
      </w:r>
      <w:bookmarkEnd w:id="148"/>
    </w:p>
    <w:p w14:paraId="5061C635" w14:textId="77777777" w:rsidR="00695942" w:rsidRDefault="00695942">
      <w:pPr>
        <w:pStyle w:val="1"/>
        <w:tabs>
          <w:tab w:val="left" w:pos="687"/>
        </w:tabs>
        <w:rPr>
          <w:rFonts w:eastAsia="맑은 고딕" w:cs="Arial"/>
          <w:bCs w:val="0"/>
          <w:lang w:eastAsia="ko-KR"/>
        </w:rPr>
      </w:pPr>
    </w:p>
    <w:p w14:paraId="51FDB319" w14:textId="77777777" w:rsidR="00695942" w:rsidRDefault="00695942">
      <w:pPr>
        <w:pStyle w:val="2"/>
        <w:numPr>
          <w:ilvl w:val="0"/>
          <w:numId w:val="5"/>
        </w:numPr>
        <w:tabs>
          <w:tab w:val="left" w:pos="840"/>
        </w:tabs>
        <w:rPr>
          <w:rFonts w:eastAsia="맑은 고딕" w:cs="Arial"/>
          <w:bCs w:val="0"/>
          <w:szCs w:val="28"/>
          <w:lang w:eastAsia="ko-KR"/>
        </w:rPr>
      </w:pPr>
      <w:bookmarkStart w:id="149" w:name="_Toc526965176"/>
      <w:r>
        <w:rPr>
          <w:rFonts w:eastAsia="맑은 고딕" w:cs="Arial" w:hint="eastAsia"/>
          <w:bCs w:val="0"/>
          <w:szCs w:val="28"/>
          <w:lang w:eastAsia="ko-KR"/>
        </w:rPr>
        <w:t>CNIPA</w:t>
      </w:r>
      <w:bookmarkEnd w:id="149"/>
    </w:p>
    <w:p w14:paraId="0CCCA9BD" w14:textId="77777777" w:rsidR="00695942" w:rsidRDefault="00695942">
      <w:pPr>
        <w:pStyle w:val="contentskipo"/>
        <w:ind w:leftChars="450" w:left="1379" w:hangingChars="162" w:hanging="389"/>
        <w:rPr>
          <w:rFonts w:eastAsia="SimSun"/>
          <w:lang w:eastAsia="zh-CN"/>
        </w:rPr>
      </w:pPr>
      <w:r>
        <w:rPr>
          <w:lang w:val="en-IE" w:eastAsia="ko-KR"/>
        </w:rPr>
        <w:t xml:space="preserve">Application No: 201330079083.4  </w:t>
      </w:r>
    </w:p>
    <w:p w14:paraId="22988177" w14:textId="77777777" w:rsidR="00695942" w:rsidRDefault="00695942">
      <w:pPr>
        <w:pStyle w:val="contentskipo"/>
        <w:ind w:leftChars="450" w:left="1379" w:hangingChars="162" w:hanging="389"/>
        <w:rPr>
          <w:lang w:val="en-IE" w:eastAsia="ko-KR"/>
        </w:rPr>
      </w:pPr>
      <w:r>
        <w:rPr>
          <w:lang w:val="en-IE" w:eastAsia="ko-KR"/>
        </w:rPr>
        <w:t xml:space="preserve">Name of the product: massager(ELAMB-18diamond love) </w:t>
      </w:r>
    </w:p>
    <w:p w14:paraId="4FAB88D9" w14:textId="77777777" w:rsidR="00695942" w:rsidRDefault="00695942">
      <w:pPr>
        <w:pStyle w:val="contentskipo"/>
        <w:ind w:leftChars="450" w:left="1379" w:hangingChars="162" w:hanging="389"/>
        <w:rPr>
          <w:lang w:val="en-IE" w:eastAsia="ko-KR"/>
        </w:rPr>
      </w:pPr>
      <w:r>
        <w:rPr>
          <w:lang w:val="en-IE" w:eastAsia="ko-KR"/>
        </w:rPr>
        <w:t>Invalidation decision No: 24664</w:t>
      </w:r>
    </w:p>
    <w:p w14:paraId="02ADC5C7" w14:textId="77777777" w:rsidR="00695942" w:rsidRDefault="00695942">
      <w:pPr>
        <w:pStyle w:val="contentskipo"/>
        <w:ind w:leftChars="450" w:left="1379" w:hangingChars="162" w:hanging="389"/>
        <w:rPr>
          <w:lang w:val="en-IE" w:eastAsia="ko-KR"/>
        </w:rPr>
      </w:pPr>
      <w:r>
        <w:rPr>
          <w:lang w:val="en-IE" w:eastAsia="ko-KR"/>
        </w:rPr>
        <w:t>The decision: The patent right is declared invalid.</w:t>
      </w:r>
    </w:p>
    <w:p w14:paraId="5F8907B5" w14:textId="77777777" w:rsidR="00695942" w:rsidRDefault="00695942" w:rsidP="00947709">
      <w:pPr>
        <w:pStyle w:val="contentskipo"/>
        <w:ind w:leftChars="450" w:left="1379" w:hangingChars="162" w:hanging="389"/>
        <w:rPr>
          <w:lang w:val="en-IE" w:eastAsia="ko-KR"/>
        </w:rPr>
      </w:pPr>
      <w:r>
        <w:rPr>
          <w:lang w:val="en-IE" w:eastAsia="ko-KR"/>
        </w:rPr>
        <w:t>Decision point: Any design which is constituted by the shape of sexual organ is contrary to</w:t>
      </w:r>
    </w:p>
    <w:p w14:paraId="26F98F3D" w14:textId="77777777" w:rsidR="00695942" w:rsidRDefault="00695942" w:rsidP="00947709">
      <w:pPr>
        <w:pStyle w:val="contentskipo"/>
        <w:ind w:leftChars="450" w:left="1379" w:hangingChars="162" w:hanging="389"/>
        <w:rPr>
          <w:lang w:val="en-IE" w:eastAsia="ko-KR"/>
        </w:rPr>
      </w:pPr>
      <w:r>
        <w:rPr>
          <w:lang w:val="en-IE" w:eastAsia="ko-KR"/>
        </w:rPr>
        <w:t>the social morality in China.</w:t>
      </w:r>
    </w:p>
    <w:p w14:paraId="4EF8D187" w14:textId="77777777" w:rsidR="00695942" w:rsidRDefault="00695942">
      <w:pPr>
        <w:pStyle w:val="contentskipo"/>
        <w:ind w:leftChars="450" w:left="1379" w:hangingChars="162" w:hanging="389"/>
        <w:rPr>
          <w:rFonts w:eastAsia="맑은 고딕"/>
          <w:lang w:val="en-IE" w:eastAsia="ko-KR"/>
        </w:rPr>
      </w:pPr>
      <w:r>
        <w:rPr>
          <w:lang w:val="en-IE" w:eastAsia="ko-KR"/>
        </w:rPr>
        <w:t>Photographs of the application:</w:t>
      </w:r>
    </w:p>
    <w:p w14:paraId="3A8B14FD" w14:textId="5EA156FA" w:rsidR="00695942" w:rsidRDefault="00F91E5A">
      <w:pPr>
        <w:pStyle w:val="contentskipo"/>
        <w:ind w:leftChars="450" w:left="1379" w:hangingChars="162" w:hanging="389"/>
        <w:rPr>
          <w:rFonts w:eastAsia="맑은 고딕"/>
          <w:lang w:val="en-IE" w:eastAsia="ko-KR"/>
        </w:rPr>
      </w:pPr>
      <w:r>
        <w:rPr>
          <w:rFonts w:hint="eastAsia"/>
          <w:noProof/>
          <w:lang w:eastAsia="ko-KR"/>
        </w:rPr>
        <w:drawing>
          <wp:inline distT="0" distB="0" distL="0" distR="0" wp14:anchorId="7CF11DA6" wp14:editId="180A4FBA">
            <wp:extent cx="800100" cy="1771650"/>
            <wp:effectExtent l="0" t="0" r="0" b="0"/>
            <wp:docPr id="41" name="그림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00100" cy="1771650"/>
                    </a:xfrm>
                    <a:prstGeom prst="rect">
                      <a:avLst/>
                    </a:prstGeom>
                    <a:noFill/>
                    <a:ln>
                      <a:noFill/>
                    </a:ln>
                  </pic:spPr>
                </pic:pic>
              </a:graphicData>
            </a:graphic>
          </wp:inline>
        </w:drawing>
      </w:r>
    </w:p>
    <w:p w14:paraId="171E5B71" w14:textId="77777777" w:rsidR="00695942" w:rsidRDefault="00695942">
      <w:pPr>
        <w:pStyle w:val="contentskipo"/>
        <w:ind w:leftChars="450" w:left="1379" w:hangingChars="162" w:hanging="389"/>
        <w:rPr>
          <w:rFonts w:eastAsia="맑은 고딕"/>
          <w:lang w:val="en-IE" w:eastAsia="ko-KR"/>
        </w:rPr>
      </w:pPr>
    </w:p>
    <w:p w14:paraId="02A6B8B9" w14:textId="77777777" w:rsidR="00061989" w:rsidRDefault="00061989">
      <w:pPr>
        <w:pStyle w:val="contentskipo"/>
        <w:ind w:leftChars="450" w:left="1379" w:hangingChars="162" w:hanging="389"/>
        <w:rPr>
          <w:rFonts w:eastAsia="맑은 고딕"/>
          <w:lang w:val="en-IE" w:eastAsia="ko-KR"/>
        </w:rPr>
      </w:pPr>
    </w:p>
    <w:p w14:paraId="51094D4C" w14:textId="77777777" w:rsidR="00695942" w:rsidRDefault="00695942">
      <w:pPr>
        <w:pStyle w:val="2"/>
        <w:numPr>
          <w:ilvl w:val="0"/>
          <w:numId w:val="5"/>
        </w:numPr>
        <w:tabs>
          <w:tab w:val="left" w:pos="840"/>
        </w:tabs>
        <w:rPr>
          <w:rFonts w:eastAsia="맑은 고딕" w:cs="Arial"/>
          <w:bCs w:val="0"/>
          <w:szCs w:val="28"/>
          <w:lang w:eastAsia="ko-KR"/>
        </w:rPr>
      </w:pPr>
      <w:bookmarkStart w:id="150" w:name="_Toc526965177"/>
      <w:r>
        <w:rPr>
          <w:rFonts w:eastAsia="맑은 고딕" w:cs="Arial" w:hint="eastAsia"/>
          <w:bCs w:val="0"/>
          <w:szCs w:val="28"/>
          <w:lang w:eastAsia="ko-KR"/>
        </w:rPr>
        <w:t>EUIPO</w:t>
      </w:r>
      <w:bookmarkEnd w:id="150"/>
    </w:p>
    <w:p w14:paraId="6CE75060" w14:textId="77777777" w:rsidR="00695942" w:rsidRDefault="00695942">
      <w:pPr>
        <w:pStyle w:val="contentskipo"/>
        <w:ind w:left="907"/>
        <w:rPr>
          <w:lang w:val="en-IE" w:eastAsia="ko-KR"/>
        </w:rPr>
      </w:pPr>
      <w:r>
        <w:rPr>
          <w:lang w:val="en-IE" w:eastAsia="ko-KR"/>
        </w:rPr>
        <w:object w:dxaOrig="2061" w:dyaOrig="1320" w14:anchorId="490B68D5">
          <v:shape id="Object 3" o:spid="_x0000_i1028" type="#_x0000_t75" style="width:75.75pt;height:49.5pt" o:ole="">
            <v:imagedata r:id="rId85" o:title=""/>
          </v:shape>
          <o:OLEObject Type="Embed" ProgID="Word.Document.12" ShapeID="Object 3" DrawAspect="Icon" ObjectID="_1797684866" r:id="rId86"/>
        </w:object>
      </w:r>
      <w:bookmarkStart w:id="151" w:name="_MON_1554725329"/>
      <w:bookmarkEnd w:id="151"/>
      <w:r>
        <w:rPr>
          <w:lang w:val="en-IE" w:eastAsia="ko-KR"/>
        </w:rPr>
        <w:object w:dxaOrig="2061" w:dyaOrig="1320" w14:anchorId="55C19336">
          <v:shape id="Object 4" o:spid="_x0000_i1029" type="#_x0000_t75" style="width:75.75pt;height:49.5pt" o:ole="">
            <v:imagedata r:id="rId87" o:title=""/>
          </v:shape>
          <o:OLEObject Type="Embed" ProgID="Word.Document.8" ShapeID="Object 4" DrawAspect="Icon" ObjectID="_1797684867" r:id="rId88"/>
        </w:object>
      </w:r>
      <w:bookmarkStart w:id="152" w:name="_MON_1554725340"/>
      <w:bookmarkEnd w:id="152"/>
      <w:r>
        <w:rPr>
          <w:lang w:val="en-IE" w:eastAsia="ko-KR"/>
        </w:rPr>
        <w:object w:dxaOrig="2061" w:dyaOrig="1320" w14:anchorId="7E3964AB">
          <v:shape id="Object 5" o:spid="_x0000_i1030" type="#_x0000_t75" style="width:75.75pt;height:49.5pt" o:ole="">
            <v:imagedata r:id="rId89" o:title=""/>
          </v:shape>
          <o:OLEObject Type="Embed" ProgID="Word.Document.12" ShapeID="Object 5" DrawAspect="Icon" ObjectID="_1797684868" r:id="rId90"/>
        </w:object>
      </w:r>
      <w:bookmarkStart w:id="153" w:name="_MON_1554725371"/>
      <w:bookmarkEnd w:id="153"/>
      <w:r>
        <w:rPr>
          <w:lang w:val="en-IE" w:eastAsia="ko-KR"/>
        </w:rPr>
        <w:object w:dxaOrig="2061" w:dyaOrig="1320" w14:anchorId="7AD7DD18">
          <v:shape id="Object 6" o:spid="_x0000_i1031" type="#_x0000_t75" style="width:75.75pt;height:49.5pt" o:ole="">
            <v:imagedata r:id="rId91" o:title=""/>
          </v:shape>
          <o:OLEObject Type="Embed" ProgID="Word.Document.12" ShapeID="Object 6" DrawAspect="Icon" ObjectID="_1797684869" r:id="rId92"/>
        </w:object>
      </w:r>
      <w:bookmarkStart w:id="154" w:name="_MON_1554725430"/>
      <w:bookmarkEnd w:id="154"/>
      <w:r>
        <w:rPr>
          <w:lang w:val="en-IE" w:eastAsia="ko-KR"/>
        </w:rPr>
        <w:object w:dxaOrig="2061" w:dyaOrig="1320" w14:anchorId="4649CDFD">
          <v:shape id="Object 7" o:spid="_x0000_i1032" type="#_x0000_t75" style="width:75.75pt;height:49.5pt" o:ole="">
            <v:imagedata r:id="rId93" o:title=""/>
          </v:shape>
          <o:OLEObject Type="Embed" ProgID="Word.Document.12" ShapeID="Object 7" DrawAspect="Icon" ObjectID="_1797684870" r:id="rId94"/>
        </w:object>
      </w:r>
      <w:r>
        <w:rPr>
          <w:lang w:val="en-IE" w:eastAsia="ko-KR"/>
        </w:rPr>
        <w:object w:dxaOrig="2061" w:dyaOrig="1320" w14:anchorId="18704EE2">
          <v:shape id="Object 8" o:spid="_x0000_i1033" type="#_x0000_t75" style="width:78pt;height:49.5pt" o:ole="">
            <v:imagedata r:id="rId95" o:title=""/>
          </v:shape>
          <o:OLEObject Type="Embed" ProgID="Word.Document.12" ShapeID="Object 8" DrawAspect="Icon" ObjectID="_1797684871" r:id="rId96"/>
        </w:object>
      </w:r>
    </w:p>
    <w:p w14:paraId="010355B6" w14:textId="77777777" w:rsidR="00695942" w:rsidRDefault="00695942">
      <w:pPr>
        <w:pStyle w:val="contentskipo"/>
        <w:ind w:leftChars="450" w:left="990" w:firstLine="3"/>
        <w:rPr>
          <w:lang w:val="en-IE" w:eastAsia="ko-KR"/>
        </w:rPr>
      </w:pPr>
      <w:r>
        <w:rPr>
          <w:lang w:val="en-IE" w:eastAsia="ko-KR"/>
        </w:rPr>
        <w:t>These judgments from the General Court of the European Union and the Court of Justice of the European Union were adopted on appeals lodged against decision adopted by the EUIPO Boards of Appeal.</w:t>
      </w:r>
    </w:p>
    <w:p w14:paraId="77FBCAB4" w14:textId="77777777" w:rsidR="00D56945" w:rsidRDefault="00D56945">
      <w:pPr>
        <w:pStyle w:val="contentskipo"/>
        <w:ind w:leftChars="450" w:left="990" w:firstLine="3"/>
        <w:rPr>
          <w:rFonts w:eastAsia="맑은 고딕"/>
          <w:lang w:val="en-IE" w:eastAsia="ko-KR"/>
        </w:rPr>
      </w:pPr>
    </w:p>
    <w:p w14:paraId="119C6650" w14:textId="77777777" w:rsidR="00695942" w:rsidRDefault="00695942">
      <w:pPr>
        <w:pStyle w:val="2"/>
        <w:numPr>
          <w:ilvl w:val="0"/>
          <w:numId w:val="5"/>
        </w:numPr>
        <w:tabs>
          <w:tab w:val="left" w:pos="840"/>
        </w:tabs>
        <w:rPr>
          <w:rFonts w:eastAsia="맑은 고딕" w:cs="Arial"/>
          <w:bCs w:val="0"/>
          <w:szCs w:val="28"/>
          <w:lang w:eastAsia="ko-KR"/>
        </w:rPr>
      </w:pPr>
      <w:bookmarkStart w:id="155" w:name="_Toc526965178"/>
      <w:r>
        <w:rPr>
          <w:rFonts w:eastAsia="맑은 고딕" w:cs="Arial" w:hint="eastAsia"/>
          <w:bCs w:val="0"/>
          <w:szCs w:val="28"/>
          <w:lang w:eastAsia="ko-KR"/>
        </w:rPr>
        <w:t>JPO</w:t>
      </w:r>
      <w:bookmarkEnd w:id="155"/>
    </w:p>
    <w:p w14:paraId="380DC0F0" w14:textId="77777777" w:rsidR="00695942" w:rsidRPr="00D56945" w:rsidRDefault="00695942" w:rsidP="00D56945">
      <w:pPr>
        <w:pStyle w:val="contentskipo"/>
        <w:ind w:leftChars="450" w:left="990" w:firstLineChars="1" w:firstLine="2"/>
      </w:pPr>
      <w:r w:rsidRPr="00D56945">
        <w:t xml:space="preserve">The following is an </w:t>
      </w:r>
      <w:r w:rsidRPr="005C20D4">
        <w:rPr>
          <w:rFonts w:cs="Arial"/>
        </w:rPr>
        <w:t>e</w:t>
      </w:r>
      <w:r w:rsidRPr="004351B5">
        <w:rPr>
          <w:rFonts w:cs="Arial"/>
        </w:rPr>
        <w:t xml:space="preserve">xample of </w:t>
      </w:r>
      <w:r w:rsidRPr="00D56945">
        <w:t>trial decisions concerning the provision of Article 5(ii) of the Design Act:</w:t>
      </w:r>
    </w:p>
    <w:p w14:paraId="02AF81AC" w14:textId="77777777" w:rsidR="00695942" w:rsidRDefault="00695942">
      <w:pPr>
        <w:pStyle w:val="contentskipo"/>
        <w:ind w:leftChars="450" w:left="990" w:firstLine="0"/>
        <w:rPr>
          <w:lang w:val="en-IE" w:eastAsia="ko-KR"/>
        </w:rPr>
      </w:pPr>
      <w:r>
        <w:rPr>
          <w:lang w:val="en-IE" w:eastAsia="ko-KR"/>
        </w:rPr>
        <w:t>(Example)</w:t>
      </w:r>
    </w:p>
    <w:p w14:paraId="220E45BB" w14:textId="77777777" w:rsidR="00695942" w:rsidRDefault="00695942">
      <w:pPr>
        <w:pStyle w:val="contentskipo"/>
        <w:ind w:leftChars="450" w:left="990" w:firstLine="0"/>
        <w:rPr>
          <w:lang w:val="en-IE" w:eastAsia="ko-KR"/>
        </w:rPr>
      </w:pPr>
      <w:r>
        <w:rPr>
          <w:rFonts w:hint="eastAsia"/>
          <w:lang w:val="en-IE" w:eastAsia="ko-KR"/>
        </w:rPr>
        <w:t xml:space="preserve">Trial </w:t>
      </w:r>
      <w:r>
        <w:rPr>
          <w:lang w:val="en-IE" w:eastAsia="ko-KR"/>
        </w:rPr>
        <w:t>1966-9245  Trial for invalidation of design registration</w:t>
      </w:r>
    </w:p>
    <w:p w14:paraId="1895CACA" w14:textId="77777777" w:rsidR="00695942" w:rsidRDefault="00695942">
      <w:pPr>
        <w:pStyle w:val="contentskipo"/>
        <w:ind w:leftChars="450" w:left="990" w:firstLine="0"/>
        <w:rPr>
          <w:lang w:val="en-IE" w:eastAsia="ko-KR"/>
        </w:rPr>
      </w:pPr>
      <w:r>
        <w:rPr>
          <w:lang w:val="en-IE" w:eastAsia="ko-KR"/>
        </w:rPr>
        <w:t>Design registration No. 263261 “Shirt”</w:t>
      </w:r>
    </w:p>
    <w:p w14:paraId="4591662C" w14:textId="77777777" w:rsidR="00695942" w:rsidRDefault="00695942">
      <w:pPr>
        <w:pStyle w:val="contentskipo"/>
        <w:ind w:leftChars="450" w:left="990" w:firstLine="0"/>
        <w:rPr>
          <w:lang w:val="en-IE" w:eastAsia="ko-KR"/>
        </w:rPr>
      </w:pPr>
      <w:r>
        <w:rPr>
          <w:rFonts w:hint="eastAsia"/>
          <w:lang w:val="en-IE" w:eastAsia="ko-KR"/>
        </w:rPr>
        <w:t>[Outline]</w:t>
      </w:r>
    </w:p>
    <w:p w14:paraId="76098810" w14:textId="77777777" w:rsidR="00695942" w:rsidRDefault="00695942">
      <w:pPr>
        <w:pStyle w:val="contentskipo"/>
        <w:ind w:leftChars="449" w:left="988" w:firstLineChars="1" w:firstLine="2"/>
        <w:rPr>
          <w:lang w:val="en-IE" w:eastAsia="ko-KR"/>
        </w:rPr>
      </w:pPr>
      <w:r>
        <w:rPr>
          <w:lang w:val="en-IE" w:eastAsia="ko-KR"/>
        </w:rPr>
        <w:t>The registered design concerned was registered with the Article to the Design being “Shirt”. The gist of the design was a form of a long-sleeve shirt with a figure of a spinning wheel embodied as a pattern on the surface of the left chest pocket and on the outside of the upper part of both the right and left sleeves.</w:t>
      </w:r>
    </w:p>
    <w:p w14:paraId="66B5C519" w14:textId="77777777" w:rsidR="00695942" w:rsidRDefault="00695942">
      <w:pPr>
        <w:pStyle w:val="contentskipo"/>
        <w:ind w:leftChars="449" w:left="988" w:firstLineChars="1" w:firstLine="2"/>
        <w:rPr>
          <w:lang w:val="en-IE" w:eastAsia="ko-KR"/>
        </w:rPr>
      </w:pPr>
      <w:r>
        <w:rPr>
          <w:lang w:val="en-IE" w:eastAsia="ko-KR"/>
        </w:rPr>
        <w:t>The demandant claimed that the figure concerned was a company emblem used on books/magazines on clothing and handicrafts as a trademark since around 1955</w:t>
      </w:r>
      <w:r>
        <w:rPr>
          <w:rFonts w:hint="eastAsia"/>
          <w:lang w:val="en-IE" w:eastAsia="ko-KR"/>
        </w:rPr>
        <w:t xml:space="preserve"> and widely recognized among consumers</w:t>
      </w:r>
      <w:r>
        <w:rPr>
          <w:lang w:val="en-IE" w:eastAsia="ko-KR"/>
        </w:rPr>
        <w:t>. However, in the trial it was judged as follows. It was not clear how well known the registered trademark itself was (apart from the huge quantities of distributed magazines), and furthermore, the figure was almost the same as one appearing in the major Japanese dictionaries as a figure showing a spinning wheel since the prewar period (before 1945). Therefore, the figure could not be acknowledged as a well-known trademark even if it was known to the public. In addition, considering the fact that the registered trademark designated Class 26 “Printed Matter” while "shirts" belong to Class 17 and thus it was not restricted by the Trademark Act, it could not be determined that the registered design concerned fell under the provision of Article 5 of the Design Act. As a result, it was not likely that the (registered) design will cause confusion with articles pertaining to other people’s business and the demand for invalidation was rejected.</w:t>
      </w:r>
    </w:p>
    <w:p w14:paraId="66573083" w14:textId="3B8B41D3" w:rsidR="00695942" w:rsidRDefault="00F91E5A">
      <w:pPr>
        <w:pStyle w:val="contentskipo"/>
        <w:ind w:left="907"/>
        <w:rPr>
          <w:lang w:val="en-IE" w:eastAsia="ko-KR"/>
        </w:rPr>
      </w:pPr>
      <w:r>
        <w:rPr>
          <w:noProof/>
          <w:lang w:eastAsia="ko-KR"/>
        </w:rPr>
        <w:drawing>
          <wp:inline distT="0" distB="0" distL="0" distR="0" wp14:anchorId="278F0420" wp14:editId="244D10D3">
            <wp:extent cx="2409825" cy="1781175"/>
            <wp:effectExtent l="0" t="0" r="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09825" cy="1781175"/>
                    </a:xfrm>
                    <a:prstGeom prst="rect">
                      <a:avLst/>
                    </a:prstGeom>
                    <a:noFill/>
                    <a:ln>
                      <a:noFill/>
                    </a:ln>
                  </pic:spPr>
                </pic:pic>
              </a:graphicData>
            </a:graphic>
          </wp:inline>
        </w:drawing>
      </w:r>
      <w:r>
        <w:rPr>
          <w:noProof/>
          <w:lang w:eastAsia="ko-KR"/>
        </w:rPr>
        <w:drawing>
          <wp:inline distT="0" distB="0" distL="0" distR="0" wp14:anchorId="349E192A" wp14:editId="1E3EF041">
            <wp:extent cx="1704975" cy="127635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04975" cy="1276350"/>
                    </a:xfrm>
                    <a:prstGeom prst="rect">
                      <a:avLst/>
                    </a:prstGeom>
                    <a:noFill/>
                    <a:ln>
                      <a:noFill/>
                    </a:ln>
                  </pic:spPr>
                </pic:pic>
              </a:graphicData>
            </a:graphic>
          </wp:inline>
        </w:drawing>
      </w:r>
    </w:p>
    <w:p w14:paraId="39ED0907" w14:textId="77777777" w:rsidR="00695942" w:rsidRDefault="00695942">
      <w:pPr>
        <w:pStyle w:val="contentskipo"/>
        <w:ind w:left="907"/>
        <w:rPr>
          <w:lang w:val="en-IE" w:eastAsia="ko-KR"/>
        </w:rPr>
      </w:pPr>
      <w:r>
        <w:rPr>
          <w:lang w:val="en-IE" w:eastAsia="ko-KR"/>
        </w:rPr>
        <w:t xml:space="preserve">Design </w:t>
      </w:r>
      <w:r>
        <w:rPr>
          <w:rFonts w:eastAsia="맑은 고딕" w:hint="eastAsia"/>
          <w:lang w:val="en-IE" w:eastAsia="ko-KR"/>
        </w:rPr>
        <w:t>r</w:t>
      </w:r>
      <w:r>
        <w:rPr>
          <w:lang w:val="en-IE" w:eastAsia="ko-KR"/>
        </w:rPr>
        <w:t>eg</w:t>
      </w:r>
      <w:r>
        <w:rPr>
          <w:rFonts w:eastAsia="맑은 고딕" w:hint="eastAsia"/>
          <w:lang w:val="en-IE" w:eastAsia="ko-KR"/>
        </w:rPr>
        <w:t>istration</w:t>
      </w:r>
      <w:r>
        <w:rPr>
          <w:lang w:val="en-IE" w:eastAsia="ko-KR"/>
        </w:rPr>
        <w:t xml:space="preserve"> No. 263261 “Shirt”   Enlarged View of the Pattern on the Shirt</w:t>
      </w:r>
    </w:p>
    <w:p w14:paraId="5580198C" w14:textId="508F6CB6" w:rsidR="00695942" w:rsidRDefault="00F91E5A">
      <w:pPr>
        <w:pStyle w:val="contentskipo"/>
        <w:ind w:leftChars="450" w:left="990" w:firstLine="357"/>
        <w:rPr>
          <w:lang w:val="en-IE" w:eastAsia="ko-KR"/>
        </w:rPr>
      </w:pPr>
      <w:r>
        <w:rPr>
          <w:noProof/>
          <w:lang w:eastAsia="ko-KR"/>
        </w:rPr>
        <w:drawing>
          <wp:inline distT="0" distB="0" distL="0" distR="0" wp14:anchorId="30383C6C" wp14:editId="65177925">
            <wp:extent cx="1314450" cy="1085850"/>
            <wp:effectExtent l="0" t="0" r="0" b="0"/>
            <wp:docPr id="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314450" cy="1085850"/>
                    </a:xfrm>
                    <a:prstGeom prst="rect">
                      <a:avLst/>
                    </a:prstGeom>
                    <a:noFill/>
                    <a:ln>
                      <a:noFill/>
                    </a:ln>
                  </pic:spPr>
                </pic:pic>
              </a:graphicData>
            </a:graphic>
          </wp:inline>
        </w:drawing>
      </w:r>
    </w:p>
    <w:p w14:paraId="2E60FF0E" w14:textId="77777777" w:rsidR="00695942" w:rsidRDefault="00695942">
      <w:pPr>
        <w:pStyle w:val="contentskipo"/>
        <w:ind w:leftChars="450" w:left="990" w:firstLine="357"/>
        <w:rPr>
          <w:rFonts w:eastAsia="맑은 고딕"/>
          <w:lang w:val="en-IE" w:eastAsia="ko-KR"/>
        </w:rPr>
      </w:pPr>
      <w:r>
        <w:rPr>
          <w:lang w:val="en-IE" w:eastAsia="ko-KR"/>
        </w:rPr>
        <w:t xml:space="preserve">Trademark </w:t>
      </w:r>
      <w:r>
        <w:rPr>
          <w:rFonts w:eastAsia="맑은 고딕" w:hint="eastAsia"/>
          <w:lang w:val="en-IE" w:eastAsia="ko-KR"/>
        </w:rPr>
        <w:t>r</w:t>
      </w:r>
      <w:r>
        <w:rPr>
          <w:lang w:val="en-IE" w:eastAsia="ko-KR"/>
        </w:rPr>
        <w:t>eg</w:t>
      </w:r>
      <w:r>
        <w:rPr>
          <w:rFonts w:eastAsia="맑은 고딕" w:hint="eastAsia"/>
          <w:lang w:val="en-IE" w:eastAsia="ko-KR"/>
        </w:rPr>
        <w:t>istration</w:t>
      </w:r>
      <w:r>
        <w:rPr>
          <w:lang w:val="en-IE" w:eastAsia="ko-KR"/>
        </w:rPr>
        <w:t xml:space="preserve"> No. 684246  Class 26 “Printed Matter”</w:t>
      </w:r>
    </w:p>
    <w:p w14:paraId="5A2584D7" w14:textId="77777777" w:rsidR="00695942" w:rsidRDefault="00695942">
      <w:pPr>
        <w:pStyle w:val="contentskipo"/>
        <w:ind w:left="907"/>
        <w:rPr>
          <w:rFonts w:eastAsia="맑은 고딕"/>
          <w:lang w:val="en-IE" w:eastAsia="ko-KR"/>
        </w:rPr>
      </w:pPr>
    </w:p>
    <w:p w14:paraId="6C661441" w14:textId="77777777" w:rsidR="00695942" w:rsidRDefault="00695942">
      <w:pPr>
        <w:pStyle w:val="2"/>
        <w:numPr>
          <w:ilvl w:val="0"/>
          <w:numId w:val="5"/>
        </w:numPr>
        <w:tabs>
          <w:tab w:val="left" w:pos="840"/>
        </w:tabs>
        <w:rPr>
          <w:rFonts w:eastAsia="맑은 고딕" w:cs="Arial"/>
          <w:bCs w:val="0"/>
          <w:szCs w:val="28"/>
          <w:lang w:eastAsia="ko-KR"/>
        </w:rPr>
      </w:pPr>
      <w:bookmarkStart w:id="156" w:name="_Toc526965179"/>
      <w:r>
        <w:rPr>
          <w:rFonts w:eastAsia="맑은 고딕" w:cs="Arial" w:hint="eastAsia"/>
          <w:bCs w:val="0"/>
          <w:szCs w:val="28"/>
          <w:lang w:eastAsia="ko-KR"/>
        </w:rPr>
        <w:t>KIPO</w:t>
      </w:r>
      <w:bookmarkEnd w:id="156"/>
    </w:p>
    <w:p w14:paraId="2323EDE3" w14:textId="77777777" w:rsidR="00695942" w:rsidRDefault="00695942">
      <w:pPr>
        <w:pStyle w:val="contentskipo"/>
        <w:ind w:leftChars="450" w:left="1379" w:hangingChars="162" w:hanging="389"/>
      </w:pPr>
      <w:r>
        <w:t xml:space="preserve">2015WON3726 by the Intellectual Property Trial and Appeal Board </w:t>
      </w:r>
    </w:p>
    <w:p w14:paraId="3469E313" w14:textId="77777777" w:rsidR="00695942" w:rsidRDefault="00695942">
      <w:pPr>
        <w:pStyle w:val="contentskipo"/>
        <w:ind w:leftChars="450" w:left="990" w:firstLineChars="1" w:firstLine="2"/>
      </w:pPr>
      <w:r>
        <w:t xml:space="preserve"> (Excerpt) Under the Design Protection Act, a design mistakable as related to an article associated with any other person's business cannot be registered. i) This provision can be applied when articles are identical or similar and also be applied regardless of articles as it is to prevent a likelihood of confusion on a business entity rather than an article</w:t>
      </w:r>
      <w:r>
        <w:rPr>
          <w:rFonts w:hint="eastAsia"/>
        </w:rPr>
        <w:t xml:space="preserve"> per se</w:t>
      </w:r>
      <w:r>
        <w:t>, namely, the source of a product. ii) The major premise to determine the likelihood of confusion is that the design should serve as identification of the source of a product, which is the</w:t>
      </w:r>
      <w:r>
        <w:rPr>
          <w:rFonts w:hint="eastAsia"/>
        </w:rPr>
        <w:t xml:space="preserve"> main</w:t>
      </w:r>
      <w:r>
        <w:t xml:space="preserve"> function of the trademark. Thus, when determining </w:t>
      </w:r>
      <w:r>
        <w:rPr>
          <w:rFonts w:hint="eastAsia"/>
        </w:rPr>
        <w:t>whether</w:t>
      </w:r>
      <w:r>
        <w:t xml:space="preserve"> this provision is applied, many factors should be comprehensively considered such as awareness of the design which serves the function of the trademark; a likelihood of confusion on the source of a product by using the motive of the design; and intention of the law to establish the sound transaction order by preventing unfair competition. </w:t>
      </w:r>
    </w:p>
    <w:p w14:paraId="5D391FED" w14:textId="77777777" w:rsidR="00695942" w:rsidRDefault="00695942">
      <w:pPr>
        <w:pStyle w:val="contentskipo"/>
        <w:ind w:left="907"/>
        <w:rPr>
          <w:rFonts w:eastAsia="맑은 고딕"/>
          <w:lang w:eastAsia="ko-KR"/>
        </w:rPr>
      </w:pPr>
    </w:p>
    <w:p w14:paraId="738AA0A2" w14:textId="77777777" w:rsidR="00695942" w:rsidRDefault="00695942">
      <w:pPr>
        <w:pStyle w:val="contentskipo"/>
        <w:ind w:left="907"/>
        <w:jc w:val="center"/>
      </w:pPr>
      <w:r>
        <w:t>(Example)</w:t>
      </w:r>
    </w:p>
    <w:p w14:paraId="28416961" w14:textId="77CF0A12" w:rsidR="00695942" w:rsidRDefault="00F91E5A">
      <w:pPr>
        <w:pStyle w:val="contentskipo"/>
        <w:ind w:left="907"/>
        <w:jc w:val="center"/>
        <w:rPr>
          <w:lang w:eastAsia="ko-KR"/>
        </w:rPr>
      </w:pPr>
      <w:r>
        <w:rPr>
          <w:noProof/>
          <w:lang w:eastAsia="ko-KR"/>
        </w:rPr>
        <w:drawing>
          <wp:inline distT="0" distB="0" distL="0" distR="0" wp14:anchorId="7872BEBE" wp14:editId="7BCCB880">
            <wp:extent cx="2914650" cy="1552575"/>
            <wp:effectExtent l="0" t="0" r="0" b="0"/>
            <wp:docPr id="51" name="그림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14650" cy="1552575"/>
                    </a:xfrm>
                    <a:prstGeom prst="rect">
                      <a:avLst/>
                    </a:prstGeom>
                    <a:noFill/>
                    <a:ln>
                      <a:noFill/>
                    </a:ln>
                  </pic:spPr>
                </pic:pic>
              </a:graphicData>
            </a:graphic>
          </wp:inline>
        </w:drawing>
      </w:r>
    </w:p>
    <w:p w14:paraId="707471E5" w14:textId="77777777" w:rsidR="00695942" w:rsidRDefault="00695942">
      <w:pPr>
        <w:rPr>
          <w:rFonts w:ascii="Times New Roman" w:eastAsia="맑은 고딕" w:hAnsi="Times New Roman"/>
          <w:sz w:val="24"/>
          <w:szCs w:val="24"/>
          <w:lang w:val="en-IE" w:eastAsia="ko-KR"/>
        </w:rPr>
        <w:sectPr w:rsidR="00695942">
          <w:footerReference w:type="default" r:id="rId101"/>
          <w:pgSz w:w="11910" w:h="16840"/>
          <w:pgMar w:top="1694" w:right="570" w:bottom="1376" w:left="709" w:header="720" w:footer="720" w:gutter="0"/>
          <w:cols w:space="720"/>
        </w:sectPr>
      </w:pPr>
    </w:p>
    <w:p w14:paraId="3E425F38" w14:textId="77777777" w:rsidR="00695942" w:rsidRDefault="00695942">
      <w:pPr>
        <w:pStyle w:val="af1"/>
        <w:numPr>
          <w:ilvl w:val="0"/>
          <w:numId w:val="9"/>
        </w:numPr>
        <w:spacing w:before="120"/>
        <w:outlineLvl w:val="0"/>
        <w:rPr>
          <w:rFonts w:ascii="Arial" w:eastAsia="Arial" w:hAnsi="Arial"/>
          <w:b/>
          <w:bCs/>
          <w:vanish/>
          <w:sz w:val="28"/>
          <w:szCs w:val="32"/>
          <w:lang w:val="zh-CN"/>
        </w:rPr>
      </w:pPr>
      <w:bookmarkStart w:id="157" w:name="1_Introduction"/>
      <w:bookmarkStart w:id="158" w:name="_Toc526965180"/>
      <w:bookmarkStart w:id="159" w:name="_Toc526962571"/>
      <w:bookmarkStart w:id="160" w:name="_Toc526780534"/>
      <w:bookmarkStart w:id="161" w:name="_Toc526950447"/>
      <w:bookmarkStart w:id="162" w:name="_Toc526950245"/>
      <w:bookmarkStart w:id="163" w:name="_Toc526175666"/>
      <w:bookmarkStart w:id="164" w:name="_Toc526175873"/>
      <w:bookmarkStart w:id="165" w:name="_Toc522536877"/>
      <w:bookmarkEnd w:id="157"/>
      <w:bookmarkEnd w:id="158"/>
      <w:bookmarkEnd w:id="159"/>
      <w:bookmarkEnd w:id="160"/>
      <w:bookmarkEnd w:id="161"/>
      <w:bookmarkEnd w:id="162"/>
      <w:bookmarkEnd w:id="163"/>
      <w:bookmarkEnd w:id="164"/>
    </w:p>
    <w:p w14:paraId="134BB918" w14:textId="77777777" w:rsidR="00695942" w:rsidRDefault="00695942">
      <w:pPr>
        <w:pStyle w:val="af1"/>
        <w:numPr>
          <w:ilvl w:val="0"/>
          <w:numId w:val="9"/>
        </w:numPr>
        <w:spacing w:before="120"/>
        <w:outlineLvl w:val="0"/>
        <w:rPr>
          <w:rFonts w:ascii="Arial" w:eastAsia="Arial" w:hAnsi="Arial"/>
          <w:b/>
          <w:bCs/>
          <w:vanish/>
          <w:sz w:val="28"/>
          <w:szCs w:val="32"/>
          <w:lang w:val="zh-CN"/>
        </w:rPr>
      </w:pPr>
      <w:bookmarkStart w:id="166" w:name="_Toc526950448"/>
      <w:bookmarkStart w:id="167" w:name="_Toc526965181"/>
      <w:bookmarkStart w:id="168" w:name="_Toc526175874"/>
      <w:bookmarkStart w:id="169" w:name="_Toc526175667"/>
      <w:bookmarkStart w:id="170" w:name="_Toc526962572"/>
      <w:bookmarkStart w:id="171" w:name="_Toc526780535"/>
      <w:bookmarkStart w:id="172" w:name="_Toc526950246"/>
      <w:bookmarkEnd w:id="166"/>
      <w:bookmarkEnd w:id="167"/>
      <w:bookmarkEnd w:id="168"/>
      <w:bookmarkEnd w:id="169"/>
      <w:bookmarkEnd w:id="170"/>
      <w:bookmarkEnd w:id="171"/>
      <w:bookmarkEnd w:id="172"/>
    </w:p>
    <w:p w14:paraId="5B0887B6" w14:textId="77777777" w:rsidR="00695942" w:rsidRDefault="00695942">
      <w:pPr>
        <w:pStyle w:val="aa"/>
        <w:numPr>
          <w:ilvl w:val="0"/>
          <w:numId w:val="9"/>
        </w:numPr>
        <w:rPr>
          <w:rFonts w:eastAsia="맑은 고딕"/>
          <w:color w:val="000000"/>
          <w:lang w:eastAsia="ko-KR"/>
        </w:rPr>
      </w:pPr>
      <w:bookmarkStart w:id="173" w:name="_Toc526965182"/>
      <w:r>
        <w:rPr>
          <w:rFonts w:eastAsia="맑은 고딕" w:hint="eastAsia"/>
          <w:color w:val="000000"/>
          <w:lang w:eastAsia="ko-KR"/>
        </w:rPr>
        <w:t>Part 2 :  Entitlement</w:t>
      </w:r>
      <w:r>
        <w:rPr>
          <w:rFonts w:eastAsia="맑은 고딕"/>
          <w:color w:val="000000"/>
          <w:lang w:eastAsia="ko-KR"/>
        </w:rPr>
        <w:t xml:space="preserve"> for obtaining Industrial Design Protection</w:t>
      </w:r>
      <w:bookmarkEnd w:id="173"/>
    </w:p>
    <w:p w14:paraId="714B4195" w14:textId="77777777" w:rsidR="00695942" w:rsidRDefault="00695942">
      <w:pPr>
        <w:pStyle w:val="contentskipo"/>
        <w:ind w:left="907"/>
        <w:rPr>
          <w:lang w:eastAsia="ko-KR"/>
        </w:rPr>
      </w:pPr>
    </w:p>
    <w:p w14:paraId="6F1FE39E" w14:textId="77777777" w:rsidR="00695942" w:rsidRDefault="00695942">
      <w:pPr>
        <w:pStyle w:val="aa"/>
        <w:ind w:left="475" w:hanging="356"/>
        <w:rPr>
          <w:rFonts w:eastAsia="맑은 고딕"/>
          <w:color w:val="000000"/>
          <w:lang w:eastAsia="ko-KR"/>
        </w:rPr>
      </w:pPr>
      <w:bookmarkStart w:id="174" w:name="_Toc526965183"/>
      <w:r>
        <w:rPr>
          <w:rFonts w:eastAsia="맑은 고딕" w:hint="eastAsia"/>
          <w:color w:val="000000"/>
          <w:lang w:eastAsia="ko-KR"/>
        </w:rPr>
        <w:t>1. E</w:t>
      </w:r>
      <w:r>
        <w:rPr>
          <w:color w:val="000000"/>
        </w:rPr>
        <w:t>ntitlement to registration of a design</w:t>
      </w:r>
      <w:bookmarkEnd w:id="165"/>
      <w:bookmarkEnd w:id="174"/>
    </w:p>
    <w:p w14:paraId="356C1338" w14:textId="77777777" w:rsidR="00695942" w:rsidRDefault="00695942">
      <w:pPr>
        <w:rPr>
          <w:lang w:val="zh-CN" w:eastAsia="ko-KR"/>
        </w:rPr>
      </w:pPr>
    </w:p>
    <w:p w14:paraId="0E2A17B3" w14:textId="77777777" w:rsidR="00695942" w:rsidRDefault="00695942">
      <w:pPr>
        <w:pStyle w:val="aa"/>
        <w:numPr>
          <w:ilvl w:val="1"/>
          <w:numId w:val="10"/>
        </w:numPr>
        <w:ind w:leftChars="300" w:left="660" w:firstLine="0"/>
        <w:rPr>
          <w:rFonts w:eastAsia="맑은 고딕"/>
          <w:lang w:eastAsia="ko-KR"/>
        </w:rPr>
      </w:pPr>
      <w:bookmarkStart w:id="175" w:name="_Toc526965184"/>
      <w:bookmarkStart w:id="176" w:name="_Toc522536878"/>
      <w:r>
        <w:t>Please prescribe requirements for a creator. Can only a natural person be a creator?</w:t>
      </w:r>
      <w:bookmarkEnd w:id="175"/>
      <w:bookmarkEnd w:id="176"/>
      <w:r>
        <w:t xml:space="preserve"> </w:t>
      </w:r>
    </w:p>
    <w:p w14:paraId="7FDBE505" w14:textId="77777777" w:rsidR="00695942" w:rsidRPr="000B1FA3" w:rsidRDefault="00695942">
      <w:pPr>
        <w:rPr>
          <w:lang w:val="zh-CN" w:eastAsia="ko-KR"/>
        </w:rPr>
      </w:pPr>
    </w:p>
    <w:p w14:paraId="31EDFD75" w14:textId="77777777" w:rsidR="00695942" w:rsidRPr="00C40248" w:rsidRDefault="00695942">
      <w:pPr>
        <w:pStyle w:val="Offices"/>
        <w:numPr>
          <w:ilvl w:val="0"/>
          <w:numId w:val="5"/>
        </w:numPr>
        <w:rPr>
          <w:rFonts w:eastAsia="맑은 고딕" w:cs="Arial"/>
          <w:szCs w:val="28"/>
        </w:rPr>
      </w:pPr>
      <w:bookmarkStart w:id="177" w:name="_Toc526965185"/>
      <w:r w:rsidRPr="000B1FA3">
        <w:rPr>
          <w:rFonts w:hint="eastAsia"/>
        </w:rPr>
        <w:t>CNIPA</w:t>
      </w:r>
      <w:bookmarkEnd w:id="177"/>
    </w:p>
    <w:p w14:paraId="12214919" w14:textId="76D051E3" w:rsidR="00695942" w:rsidRDefault="00695942">
      <w:pPr>
        <w:pStyle w:val="contentskipo"/>
        <w:ind w:leftChars="450" w:left="990" w:firstLineChars="1" w:firstLine="2"/>
        <w:rPr>
          <w:rFonts w:eastAsia="맑은 고딕"/>
          <w:lang w:eastAsia="ko-KR"/>
        </w:rPr>
      </w:pPr>
      <w:r>
        <w:rPr>
          <w:rFonts w:hint="eastAsia"/>
        </w:rPr>
        <w:t xml:space="preserve">A </w:t>
      </w:r>
      <w:r>
        <w:t>"creator" referred to in the Patent Law means any person</w:t>
      </w:r>
      <w:r>
        <w:rPr>
          <w:rFonts w:hint="eastAsia"/>
        </w:rPr>
        <w:t xml:space="preserve"> </w:t>
      </w:r>
      <w:r>
        <w:t xml:space="preserve">who makes creative contributions to </w:t>
      </w:r>
      <w:r>
        <w:rPr>
          <w:rFonts w:hint="eastAsia"/>
        </w:rPr>
        <w:t>design</w:t>
      </w:r>
      <w:r>
        <w:rPr>
          <w:rFonts w:eastAsia="SimSun" w:hint="eastAsia"/>
          <w:lang w:eastAsia="zh-CN"/>
        </w:rPr>
        <w:t xml:space="preserve"> </w:t>
      </w:r>
      <w:r>
        <w:rPr>
          <w:rFonts w:ascii="굴림" w:eastAsia="SimSun" w:hAnsi="굴림" w:cs="굴림" w:hint="eastAsia"/>
          <w:lang w:eastAsia="zh-CN"/>
        </w:rPr>
        <w:t>(</w:t>
      </w:r>
      <w:r>
        <w:rPr>
          <w:rFonts w:hint="eastAsia"/>
        </w:rPr>
        <w:t>Rule 1</w:t>
      </w:r>
      <w:r w:rsidR="003D3CE2">
        <w:t>4</w:t>
      </w:r>
      <w:r>
        <w:rPr>
          <w:rFonts w:hint="eastAsia"/>
        </w:rPr>
        <w:t xml:space="preserve"> of the </w:t>
      </w:r>
      <w:r>
        <w:t xml:space="preserve">Implementing Regulations </w:t>
      </w:r>
      <w:r>
        <w:rPr>
          <w:rFonts w:eastAsia="SimSun" w:hint="eastAsia"/>
          <w:lang w:eastAsia="zh-CN"/>
        </w:rPr>
        <w:t>o</w:t>
      </w:r>
      <w:r>
        <w:t xml:space="preserve">f </w:t>
      </w:r>
      <w:r>
        <w:rPr>
          <w:rFonts w:eastAsia="SimSun" w:hint="eastAsia"/>
          <w:lang w:eastAsia="zh-CN"/>
        </w:rPr>
        <w:t>t</w:t>
      </w:r>
      <w:r>
        <w:t xml:space="preserve">he Patent Law </w:t>
      </w:r>
      <w:r>
        <w:rPr>
          <w:rFonts w:eastAsia="SimSun" w:hint="eastAsia"/>
          <w:lang w:eastAsia="zh-CN"/>
        </w:rPr>
        <w:t>o</w:t>
      </w:r>
      <w:r>
        <w:t xml:space="preserve">f </w:t>
      </w:r>
      <w:r>
        <w:rPr>
          <w:rFonts w:eastAsia="SimSun" w:hint="eastAsia"/>
          <w:lang w:eastAsia="zh-CN"/>
        </w:rPr>
        <w:t>t</w:t>
      </w:r>
      <w:r>
        <w:t xml:space="preserve">he People's Republic </w:t>
      </w:r>
      <w:r>
        <w:rPr>
          <w:rFonts w:eastAsia="SimSun" w:hint="eastAsia"/>
          <w:lang w:eastAsia="zh-CN"/>
        </w:rPr>
        <w:t>o</w:t>
      </w:r>
      <w:r>
        <w:t>f China</w:t>
      </w:r>
      <w:r>
        <w:rPr>
          <w:rFonts w:ascii="굴림" w:eastAsia="SimSun" w:hAnsi="굴림" w:cs="굴림" w:hint="eastAsia"/>
          <w:lang w:eastAsia="zh-CN"/>
        </w:rPr>
        <w:t xml:space="preserve">). </w:t>
      </w:r>
      <w:r>
        <w:t>The creator shall be a natural person, an entity or organization</w:t>
      </w:r>
      <w:r>
        <w:rPr>
          <w:rFonts w:hint="eastAsia"/>
        </w:rPr>
        <w:t xml:space="preserve"> </w:t>
      </w:r>
      <w:r>
        <w:t xml:space="preserve">shall not be </w:t>
      </w:r>
      <w:r>
        <w:rPr>
          <w:rFonts w:hint="eastAsia"/>
        </w:rPr>
        <w:t>a</w:t>
      </w:r>
      <w:r>
        <w:t xml:space="preserve"> creato</w:t>
      </w:r>
      <w:r>
        <w:rPr>
          <w:rFonts w:eastAsia="SimSun" w:hint="eastAsia"/>
          <w:lang w:eastAsia="zh-CN"/>
        </w:rPr>
        <w:t>r</w:t>
      </w:r>
      <w:r>
        <w:t>.</w:t>
      </w:r>
    </w:p>
    <w:p w14:paraId="21FE0486" w14:textId="77777777" w:rsidR="00695942" w:rsidRDefault="00695942">
      <w:pPr>
        <w:pStyle w:val="contentskipo"/>
        <w:ind w:left="907"/>
        <w:rPr>
          <w:rFonts w:eastAsia="맑은 고딕"/>
          <w:lang w:eastAsia="ko-KR"/>
        </w:rPr>
      </w:pPr>
    </w:p>
    <w:p w14:paraId="29004440" w14:textId="77777777" w:rsidR="00695942" w:rsidRDefault="00695942">
      <w:pPr>
        <w:pStyle w:val="Offices"/>
        <w:numPr>
          <w:ilvl w:val="0"/>
          <w:numId w:val="5"/>
        </w:numPr>
      </w:pPr>
      <w:bookmarkStart w:id="178" w:name="_Toc522536879"/>
      <w:bookmarkStart w:id="179" w:name="_Toc526965186"/>
      <w:r>
        <w:rPr>
          <w:rFonts w:hint="eastAsia"/>
        </w:rPr>
        <w:t>EUIPO</w:t>
      </w:r>
      <w:bookmarkEnd w:id="178"/>
      <w:bookmarkEnd w:id="179"/>
    </w:p>
    <w:p w14:paraId="12C90D01" w14:textId="77777777" w:rsidR="00061989" w:rsidRPr="003634AB" w:rsidRDefault="00061989" w:rsidP="00061989">
      <w:pPr>
        <w:pStyle w:val="contentskipo"/>
        <w:ind w:leftChars="450" w:left="990" w:firstLineChars="1" w:firstLine="2"/>
        <w:rPr>
          <w:rFonts w:eastAsia="맑은 고딕"/>
          <w:lang w:eastAsia="ko-KR"/>
        </w:rPr>
      </w:pPr>
      <w:r w:rsidRPr="003634AB">
        <w:t>Article 18 of the EU Design Regulation (Right of the designer to be cited): ‘The designer shall have the right, in the same way as the applicant for or the holder of a registered EU design, to be cited as such before the Office and in the register. If the design is the result of teamwork, the citation of the team may replace the citation of the individual designers’. That right shall include the right to enter a change of the name of the designer or of the team in the Register.</w:t>
      </w:r>
    </w:p>
    <w:p w14:paraId="4604A14D" w14:textId="77777777" w:rsidR="00061989" w:rsidRPr="003634AB" w:rsidRDefault="00061989" w:rsidP="00061989">
      <w:pPr>
        <w:pStyle w:val="contentskipo"/>
        <w:ind w:leftChars="450" w:left="990" w:firstLineChars="100" w:firstLine="240"/>
        <w:rPr>
          <w:rFonts w:eastAsia="맑은 고딕"/>
          <w:lang w:eastAsia="ko-KR"/>
        </w:rPr>
      </w:pPr>
    </w:p>
    <w:p w14:paraId="3AACDAD1" w14:textId="77777777" w:rsidR="00061989" w:rsidRPr="003634AB" w:rsidRDefault="00061989" w:rsidP="00061989">
      <w:pPr>
        <w:pStyle w:val="contentskipo"/>
        <w:ind w:leftChars="449" w:left="988" w:firstLineChars="2" w:firstLine="5"/>
        <w:rPr>
          <w:rFonts w:eastAsia="맑은 고딕"/>
          <w:lang w:eastAsia="ko-KR"/>
        </w:rPr>
      </w:pPr>
      <w:r w:rsidRPr="003634AB">
        <w:t>Article 36(3)(e) EUDR (Conditions with which applications must comply) provides the following: ‘In addition, the application may contain (…) the citation of the designer or of the team of designers or a statement under the applicant's responsibility that the designer or the team of designers has waived the right to be cited’.</w:t>
      </w:r>
    </w:p>
    <w:p w14:paraId="14536795" w14:textId="77777777" w:rsidR="00061989" w:rsidRPr="003634AB" w:rsidRDefault="00061989" w:rsidP="00061989">
      <w:pPr>
        <w:pStyle w:val="contentskipo"/>
        <w:ind w:leftChars="450" w:left="990" w:firstLineChars="100" w:firstLine="240"/>
        <w:rPr>
          <w:rFonts w:eastAsia="맑은 고딕"/>
          <w:lang w:eastAsia="ko-KR"/>
        </w:rPr>
      </w:pPr>
    </w:p>
    <w:p w14:paraId="5EB988EF" w14:textId="77777777" w:rsidR="00061989" w:rsidRPr="003634AB" w:rsidRDefault="00061989" w:rsidP="00061989">
      <w:pPr>
        <w:pStyle w:val="contentskipo"/>
        <w:ind w:leftChars="450" w:left="990" w:firstLineChars="1" w:firstLine="2"/>
        <w:rPr>
          <w:rFonts w:eastAsia="맑은 고딕"/>
          <w:lang w:eastAsia="ko-KR"/>
        </w:rPr>
      </w:pPr>
      <w:r w:rsidRPr="003634AB">
        <w:t xml:space="preserve">Article 1(2)(d) EUDIR ( Content of the application): ‘The application may contain (…) the citation of the designer or of the team of designers or a statement signed by the applicant to the effect that the designer or team of designers has waived the right to be cited under Article 36(3)(e) </w:t>
      </w:r>
      <w:r>
        <w:t>EUDR</w:t>
      </w:r>
      <w:r w:rsidRPr="003634AB">
        <w:t>.</w:t>
      </w:r>
    </w:p>
    <w:p w14:paraId="0EC70F72" w14:textId="77777777" w:rsidR="00061989" w:rsidRPr="003634AB" w:rsidRDefault="00061989" w:rsidP="00061989">
      <w:pPr>
        <w:pStyle w:val="contentskipo"/>
        <w:ind w:leftChars="450" w:left="990" w:firstLineChars="100" w:firstLine="240"/>
        <w:rPr>
          <w:rFonts w:eastAsia="맑은 고딕"/>
          <w:lang w:eastAsia="ko-KR"/>
        </w:rPr>
      </w:pPr>
    </w:p>
    <w:p w14:paraId="05A83AFF" w14:textId="77777777" w:rsidR="00061989" w:rsidRPr="003634AB" w:rsidRDefault="00061989" w:rsidP="00061989">
      <w:pPr>
        <w:pStyle w:val="contentskipo"/>
        <w:ind w:leftChars="450" w:left="990" w:firstLineChars="1" w:firstLine="2"/>
        <w:rPr>
          <w:rFonts w:eastAsia="맑은 고딕"/>
          <w:lang w:eastAsia="ko-KR"/>
        </w:rPr>
      </w:pPr>
      <w:r w:rsidRPr="003634AB">
        <w:t>There is no requirement under EUDR that the applicant for an EU design be the designer. The applicant for an EU design can be the successor in title of the designer(s), or the employer of the designer(s) (Article 14 EUDR).</w:t>
      </w:r>
    </w:p>
    <w:p w14:paraId="21EBED0E" w14:textId="77777777" w:rsidR="00061989" w:rsidRPr="003634AB" w:rsidRDefault="00061989" w:rsidP="00061989">
      <w:pPr>
        <w:pStyle w:val="contentskipo"/>
        <w:ind w:leftChars="450" w:left="990" w:firstLineChars="100" w:firstLine="240"/>
        <w:rPr>
          <w:rFonts w:eastAsia="맑은 고딕"/>
          <w:lang w:eastAsia="ko-KR"/>
        </w:rPr>
      </w:pPr>
    </w:p>
    <w:p w14:paraId="72F1F033" w14:textId="77777777" w:rsidR="00061989" w:rsidRPr="003634AB" w:rsidRDefault="00061989" w:rsidP="00061989">
      <w:pPr>
        <w:pStyle w:val="contentskipo"/>
        <w:ind w:leftChars="450" w:left="990" w:firstLineChars="1" w:firstLine="2"/>
        <w:rPr>
          <w:rFonts w:eastAsia="맑은 고딕"/>
          <w:lang w:eastAsia="ko-KR"/>
        </w:rPr>
      </w:pPr>
      <w:r w:rsidRPr="003634AB">
        <w:t>Article 14(3) EUDR (right to the EU design) specifies that ‘where a design is developed by an employee in the execution of his duties or following the instructions given by his employer, the right to the EU design shall vest in the employer, unless otherwise agreed or specified under national law’. While the employer, who can be a legal entity, may claim a right to the design, the employee remains the ‘designer’ and retains the right to be identified as such in the EU design application</w:t>
      </w:r>
      <w:r w:rsidRPr="003634AB">
        <w:rPr>
          <w:rFonts w:eastAsia="맑은 고딕" w:hint="eastAsia"/>
          <w:lang w:eastAsia="ko-KR"/>
        </w:rPr>
        <w:t>.</w:t>
      </w:r>
    </w:p>
    <w:p w14:paraId="4698C49F" w14:textId="77777777" w:rsidR="00061989" w:rsidRPr="003634AB" w:rsidRDefault="00061989" w:rsidP="00061989">
      <w:pPr>
        <w:pStyle w:val="contentskipo"/>
        <w:ind w:leftChars="450" w:left="990" w:firstLineChars="1" w:firstLine="2"/>
      </w:pPr>
    </w:p>
    <w:p w14:paraId="6DBBD768" w14:textId="44AAB4D9" w:rsidR="00695942" w:rsidRDefault="00061989" w:rsidP="00061989">
      <w:pPr>
        <w:pStyle w:val="contentskipo"/>
        <w:ind w:leftChars="450" w:left="990" w:firstLineChars="1" w:firstLine="2"/>
      </w:pPr>
      <w:r w:rsidRPr="003634AB">
        <w:t>Only a natural person, or a team of natural persons, can be cited as the designer(s) of the design under Article 18 EUDR. This is because the right to be cited, in design law, is the counterpart of the ‘right of attribution’ within the broader notion of ‘moral right’ in copyright law. In most if not all EU countries, legal entities are not vested with a ‘moral right’ and are not considered ‘authors’.</w:t>
      </w:r>
    </w:p>
    <w:p w14:paraId="5A43B434" w14:textId="77777777" w:rsidR="00061989" w:rsidRDefault="00061989" w:rsidP="00340D46">
      <w:pPr>
        <w:pStyle w:val="contentskipo"/>
        <w:ind w:leftChars="450" w:left="990" w:firstLineChars="1" w:firstLine="2"/>
      </w:pPr>
    </w:p>
    <w:p w14:paraId="72651FCE" w14:textId="77777777" w:rsidR="00695942" w:rsidRDefault="00695942">
      <w:pPr>
        <w:pStyle w:val="Offices"/>
        <w:numPr>
          <w:ilvl w:val="0"/>
          <w:numId w:val="5"/>
        </w:numPr>
      </w:pPr>
      <w:bookmarkStart w:id="180" w:name="_Toc526965187"/>
      <w:bookmarkStart w:id="181" w:name="_Toc522536880"/>
      <w:r>
        <w:rPr>
          <w:rFonts w:hint="eastAsia"/>
        </w:rPr>
        <w:t>JPO</w:t>
      </w:r>
      <w:bookmarkEnd w:id="180"/>
      <w:bookmarkEnd w:id="181"/>
    </w:p>
    <w:p w14:paraId="2C8217C6" w14:textId="77777777" w:rsidR="00695942" w:rsidRDefault="00695942">
      <w:pPr>
        <w:pStyle w:val="contentskipo"/>
        <w:ind w:leftChars="450" w:left="990" w:firstLineChars="1" w:firstLine="2"/>
        <w:rPr>
          <w:rFonts w:eastAsia="맑은 고딕"/>
          <w:lang w:eastAsia="ko-KR"/>
        </w:rPr>
      </w:pPr>
      <w:r>
        <w:t xml:space="preserve">A </w:t>
      </w:r>
      <w:r>
        <w:rPr>
          <w:rFonts w:hint="eastAsia"/>
        </w:rPr>
        <w:t xml:space="preserve">person who has </w:t>
      </w:r>
      <w:r>
        <w:t>created an industrially applicable design acquires, on the completion of the creation, the right to obtain a design registration for that design. (Art. 3(1) of the Design Act) (Excluding the designs created by employees (Art. 35(3) of the Patent Act applied mutatis mutandis under Art. 15(3) of the Design Act)</w:t>
      </w:r>
    </w:p>
    <w:p w14:paraId="15D6DD2D" w14:textId="77777777" w:rsidR="00695942" w:rsidRDefault="00695942" w:rsidP="00947709">
      <w:pPr>
        <w:pStyle w:val="contentskipo"/>
        <w:ind w:leftChars="0" w:hangingChars="104" w:hanging="250"/>
        <w:rPr>
          <w:rFonts w:eastAsia="맑은 고딕"/>
          <w:lang w:eastAsia="ko-KR"/>
        </w:rPr>
      </w:pPr>
    </w:p>
    <w:p w14:paraId="6EEFBD71" w14:textId="77777777" w:rsidR="00695942" w:rsidRDefault="00695942">
      <w:pPr>
        <w:pStyle w:val="contentskipo"/>
        <w:ind w:leftChars="449" w:left="988" w:firstLineChars="1" w:firstLine="2"/>
      </w:pPr>
      <w:r>
        <w:t>Since the primary purpose of the Design Act is to encourage creation of designs through their protection (Art. 1 of the Design Act) and fundamentally designs are created by human brains, a person who is not a natural person (i.e. a juridical person, etc.) cannot be a creator of a design.</w:t>
      </w:r>
    </w:p>
    <w:p w14:paraId="7E439DCB" w14:textId="77777777" w:rsidR="00695942" w:rsidRDefault="00695942">
      <w:pPr>
        <w:pStyle w:val="contentskipo"/>
        <w:ind w:leftChars="450" w:left="990" w:firstLineChars="1" w:firstLine="2"/>
        <w:rPr>
          <w:rFonts w:eastAsia="맑은 고딕"/>
          <w:lang w:eastAsia="ko-KR"/>
        </w:rPr>
      </w:pPr>
      <w:r>
        <w:t>Such persons as minors (infancy) can be a creator of a design while they</w:t>
      </w:r>
      <w:r>
        <w:rPr>
          <w:rFonts w:hint="eastAsia"/>
        </w:rPr>
        <w:t xml:space="preserve"> can</w:t>
      </w:r>
      <w:r>
        <w:t>not undertake procedures for design registration by themselves.</w:t>
      </w:r>
    </w:p>
    <w:p w14:paraId="03097DCB" w14:textId="77777777" w:rsidR="00695942" w:rsidRDefault="00695942">
      <w:pPr>
        <w:pStyle w:val="contentskipo"/>
        <w:ind w:leftChars="450" w:left="990" w:firstLine="0"/>
        <w:rPr>
          <w:rFonts w:eastAsia="맑은 고딕"/>
          <w:lang w:eastAsia="ko-KR"/>
        </w:rPr>
      </w:pPr>
    </w:p>
    <w:p w14:paraId="1E2B90C4" w14:textId="77777777" w:rsidR="00695942" w:rsidRDefault="00695942">
      <w:pPr>
        <w:pStyle w:val="Offices"/>
        <w:numPr>
          <w:ilvl w:val="0"/>
          <w:numId w:val="5"/>
        </w:numPr>
      </w:pPr>
      <w:bookmarkStart w:id="182" w:name="_Toc526965188"/>
      <w:bookmarkStart w:id="183" w:name="_Toc522536881"/>
      <w:r>
        <w:rPr>
          <w:rFonts w:hint="eastAsia"/>
        </w:rPr>
        <w:t>KIPO</w:t>
      </w:r>
      <w:bookmarkEnd w:id="182"/>
      <w:bookmarkEnd w:id="183"/>
    </w:p>
    <w:p w14:paraId="085D75A4" w14:textId="77777777" w:rsidR="00695942" w:rsidRDefault="00695942">
      <w:pPr>
        <w:pStyle w:val="contentskipo"/>
        <w:ind w:leftChars="450" w:left="990" w:firstLineChars="1" w:firstLine="2"/>
        <w:rPr>
          <w:rFonts w:eastAsia="맑은 고딕"/>
          <w:color w:val="auto"/>
          <w:lang w:eastAsia="ko-KR"/>
        </w:rPr>
      </w:pPr>
      <w:r>
        <w:rPr>
          <w:color w:val="auto"/>
        </w:rPr>
        <w:t xml:space="preserve">The right to obtain registration shall be established by completion of a design and this right will be granted to a creator who is a natural person. As the creation of a design does not need capacity to conduct legal proceedings, a minor who does not have such capacity can be a creator. </w:t>
      </w:r>
    </w:p>
    <w:p w14:paraId="0476D52C" w14:textId="77777777" w:rsidR="00695942" w:rsidRDefault="00695942">
      <w:pPr>
        <w:pStyle w:val="contentskipo"/>
        <w:ind w:left="907"/>
        <w:rPr>
          <w:rFonts w:eastAsia="맑은 고딕"/>
          <w:color w:val="auto"/>
          <w:lang w:eastAsia="ko-KR"/>
        </w:rPr>
      </w:pPr>
    </w:p>
    <w:p w14:paraId="5DDC9C20" w14:textId="77777777" w:rsidR="00695942" w:rsidRDefault="00695942">
      <w:pPr>
        <w:pStyle w:val="Offices"/>
        <w:numPr>
          <w:ilvl w:val="0"/>
          <w:numId w:val="5"/>
        </w:numPr>
        <w:rPr>
          <w:rFonts w:eastAsia="맑은 고딕" w:cs="Arial"/>
          <w:szCs w:val="28"/>
        </w:rPr>
      </w:pPr>
      <w:bookmarkStart w:id="184" w:name="_Toc526965189"/>
      <w:bookmarkStart w:id="185" w:name="_Toc522536883"/>
      <w:r>
        <w:rPr>
          <w:rFonts w:eastAsia="맑은 고딕" w:cs="Arial" w:hint="eastAsia"/>
          <w:szCs w:val="28"/>
        </w:rPr>
        <w:t>USPT</w:t>
      </w:r>
      <w:r>
        <w:rPr>
          <w:rFonts w:eastAsia="맑은 고딕" w:cs="Arial"/>
          <w:szCs w:val="28"/>
        </w:rPr>
        <w:t>O</w:t>
      </w:r>
      <w:bookmarkEnd w:id="184"/>
      <w:bookmarkEnd w:id="185"/>
    </w:p>
    <w:p w14:paraId="735E58BB" w14:textId="77777777" w:rsidR="00695942" w:rsidRDefault="00695942">
      <w:pPr>
        <w:pStyle w:val="contentskipo"/>
        <w:ind w:leftChars="450" w:left="990" w:firstLineChars="1" w:firstLine="2"/>
        <w:rPr>
          <w:rFonts w:eastAsia="맑은 고딕"/>
          <w:lang w:eastAsia="ko-KR"/>
        </w:rPr>
      </w:pPr>
      <w:r>
        <w:t>35 U.S.C. § 100(f) The term "inventor" means the individual (i.e., “natural person”) or, if a joint invention, the individuals collectively who invented or discovered the subject matter of the invention.</w:t>
      </w:r>
    </w:p>
    <w:p w14:paraId="057EE75D" w14:textId="77777777" w:rsidR="00695942" w:rsidRDefault="00695942">
      <w:pPr>
        <w:pStyle w:val="contentskipo"/>
        <w:ind w:leftChars="450" w:left="990" w:firstLineChars="100" w:firstLine="240"/>
        <w:rPr>
          <w:rFonts w:eastAsia="맑은 고딕"/>
          <w:lang w:eastAsia="ko-KR"/>
        </w:rPr>
      </w:pPr>
    </w:p>
    <w:p w14:paraId="707E7DC6" w14:textId="77777777" w:rsidR="00695942" w:rsidRDefault="00695942">
      <w:pPr>
        <w:pStyle w:val="contentskipo"/>
        <w:ind w:leftChars="450" w:left="990" w:firstLineChars="1" w:firstLine="2"/>
        <w:rPr>
          <w:rFonts w:eastAsia="맑은 고딕"/>
          <w:lang w:eastAsia="ko-KR"/>
        </w:rPr>
      </w:pPr>
      <w:r>
        <w:t>MPEP § 21</w:t>
      </w:r>
      <w:r w:rsidR="00F66AAC">
        <w:t>90</w:t>
      </w:r>
      <w:r>
        <w:t>, subsection II: The definition for inventorship can be simply stated: “The threshold question in determining inventorship is who conceived the invention. Unless a person contributes to the conception of the invention, he is not an inventor.”</w:t>
      </w:r>
    </w:p>
    <w:p w14:paraId="3FAC0E77" w14:textId="77777777" w:rsidR="00695942" w:rsidRDefault="00695942">
      <w:pPr>
        <w:pStyle w:val="contentskipo"/>
        <w:ind w:leftChars="450" w:left="990" w:firstLineChars="100" w:firstLine="240"/>
        <w:rPr>
          <w:rFonts w:eastAsia="맑은 고딕"/>
          <w:lang w:eastAsia="ko-KR"/>
        </w:rPr>
      </w:pPr>
    </w:p>
    <w:p w14:paraId="46B3B6AF" w14:textId="77777777" w:rsidR="00061989" w:rsidRDefault="00061989">
      <w:pPr>
        <w:pStyle w:val="contentskipo"/>
        <w:ind w:leftChars="450" w:left="990" w:firstLineChars="100" w:firstLine="240"/>
        <w:rPr>
          <w:rFonts w:eastAsia="맑은 고딕"/>
          <w:lang w:eastAsia="ko-KR"/>
        </w:rPr>
      </w:pPr>
    </w:p>
    <w:p w14:paraId="77742E0A" w14:textId="77777777" w:rsidR="00695942" w:rsidRDefault="00695942">
      <w:pPr>
        <w:pStyle w:val="aa"/>
        <w:numPr>
          <w:ilvl w:val="1"/>
          <w:numId w:val="10"/>
        </w:numPr>
        <w:rPr>
          <w:rFonts w:eastAsia="맑은 고딕"/>
          <w:lang w:eastAsia="ko-KR"/>
        </w:rPr>
      </w:pPr>
      <w:bookmarkStart w:id="186" w:name="_Toc522536884"/>
      <w:bookmarkStart w:id="187" w:name="_Toc526965190"/>
      <w:r>
        <w:t>Please describe requirements for joint creators</w:t>
      </w:r>
      <w:bookmarkEnd w:id="186"/>
      <w:r>
        <w:rPr>
          <w:rFonts w:eastAsia="맑은 고딕" w:hint="eastAsia"/>
          <w:lang w:eastAsia="ko-KR"/>
        </w:rPr>
        <w:t>.</w:t>
      </w:r>
      <w:bookmarkEnd w:id="187"/>
    </w:p>
    <w:p w14:paraId="3F172700" w14:textId="77777777" w:rsidR="00695942" w:rsidRPr="000B1FA3" w:rsidRDefault="00695942">
      <w:pPr>
        <w:rPr>
          <w:rFonts w:eastAsia="맑은 고딕"/>
          <w:lang w:val="zh-CN" w:eastAsia="ko-KR"/>
        </w:rPr>
      </w:pPr>
    </w:p>
    <w:p w14:paraId="763FFE18" w14:textId="77777777" w:rsidR="00695942" w:rsidRPr="00C40248" w:rsidRDefault="00695942">
      <w:pPr>
        <w:pStyle w:val="Offices"/>
        <w:numPr>
          <w:ilvl w:val="0"/>
          <w:numId w:val="5"/>
        </w:numPr>
        <w:ind w:left="1211"/>
      </w:pPr>
      <w:bookmarkStart w:id="188" w:name="_Toc526965191"/>
      <w:bookmarkStart w:id="189" w:name="_Toc522536885"/>
      <w:r w:rsidRPr="000B1FA3">
        <w:rPr>
          <w:rFonts w:hint="eastAsia"/>
        </w:rPr>
        <w:t>CNIPA</w:t>
      </w:r>
      <w:bookmarkEnd w:id="188"/>
    </w:p>
    <w:p w14:paraId="1003C96B" w14:textId="7B51D1BA" w:rsidR="00695942" w:rsidRDefault="00695942">
      <w:pPr>
        <w:pStyle w:val="contentskipo"/>
        <w:ind w:leftChars="450" w:left="990" w:firstLineChars="1" w:firstLine="2"/>
      </w:pPr>
      <w:r>
        <w:t>For an invention-creation accomplished by two or more entities or individuals in collaboration</w:t>
      </w:r>
      <w:r>
        <w:rPr>
          <w:rFonts w:eastAsia="SimSun" w:hint="eastAsia"/>
          <w:lang w:eastAsia="zh-CN"/>
        </w:rPr>
        <w:t xml:space="preserve">, </w:t>
      </w:r>
      <w:r>
        <w:t>or accomplished by an entity or an invention-creation accomplished by an entity or individual in execution of a commission given to it or him by another entity or individual, the right to apply for a patent belongs, unless otherwise agreed upon, to the entity or individual that has accomplished the invention-creation, or to the entities or individuals that have accomplished the invention-creation in collaboration.</w:t>
      </w:r>
      <w:r>
        <w:rPr>
          <w:rFonts w:eastAsia="SimSun" w:hint="eastAsia"/>
          <w:lang w:eastAsia="zh-CN"/>
        </w:rPr>
        <w:t xml:space="preserve"> </w:t>
      </w:r>
      <w:r>
        <w:rPr>
          <w:rFonts w:hint="eastAsia"/>
        </w:rPr>
        <w:t>(</w:t>
      </w:r>
      <w:r>
        <w:t>Article</w:t>
      </w:r>
      <w:r>
        <w:rPr>
          <w:rFonts w:hint="eastAsia"/>
        </w:rPr>
        <w:t xml:space="preserve"> 8</w:t>
      </w:r>
      <w:r>
        <w:rPr>
          <w:rFonts w:eastAsia="SimSun" w:hint="eastAsia"/>
          <w:lang w:eastAsia="zh-CN"/>
        </w:rPr>
        <w:t xml:space="preserve"> of</w:t>
      </w:r>
      <w:r>
        <w:t xml:space="preserve"> </w:t>
      </w:r>
      <w:r>
        <w:rPr>
          <w:rFonts w:hint="eastAsia"/>
        </w:rPr>
        <w:t>t</w:t>
      </w:r>
      <w:r>
        <w:t xml:space="preserve">he Patent Law </w:t>
      </w:r>
      <w:r>
        <w:rPr>
          <w:rFonts w:hint="eastAsia"/>
        </w:rPr>
        <w:t>o</w:t>
      </w:r>
      <w:r>
        <w:t xml:space="preserve">f </w:t>
      </w:r>
      <w:r>
        <w:rPr>
          <w:rFonts w:hint="eastAsia"/>
        </w:rPr>
        <w:t>t</w:t>
      </w:r>
      <w:r>
        <w:t>he People's Republic Of China</w:t>
      </w:r>
      <w:r>
        <w:rPr>
          <w:rFonts w:hint="eastAsia"/>
        </w:rPr>
        <w:t>)</w:t>
      </w:r>
      <w:r>
        <w:t>. Any</w:t>
      </w:r>
      <w:r>
        <w:rPr>
          <w:rFonts w:hint="eastAsia"/>
        </w:rPr>
        <w:t xml:space="preserve"> </w:t>
      </w:r>
      <w:r>
        <w:t xml:space="preserve">person who, during the course of accomplishing the </w:t>
      </w:r>
      <w:r>
        <w:rPr>
          <w:rFonts w:hint="eastAsia"/>
        </w:rPr>
        <w:t>design</w:t>
      </w:r>
      <w:r>
        <w:t>, is responsible only</w:t>
      </w:r>
      <w:r>
        <w:rPr>
          <w:rFonts w:hint="eastAsia"/>
        </w:rPr>
        <w:t xml:space="preserve"> </w:t>
      </w:r>
      <w:r>
        <w:t>for organizational work, or who only offers facilities for making use of material and technical</w:t>
      </w:r>
      <w:r>
        <w:rPr>
          <w:rFonts w:hint="eastAsia"/>
        </w:rPr>
        <w:t xml:space="preserve"> </w:t>
      </w:r>
      <w:r>
        <w:t>means, or who only takes part in other auxiliary functions, shall not be considered as</w:t>
      </w:r>
      <w:r>
        <w:rPr>
          <w:rFonts w:hint="eastAsia"/>
        </w:rPr>
        <w:t xml:space="preserve"> </w:t>
      </w:r>
      <w:r>
        <w:t xml:space="preserve"> creator</w:t>
      </w:r>
      <w:r>
        <w:rPr>
          <w:rFonts w:eastAsia="SimSun" w:hint="eastAsia"/>
          <w:lang w:eastAsia="zh-CN"/>
        </w:rPr>
        <w:t xml:space="preserve"> (</w:t>
      </w:r>
      <w:r>
        <w:rPr>
          <w:rFonts w:hint="eastAsia"/>
        </w:rPr>
        <w:t>Rule 1</w:t>
      </w:r>
      <w:r w:rsidR="003D3CE2">
        <w:t>4</w:t>
      </w:r>
      <w:r>
        <w:rPr>
          <w:rFonts w:eastAsia="SimSun" w:hint="eastAsia"/>
          <w:lang w:eastAsia="zh-CN"/>
        </w:rPr>
        <w:t>)</w:t>
      </w:r>
      <w:r>
        <w:t>.</w:t>
      </w:r>
    </w:p>
    <w:p w14:paraId="7C52DA85" w14:textId="77777777" w:rsidR="00695942" w:rsidRDefault="00695942">
      <w:pPr>
        <w:pStyle w:val="contentskipo"/>
        <w:ind w:left="907"/>
        <w:rPr>
          <w:rFonts w:eastAsia="맑은 고딕"/>
          <w:lang w:eastAsia="ko-KR"/>
        </w:rPr>
      </w:pPr>
    </w:p>
    <w:p w14:paraId="1196198E" w14:textId="77777777" w:rsidR="00695942" w:rsidRDefault="00695942">
      <w:pPr>
        <w:pStyle w:val="Offices"/>
        <w:numPr>
          <w:ilvl w:val="0"/>
          <w:numId w:val="5"/>
        </w:numPr>
        <w:rPr>
          <w:rFonts w:eastAsia="맑은 고딕" w:cs="Arial"/>
          <w:szCs w:val="28"/>
        </w:rPr>
      </w:pPr>
      <w:bookmarkStart w:id="190" w:name="_Toc526965192"/>
      <w:r>
        <w:rPr>
          <w:rFonts w:hint="eastAsia"/>
        </w:rPr>
        <w:t>EUIPO</w:t>
      </w:r>
      <w:bookmarkEnd w:id="189"/>
      <w:bookmarkEnd w:id="190"/>
    </w:p>
    <w:p w14:paraId="2AF67720" w14:textId="0EC4905C" w:rsidR="00061989" w:rsidRPr="003634AB" w:rsidRDefault="00061989" w:rsidP="00061989">
      <w:pPr>
        <w:pStyle w:val="contentskipo"/>
        <w:ind w:leftChars="450" w:left="990" w:firstLineChars="1" w:firstLine="2"/>
      </w:pPr>
      <w:r w:rsidRPr="003634AB">
        <w:t xml:space="preserve">A ‘team of designers’ may consist of two or more designers, and as such they have the right to be cited either individually or as a team in the EU design application: </w:t>
      </w:r>
      <w:r w:rsidRPr="003634AB">
        <w:rPr>
          <w:i/>
        </w:rPr>
        <w:t>‘If the design is the result of</w:t>
      </w:r>
      <w:r w:rsidRPr="003634AB">
        <w:rPr>
          <w:rFonts w:hint="eastAsia"/>
          <w:i/>
        </w:rPr>
        <w:t xml:space="preserve"> </w:t>
      </w:r>
      <w:r w:rsidRPr="003634AB">
        <w:rPr>
          <w:i/>
        </w:rPr>
        <w:t>teamwork, the citation of the team may replace the citation of the individual designers’</w:t>
      </w:r>
      <w:r w:rsidRPr="003634AB">
        <w:t xml:space="preserve"> (Article 18 EUDR).</w:t>
      </w:r>
    </w:p>
    <w:p w14:paraId="4C44C15E" w14:textId="77777777" w:rsidR="00061989" w:rsidRPr="003634AB" w:rsidRDefault="00061989" w:rsidP="00061989">
      <w:pPr>
        <w:pStyle w:val="contentskipo"/>
        <w:ind w:leftChars="450" w:left="990" w:firstLineChars="1" w:firstLine="2"/>
        <w:rPr>
          <w:rFonts w:eastAsia="맑은 고딕"/>
          <w:lang w:eastAsia="ko-KR"/>
        </w:rPr>
      </w:pPr>
      <w:r w:rsidRPr="003634AB">
        <w:t xml:space="preserve">The right to be cited as individual designer(s) or as a team of designers subsists even if this application is filed by their employer or their successor in title. </w:t>
      </w:r>
    </w:p>
    <w:p w14:paraId="04BB1C94" w14:textId="77777777" w:rsidR="00695942" w:rsidRDefault="00061989">
      <w:pPr>
        <w:pStyle w:val="contentskipo"/>
        <w:ind w:leftChars="450" w:left="990" w:firstLineChars="1" w:firstLine="2"/>
        <w:rPr>
          <w:rFonts w:eastAsia="맑은 고딕"/>
          <w:lang w:eastAsia="ko-KR"/>
        </w:rPr>
      </w:pPr>
      <w:r w:rsidRPr="003634AB">
        <w:t>The EU design applicant can also state under its own responsibility that the designer or the team of designers has waived the right to be cited (Article 36(3)(e) EUDR). EUIPO does not verify that such a waiver exists. The applicant who makes a false statement is exposed to civil liability under national law.</w:t>
      </w:r>
    </w:p>
    <w:p w14:paraId="1943FCAF" w14:textId="77777777" w:rsidR="00695942" w:rsidRDefault="00695942">
      <w:pPr>
        <w:pStyle w:val="contentskipo"/>
        <w:ind w:leftChars="450" w:left="990" w:firstLineChars="1" w:firstLine="2"/>
        <w:rPr>
          <w:rFonts w:eastAsia="맑은 고딕"/>
          <w:lang w:eastAsia="ko-KR"/>
        </w:rPr>
      </w:pPr>
    </w:p>
    <w:p w14:paraId="604191C6" w14:textId="77777777" w:rsidR="00695942" w:rsidRDefault="00695942">
      <w:pPr>
        <w:pStyle w:val="Offices"/>
        <w:numPr>
          <w:ilvl w:val="0"/>
          <w:numId w:val="5"/>
        </w:numPr>
        <w:rPr>
          <w:rFonts w:eastAsia="맑은 고딕" w:cs="Arial"/>
          <w:szCs w:val="28"/>
        </w:rPr>
      </w:pPr>
      <w:bookmarkStart w:id="191" w:name="_Toc522536886"/>
      <w:bookmarkStart w:id="192" w:name="_Toc526965193"/>
      <w:r>
        <w:rPr>
          <w:rFonts w:hint="eastAsia"/>
        </w:rPr>
        <w:t>JPO</w:t>
      </w:r>
      <w:bookmarkEnd w:id="191"/>
      <w:bookmarkEnd w:id="192"/>
    </w:p>
    <w:p w14:paraId="4E824EB7" w14:textId="77777777" w:rsidR="00695942" w:rsidRDefault="00695942">
      <w:pPr>
        <w:pStyle w:val="contentskipo"/>
        <w:ind w:leftChars="450" w:left="990" w:firstLineChars="1" w:firstLine="2"/>
        <w:rPr>
          <w:rFonts w:eastAsia="맑은 고딕"/>
          <w:lang w:eastAsia="ko-KR"/>
        </w:rPr>
      </w:pPr>
      <w:r>
        <w:t>Where two or more persons have created a design jointly, the right to obtain a design registration for the design is jointly owned. In this case, the application for design registration may only be filed by all the joint owners (Art. 38 of the Patent Act applied mutatis mutandis under Art. 15(1) of the Design Act). If this requirement is not met, the application becomes the subject of refusal (Art. 17(i) of the Design Act).</w:t>
      </w:r>
    </w:p>
    <w:p w14:paraId="7812B0FF" w14:textId="77777777" w:rsidR="00695942" w:rsidRDefault="00695942">
      <w:pPr>
        <w:pStyle w:val="contentskipo"/>
        <w:ind w:left="907"/>
        <w:rPr>
          <w:rFonts w:eastAsia="맑은 고딕"/>
          <w:lang w:eastAsia="ko-KR"/>
        </w:rPr>
      </w:pPr>
    </w:p>
    <w:p w14:paraId="001D23C5" w14:textId="77777777" w:rsidR="00695942" w:rsidRDefault="00695942">
      <w:pPr>
        <w:pStyle w:val="Offices"/>
        <w:numPr>
          <w:ilvl w:val="0"/>
          <w:numId w:val="5"/>
        </w:numPr>
        <w:rPr>
          <w:rFonts w:eastAsia="맑은 고딕" w:cs="Arial"/>
          <w:szCs w:val="28"/>
        </w:rPr>
      </w:pPr>
      <w:bookmarkStart w:id="193" w:name="_Toc526965194"/>
      <w:bookmarkStart w:id="194" w:name="_Toc522536887"/>
      <w:r>
        <w:rPr>
          <w:rFonts w:hint="eastAsia"/>
        </w:rPr>
        <w:t>KIPO</w:t>
      </w:r>
      <w:bookmarkEnd w:id="193"/>
      <w:bookmarkEnd w:id="194"/>
    </w:p>
    <w:p w14:paraId="78F1FD3A" w14:textId="77777777" w:rsidR="00695942" w:rsidRDefault="00695942">
      <w:pPr>
        <w:pStyle w:val="contentskipo"/>
        <w:ind w:leftChars="450" w:left="990" w:firstLineChars="1" w:firstLine="2"/>
        <w:rPr>
          <w:rFonts w:eastAsia="맑은 고딕"/>
          <w:color w:val="auto"/>
          <w:lang w:eastAsia="ko-KR"/>
        </w:rPr>
      </w:pPr>
      <w:r>
        <w:rPr>
          <w:color w:val="auto"/>
        </w:rPr>
        <w:t>If at least two persons jointly create a design, such persons shall jointly have the right to register the design. (Article 3(2) of the Design Protection Act) If a right to have a design registered is jointly owned under Article 3 (2), all co-owners shall jointly file an application for design registration. (Article 39 of the Design Protection Act). If an application is filed by only a party of the co-owners, it will be rejected (Article 62</w:t>
      </w:r>
      <w:r>
        <w:rPr>
          <w:rFonts w:hint="eastAsia"/>
          <w:color w:val="auto"/>
        </w:rPr>
        <w:t>(1)</w:t>
      </w:r>
      <w:r>
        <w:rPr>
          <w:color w:val="auto"/>
        </w:rPr>
        <w:t xml:space="preserve">ii of the Design Protection Act). Joint creators will be determined by the substantial joint ownership relationship and mere a manager, an assistant, a sponsor or trustee will not constitute a co-creator. </w:t>
      </w:r>
    </w:p>
    <w:p w14:paraId="768C90E8" w14:textId="77777777" w:rsidR="00695942" w:rsidRDefault="00695942">
      <w:pPr>
        <w:pStyle w:val="contentskipo"/>
        <w:ind w:left="907"/>
        <w:rPr>
          <w:rFonts w:eastAsia="맑은 고딕"/>
          <w:color w:val="auto"/>
          <w:lang w:eastAsia="ko-KR"/>
        </w:rPr>
      </w:pPr>
    </w:p>
    <w:p w14:paraId="099FFFA8" w14:textId="77777777" w:rsidR="00695942" w:rsidRDefault="00695942">
      <w:pPr>
        <w:pStyle w:val="Offices"/>
        <w:numPr>
          <w:ilvl w:val="0"/>
          <w:numId w:val="5"/>
        </w:numPr>
      </w:pPr>
      <w:bookmarkStart w:id="195" w:name="_Toc522536889"/>
      <w:bookmarkStart w:id="196" w:name="_Toc526965195"/>
      <w:r>
        <w:rPr>
          <w:rFonts w:eastAsia="맑은 고딕" w:cs="Arial" w:hint="eastAsia"/>
          <w:szCs w:val="28"/>
        </w:rPr>
        <w:t>USPT</w:t>
      </w:r>
      <w:r>
        <w:rPr>
          <w:rFonts w:eastAsia="맑은 고딕" w:cs="Arial"/>
          <w:szCs w:val="28"/>
        </w:rPr>
        <w:t>O</w:t>
      </w:r>
      <w:bookmarkEnd w:id="195"/>
      <w:bookmarkEnd w:id="196"/>
    </w:p>
    <w:p w14:paraId="5A1F8EBF" w14:textId="77777777" w:rsidR="00695942" w:rsidRDefault="00695942">
      <w:pPr>
        <w:pStyle w:val="contentskipo"/>
        <w:ind w:leftChars="449" w:left="988" w:firstLineChars="2" w:firstLine="5"/>
        <w:rPr>
          <w:rFonts w:eastAsia="맑은 고딕"/>
          <w:lang w:eastAsia="ko-KR"/>
        </w:rPr>
      </w:pPr>
      <w:r>
        <w:t>35 U.S.C. § 116(a): When an invention is made by two or more persons jointly, they shall apply for patent jointly and each make the required oath, except as otherwise provided in this title. Inventors may apply for a patent jointly even though (1) they did not physically work together or at the same time, (2) each did not make the same type or amount of contribution, or (3) each did not make a contribution to the subject matter of every claim of the patent</w:t>
      </w:r>
    </w:p>
    <w:p w14:paraId="07B41081" w14:textId="77777777" w:rsidR="00695942" w:rsidRDefault="00695942">
      <w:pPr>
        <w:pStyle w:val="contentskipo"/>
        <w:ind w:leftChars="450" w:left="990" w:firstLineChars="100" w:firstLine="240"/>
        <w:rPr>
          <w:rFonts w:eastAsia="맑은 고딕"/>
          <w:lang w:eastAsia="ko-KR"/>
        </w:rPr>
      </w:pPr>
    </w:p>
    <w:p w14:paraId="21E9D38C" w14:textId="77777777" w:rsidR="00695942" w:rsidRDefault="00695942">
      <w:pPr>
        <w:pStyle w:val="contentskipo"/>
        <w:ind w:leftChars="449" w:left="988" w:firstLineChars="1" w:firstLine="2"/>
        <w:rPr>
          <w:rFonts w:eastAsia="맑은 고딕"/>
          <w:lang w:eastAsia="ko-KR"/>
        </w:rPr>
      </w:pPr>
      <w:r>
        <w:t>35 U.S.C. § 100(g): The terms "joint inventor" and "coinventor" mean any 1 of the individuals who invented or discovered the subject matter of a joint invention.</w:t>
      </w:r>
    </w:p>
    <w:p w14:paraId="22655B8E" w14:textId="77777777" w:rsidR="00695942" w:rsidRDefault="00695942">
      <w:pPr>
        <w:pStyle w:val="contentskipo"/>
        <w:ind w:leftChars="450" w:left="990" w:firstLineChars="100" w:firstLine="240"/>
        <w:rPr>
          <w:rFonts w:eastAsia="맑은 고딕"/>
          <w:lang w:eastAsia="ko-KR"/>
        </w:rPr>
      </w:pPr>
    </w:p>
    <w:p w14:paraId="25762B2F" w14:textId="77777777" w:rsidR="00695942" w:rsidRDefault="00695942">
      <w:pPr>
        <w:pStyle w:val="contentskipo"/>
        <w:ind w:leftChars="450" w:left="990" w:firstLineChars="1" w:firstLine="2"/>
        <w:rPr>
          <w:rFonts w:eastAsia="맑은 고딕"/>
          <w:lang w:eastAsia="ko-KR"/>
        </w:rPr>
      </w:pPr>
      <w:r>
        <w:t>MPEP § 21</w:t>
      </w:r>
      <w:r w:rsidR="009B125A">
        <w:t>09</w:t>
      </w:r>
      <w:r>
        <w:t>, subsection II: The definition for inventorship can be simply stated: “The threshold question in determining inventorship is who conceived the invention. Unless a person contributes to the conception of the invention, he is not an inventor.”</w:t>
      </w:r>
    </w:p>
    <w:p w14:paraId="41636053" w14:textId="77777777" w:rsidR="00695942" w:rsidRDefault="00695942">
      <w:pPr>
        <w:pStyle w:val="contentskipo"/>
        <w:ind w:leftChars="0" w:left="0"/>
        <w:rPr>
          <w:rFonts w:eastAsia="맑은 고딕"/>
          <w:lang w:eastAsia="ko-KR"/>
        </w:rPr>
      </w:pPr>
    </w:p>
    <w:p w14:paraId="1C73171D" w14:textId="77777777" w:rsidR="00695942" w:rsidRDefault="00695942">
      <w:pPr>
        <w:pStyle w:val="contentskipo"/>
        <w:ind w:leftChars="0" w:left="0"/>
        <w:rPr>
          <w:rFonts w:eastAsia="맑은 고딕"/>
          <w:lang w:eastAsia="ko-KR"/>
        </w:rPr>
      </w:pPr>
    </w:p>
    <w:p w14:paraId="064A678A" w14:textId="77777777" w:rsidR="00695942" w:rsidRDefault="00695942">
      <w:pPr>
        <w:pStyle w:val="aa"/>
        <w:numPr>
          <w:ilvl w:val="1"/>
          <w:numId w:val="10"/>
        </w:numPr>
        <w:rPr>
          <w:rFonts w:eastAsia="맑은 고딕"/>
          <w:lang w:eastAsia="ko-KR"/>
        </w:rPr>
      </w:pPr>
      <w:bookmarkStart w:id="197" w:name="_Toc522536890"/>
      <w:bookmarkStart w:id="198" w:name="_Toc526965196"/>
      <w:r>
        <w:t>Please describe requirements for a successor</w:t>
      </w:r>
      <w:bookmarkEnd w:id="197"/>
      <w:r>
        <w:rPr>
          <w:rFonts w:eastAsia="맑은 고딕" w:hint="eastAsia"/>
          <w:lang w:eastAsia="ko-KR"/>
        </w:rPr>
        <w:t>.</w:t>
      </w:r>
      <w:bookmarkEnd w:id="198"/>
    </w:p>
    <w:p w14:paraId="6F72CEDB" w14:textId="77777777" w:rsidR="00695942" w:rsidRDefault="00695942">
      <w:pPr>
        <w:rPr>
          <w:rFonts w:eastAsia="맑은 고딕"/>
          <w:lang w:val="zh-CN" w:eastAsia="ko-KR"/>
        </w:rPr>
      </w:pPr>
    </w:p>
    <w:p w14:paraId="22768A77" w14:textId="77777777" w:rsidR="00695942" w:rsidRDefault="00695942">
      <w:pPr>
        <w:pStyle w:val="Offices"/>
        <w:numPr>
          <w:ilvl w:val="0"/>
          <w:numId w:val="5"/>
        </w:numPr>
        <w:ind w:left="1211"/>
      </w:pPr>
      <w:bookmarkStart w:id="199" w:name="_Toc526965197"/>
      <w:bookmarkStart w:id="200" w:name="_Toc522536891"/>
      <w:r>
        <w:rPr>
          <w:rFonts w:hint="eastAsia"/>
        </w:rPr>
        <w:t>CNIPA</w:t>
      </w:r>
      <w:bookmarkEnd w:id="199"/>
    </w:p>
    <w:p w14:paraId="38AAC814" w14:textId="77777777" w:rsidR="00695942" w:rsidRDefault="00695942">
      <w:pPr>
        <w:pStyle w:val="contentskipo"/>
        <w:shd w:val="clear" w:color="auto" w:fill="FFFFFF"/>
        <w:spacing w:before="0" w:after="378"/>
        <w:ind w:leftChars="450" w:left="990" w:firstLineChars="1" w:firstLine="2"/>
      </w:pPr>
      <w:r>
        <w:rPr>
          <w:shd w:val="clear" w:color="auto" w:fill="FFFFFF"/>
        </w:rPr>
        <w:t>The right to file a patent application and a patent right may be transferred. </w:t>
      </w:r>
    </w:p>
    <w:p w14:paraId="0ACA80BC" w14:textId="5549A050" w:rsidR="00695942" w:rsidRDefault="00695942" w:rsidP="000F0BD5">
      <w:pPr>
        <w:pStyle w:val="contentskipo"/>
        <w:shd w:val="clear" w:color="auto" w:fill="FFFFFF"/>
        <w:spacing w:before="0" w:after="378"/>
        <w:ind w:leftChars="450" w:left="990" w:firstLineChars="1" w:firstLine="2"/>
      </w:pPr>
      <w:r>
        <w:rPr>
          <w:shd w:val="clear" w:color="auto" w:fill="FFFFFF"/>
        </w:rPr>
        <w:t>Where the right to file a patent application or a patent right is transferred, the parties concerned shall enter into a written contract and register it with the patent administration department under the State Council. The patent administration department under the State Council shall make an announcement about the registration. The transfer of the right to file a patent application or the patent right shall take effect as of the date of registration.</w:t>
      </w:r>
      <w:r>
        <w:rPr>
          <w:rFonts w:eastAsia="SimSun" w:hint="eastAsia"/>
          <w:lang w:eastAsia="zh-CN"/>
        </w:rPr>
        <w:t xml:space="preserve"> </w:t>
      </w:r>
      <w:r>
        <w:rPr>
          <w:rFonts w:hint="eastAsia"/>
        </w:rPr>
        <w:t>(</w:t>
      </w:r>
      <w:r>
        <w:t>Article 10</w:t>
      </w:r>
      <w:r>
        <w:rPr>
          <w:rFonts w:hint="eastAsia"/>
        </w:rPr>
        <w:t xml:space="preserve">) </w:t>
      </w:r>
      <w:r>
        <w:t xml:space="preserve"> Apart from a contract, succession can take place by inheritance or other general succession, the person</w:t>
      </w:r>
      <w:r>
        <w:rPr>
          <w:rFonts w:hint="eastAsia"/>
        </w:rPr>
        <w:t xml:space="preserve"> </w:t>
      </w:r>
      <w:r>
        <w:t>or persons concerned shall, accompanied by relevant certified documents or legal papers,</w:t>
      </w:r>
      <w:r>
        <w:rPr>
          <w:rFonts w:eastAsia="SimSun" w:hint="eastAsia"/>
          <w:lang w:eastAsia="zh-CN"/>
        </w:rPr>
        <w:t xml:space="preserve"> </w:t>
      </w:r>
      <w:r>
        <w:t>request the patent administration department under the State Council to register the</w:t>
      </w:r>
      <w:r>
        <w:rPr>
          <w:rFonts w:hint="eastAsia"/>
        </w:rPr>
        <w:t xml:space="preserve"> </w:t>
      </w:r>
      <w:r>
        <w:t>change in the owner of the patent right</w:t>
      </w:r>
      <w:r>
        <w:rPr>
          <w:rFonts w:hint="eastAsia"/>
        </w:rPr>
        <w:t xml:space="preserve"> (</w:t>
      </w:r>
      <w:r>
        <w:t>Rule 1</w:t>
      </w:r>
      <w:r w:rsidR="003D3CE2">
        <w:t>5</w:t>
      </w:r>
      <w:r>
        <w:rPr>
          <w:rFonts w:hint="eastAsia"/>
        </w:rPr>
        <w:t>)</w:t>
      </w:r>
      <w:r>
        <w:t xml:space="preserve">. </w:t>
      </w:r>
      <w:r>
        <w:rPr>
          <w:rFonts w:hint="eastAsia"/>
        </w:rPr>
        <w:t xml:space="preserve">If </w:t>
      </w:r>
      <w:r>
        <w:t>there are two</w:t>
      </w:r>
      <w:r>
        <w:rPr>
          <w:rFonts w:hint="eastAsia"/>
        </w:rPr>
        <w:t xml:space="preserve"> </w:t>
      </w:r>
      <w:r>
        <w:t>or more applicants (or patentee), a document certifying that all the</w:t>
      </w:r>
      <w:r>
        <w:rPr>
          <w:rFonts w:hint="eastAsia"/>
        </w:rPr>
        <w:t xml:space="preserve"> </w:t>
      </w:r>
      <w:r>
        <w:t>right owners have agreed on the assignment or gift shall be submitted.</w:t>
      </w:r>
    </w:p>
    <w:p w14:paraId="15B95B21" w14:textId="77777777" w:rsidR="000F0BD5" w:rsidRDefault="000F0BD5" w:rsidP="000F0BD5">
      <w:pPr>
        <w:pStyle w:val="contentskipo"/>
        <w:shd w:val="clear" w:color="auto" w:fill="FFFFFF"/>
        <w:spacing w:before="0" w:after="378"/>
        <w:ind w:leftChars="21" w:left="296" w:hangingChars="104" w:hanging="250"/>
      </w:pPr>
    </w:p>
    <w:p w14:paraId="02E9C8A0" w14:textId="77777777" w:rsidR="00695942" w:rsidRDefault="00695942">
      <w:pPr>
        <w:pStyle w:val="Offices"/>
        <w:numPr>
          <w:ilvl w:val="0"/>
          <w:numId w:val="5"/>
        </w:numPr>
        <w:rPr>
          <w:rFonts w:eastAsia="맑은 고딕" w:cs="Arial"/>
          <w:szCs w:val="28"/>
        </w:rPr>
      </w:pPr>
      <w:bookmarkStart w:id="201" w:name="_Toc526965198"/>
      <w:r>
        <w:rPr>
          <w:rFonts w:hint="eastAsia"/>
        </w:rPr>
        <w:t>EUIPO</w:t>
      </w:r>
      <w:bookmarkEnd w:id="200"/>
      <w:bookmarkEnd w:id="201"/>
    </w:p>
    <w:p w14:paraId="5DC2481D" w14:textId="094B8030" w:rsidR="00695942" w:rsidRDefault="00695942">
      <w:pPr>
        <w:pStyle w:val="contentskipo"/>
        <w:ind w:leftChars="450" w:left="990" w:firstLineChars="1" w:firstLine="2"/>
      </w:pPr>
      <w:r>
        <w:t xml:space="preserve">According to Article 17 </w:t>
      </w:r>
      <w:r w:rsidR="00061989">
        <w:rPr>
          <w:rFonts w:ascii="맑은 고딕" w:eastAsia="맑은 고딕" w:hAnsi="맑은 고딕" w:cs="맑은 고딕" w:hint="eastAsia"/>
          <w:lang w:eastAsia="ko-KR"/>
        </w:rPr>
        <w:t>E</w:t>
      </w:r>
      <w:r w:rsidR="00061989">
        <w:rPr>
          <w:rFonts w:ascii="맑은 고딕" w:eastAsia="맑은 고딕" w:hAnsi="맑은 고딕" w:cs="맑은 고딕"/>
          <w:lang w:eastAsia="ko-KR"/>
        </w:rPr>
        <w:t>U</w:t>
      </w:r>
      <w:r>
        <w:t xml:space="preserve">DR (Presumption in favour of the registered holder of the design), ‘The person in whose name the registered </w:t>
      </w:r>
      <w:r w:rsidR="00061989">
        <w:t>EU</w:t>
      </w:r>
      <w:r>
        <w:t xml:space="preserve"> design is registered or, prior to registration, the person in whose name the application is filed, shall be deemed to be the person entitled in any proceedings before the Office as well as in any other proceedings’.</w:t>
      </w:r>
    </w:p>
    <w:p w14:paraId="01555DE7" w14:textId="6DE123FF" w:rsidR="00695942" w:rsidRDefault="00695942">
      <w:pPr>
        <w:pStyle w:val="contentskipo"/>
        <w:ind w:leftChars="450" w:left="990" w:firstLineChars="1" w:firstLine="2"/>
        <w:rPr>
          <w:rFonts w:eastAsia="맑은 고딕"/>
          <w:lang w:eastAsia="ko-KR"/>
        </w:rPr>
      </w:pPr>
      <w:r>
        <w:t xml:space="preserve">When filing </w:t>
      </w:r>
      <w:r w:rsidR="00061989">
        <w:t>an EU</w:t>
      </w:r>
      <w:r>
        <w:t xml:space="preserve"> design application or enforcing the exclusive rights obtained on the </w:t>
      </w:r>
      <w:r w:rsidR="00061989">
        <w:t>EU</w:t>
      </w:r>
      <w:r>
        <w:t xml:space="preserve"> design, successors in title (individuals or legal entities) do therefore not have to substantiate their ownership of the design by proving that they have purchased the rights from the designer(s), or that such rights have been otherwise transferred to them by means of succession or transfer of a branch of business etc.</w:t>
      </w:r>
    </w:p>
    <w:p w14:paraId="43001779" w14:textId="712EEFDC" w:rsidR="00695942" w:rsidRDefault="00695942">
      <w:pPr>
        <w:pStyle w:val="contentskipo"/>
        <w:ind w:leftChars="450" w:left="990" w:firstLineChars="1" w:firstLine="2"/>
        <w:rPr>
          <w:rFonts w:eastAsia="맑은 고딕"/>
          <w:lang w:eastAsia="ko-KR"/>
        </w:rPr>
      </w:pPr>
      <w:r>
        <w:t xml:space="preserve">Likewise, the employer of the designer(s) is deemed to be automatically vested with the entitlement to the </w:t>
      </w:r>
      <w:r w:rsidR="00061989">
        <w:t>EU</w:t>
      </w:r>
      <w:r>
        <w:t xml:space="preserve"> design, unless contrary foreseen in the employment contract or in statutory provisions applicable to the relationship employer-employee under the national law governing such relationship. The employer is not required to submit evidence of the employment contract or of the national law which is applicable thereto.</w:t>
      </w:r>
    </w:p>
    <w:p w14:paraId="75914B68" w14:textId="77777777" w:rsidR="00695942" w:rsidRDefault="00695942">
      <w:pPr>
        <w:pStyle w:val="contentskipo"/>
        <w:ind w:leftChars="450" w:left="990" w:firstLineChars="100" w:firstLine="240"/>
        <w:rPr>
          <w:rFonts w:eastAsia="맑은 고딕"/>
          <w:lang w:eastAsia="ko-KR"/>
        </w:rPr>
      </w:pPr>
    </w:p>
    <w:p w14:paraId="6206C0E7" w14:textId="77777777" w:rsidR="00695942" w:rsidRDefault="00695942">
      <w:pPr>
        <w:pStyle w:val="Offices"/>
        <w:numPr>
          <w:ilvl w:val="0"/>
          <w:numId w:val="5"/>
        </w:numPr>
        <w:rPr>
          <w:rFonts w:eastAsia="맑은 고딕" w:cs="Arial"/>
          <w:szCs w:val="28"/>
        </w:rPr>
      </w:pPr>
      <w:bookmarkStart w:id="202" w:name="_Toc526965199"/>
      <w:bookmarkStart w:id="203" w:name="_Toc522536892"/>
      <w:r>
        <w:rPr>
          <w:rFonts w:hint="eastAsia"/>
        </w:rPr>
        <w:t>JPO</w:t>
      </w:r>
      <w:bookmarkEnd w:id="202"/>
      <w:bookmarkEnd w:id="203"/>
    </w:p>
    <w:p w14:paraId="38233BF4" w14:textId="77777777" w:rsidR="00695942" w:rsidRDefault="00695942">
      <w:pPr>
        <w:pStyle w:val="contentskipo"/>
        <w:ind w:leftChars="450" w:left="990" w:firstLine="3"/>
        <w:rPr>
          <w:rFonts w:eastAsia="맑은 고딕"/>
          <w:lang w:eastAsia="ko-KR"/>
        </w:rPr>
      </w:pPr>
      <w:r>
        <w:rPr>
          <w:lang w:eastAsia="ja-JP"/>
        </w:rPr>
        <w:t>The right to obtain a design registration may be transferred because it is a sort of property right. However, where the right to obtain a design registration is jointly owned, no joint owner may assign his respective share without the consent of all the other joint owners (Art. 33 of the Patent Act applied mutatis mutandis under Art. 15(2) of the Design Act).</w:t>
      </w:r>
    </w:p>
    <w:p w14:paraId="3ABFD7E8" w14:textId="77777777" w:rsidR="00695942" w:rsidRDefault="00695942">
      <w:pPr>
        <w:pStyle w:val="contentskipo"/>
        <w:ind w:leftChars="450" w:left="990" w:firstLine="3"/>
        <w:rPr>
          <w:rFonts w:eastAsia="맑은 고딕"/>
          <w:lang w:eastAsia="ko-KR"/>
        </w:rPr>
      </w:pPr>
    </w:p>
    <w:p w14:paraId="6CCAB812" w14:textId="77777777" w:rsidR="00695942" w:rsidRDefault="00695942">
      <w:pPr>
        <w:pStyle w:val="contentskipo"/>
        <w:ind w:leftChars="450" w:left="990" w:firstLine="3"/>
        <w:rPr>
          <w:rFonts w:eastAsia="맑은 고딕"/>
          <w:lang w:eastAsia="ko-KR"/>
        </w:rPr>
      </w:pPr>
      <w:r>
        <w:rPr>
          <w:lang w:eastAsia="ja-JP"/>
        </w:rPr>
        <w:t>The succession of the right to obtain a design registration prior to the filing of the application for design registration shall have no effect on any third party unless the successor in title files the application for design registration (Art. 34(1) of the Patent Act applied mutatis mutandis under Art. 15(2) of the Design Act). Where two or more applications for design registration are filed on the same date based on the right to obtain the same design registration based on succession from the same person, any succession(s) by a person(s) other than those selected by consultations between the applicants shall have no effect on any third party (Art. 34(2) of the Patent Act applied mutatis mutandis under Art. 15(2) of the Design Act).</w:t>
      </w:r>
    </w:p>
    <w:p w14:paraId="38046DBF" w14:textId="77777777" w:rsidR="00695942" w:rsidRDefault="00695942">
      <w:pPr>
        <w:pStyle w:val="contentskipo"/>
        <w:ind w:leftChars="450" w:left="990" w:firstLine="3"/>
        <w:rPr>
          <w:rFonts w:eastAsia="맑은 고딕"/>
          <w:lang w:eastAsia="ko-KR"/>
        </w:rPr>
      </w:pPr>
    </w:p>
    <w:p w14:paraId="1CF2FEBF" w14:textId="77777777" w:rsidR="00695942" w:rsidRDefault="00695942">
      <w:pPr>
        <w:pStyle w:val="contentskipo"/>
        <w:ind w:leftChars="450" w:left="990" w:firstLine="3"/>
        <w:rPr>
          <w:rFonts w:eastAsia="맑은 고딕"/>
          <w:lang w:eastAsia="ko-KR"/>
        </w:rPr>
      </w:pPr>
      <w:r>
        <w:rPr>
          <w:lang w:eastAsia="ja-JP"/>
        </w:rPr>
        <w:t>Any succession to the right to obtain a design registration after the filing of the application for design registration shall have no effect, except in the case of general successions including inheritance, without notification to the Commissioner of the Patent Office (Art. 34(4) of the Patent Act applied mutatis mutandis under Art. 15(2) of the Design Act). Where a general succession to the right to obtain a design registration including inheritance thereof occurs, the successor in title shall notify the Commissioner of the Patent Office thereof without delay (Art. 34(5) of the Patent Act applied mutatis mutandis under Art. 15(2) of the Design Act). Where two or more notifications are submitted on the same date regarding successions to the right to obtain the same design registration based on succession from the same person, any notification(s) by a person(s) other than the person selected by consultations between the persons submitting the notifications shall have no effect (Art. 34(6) of the Patent Act applied mutatis mutandis under Art. 15(2) of the Design Act).</w:t>
      </w:r>
    </w:p>
    <w:p w14:paraId="3123AE5E" w14:textId="77777777" w:rsidR="00695942" w:rsidRDefault="00695942">
      <w:pPr>
        <w:pStyle w:val="contentskipo"/>
        <w:ind w:leftChars="450" w:left="990" w:firstLine="3"/>
        <w:rPr>
          <w:rFonts w:eastAsia="맑은 고딕"/>
          <w:lang w:eastAsia="ko-KR"/>
        </w:rPr>
      </w:pPr>
    </w:p>
    <w:p w14:paraId="40E522D7" w14:textId="77777777" w:rsidR="00695942" w:rsidRDefault="00695942">
      <w:pPr>
        <w:pStyle w:val="contentskipo"/>
        <w:ind w:leftChars="450" w:left="990" w:firstLine="3"/>
        <w:rPr>
          <w:lang w:eastAsia="ja-JP"/>
        </w:rPr>
      </w:pPr>
      <w:r>
        <w:rPr>
          <w:lang w:eastAsia="ja-JP"/>
        </w:rPr>
        <w:t>In the case of a creation of a design by an employee, etc., where it is prescribed in any agreement, employment regulation or any other stipulation providing in advance that the right to obtain a design registration for any employee creation of a design made by an employer, etc., shall vest in the employer, etc., the said right to obtain a design registration shall belong to the said employer, etc. from its occurrence (Art. 35(3) of the Patent Act applied mutatis mutandis under Art. 15(3) of the Design Act).</w:t>
      </w:r>
    </w:p>
    <w:p w14:paraId="31767204" w14:textId="77777777" w:rsidR="000F0BD5" w:rsidRDefault="000F0BD5">
      <w:pPr>
        <w:pStyle w:val="contentskipo"/>
        <w:ind w:leftChars="450" w:left="990" w:firstLine="3"/>
        <w:rPr>
          <w:rFonts w:eastAsia="맑은 고딕"/>
          <w:szCs w:val="28"/>
        </w:rPr>
      </w:pPr>
    </w:p>
    <w:p w14:paraId="2800CA1D" w14:textId="77777777" w:rsidR="00695942" w:rsidRDefault="00695942">
      <w:pPr>
        <w:pStyle w:val="Offices"/>
        <w:numPr>
          <w:ilvl w:val="0"/>
          <w:numId w:val="5"/>
        </w:numPr>
        <w:rPr>
          <w:rFonts w:eastAsia="맑은 고딕" w:cs="Arial"/>
          <w:szCs w:val="28"/>
        </w:rPr>
      </w:pPr>
      <w:bookmarkStart w:id="204" w:name="_Toc526965200"/>
      <w:bookmarkStart w:id="205" w:name="_Toc522536893"/>
      <w:r>
        <w:rPr>
          <w:rFonts w:hint="eastAsia"/>
        </w:rPr>
        <w:t>KIPO</w:t>
      </w:r>
      <w:bookmarkEnd w:id="204"/>
      <w:bookmarkEnd w:id="205"/>
    </w:p>
    <w:p w14:paraId="41567907" w14:textId="77777777" w:rsidR="00695942" w:rsidRDefault="00695942">
      <w:pPr>
        <w:pStyle w:val="contentskipo"/>
        <w:ind w:leftChars="450" w:left="990" w:firstLine="3"/>
        <w:rPr>
          <w:rFonts w:eastAsia="맑은 고딕"/>
          <w:color w:val="auto"/>
          <w:lang w:eastAsia="ko-KR"/>
        </w:rPr>
      </w:pPr>
      <w:r>
        <w:rPr>
          <w:color w:val="auto"/>
        </w:rPr>
        <w:t xml:space="preserve">A right to have a design registered is transferable as it is a property right (Article 54 </w:t>
      </w:r>
      <w:r>
        <w:rPr>
          <w:rFonts w:hint="eastAsia"/>
          <w:color w:val="auto"/>
        </w:rPr>
        <w:t>(1)</w:t>
      </w:r>
      <w:r>
        <w:rPr>
          <w:color w:val="auto"/>
        </w:rPr>
        <w:t xml:space="preserve"> of the Design Protection Act) Thus, apart from an above-mentioned creator, those who have legal capacity (natural and juridical person) are entitled to registration of a design as a successor. Apart from a contract, succession can take place by inheritance or other general succession. If a right to have a design registered is owned jointly by at least two persons, none of the co-owners may assign his/her share without consent thereto from the rest of the co-owners. This is because the value of the share can be changed if there is no consent from the rest of the co-owners. (Article 54</w:t>
      </w:r>
      <w:r>
        <w:rPr>
          <w:rFonts w:hint="eastAsia"/>
          <w:color w:val="auto"/>
        </w:rPr>
        <w:t>(3)</w:t>
      </w:r>
      <w:r>
        <w:rPr>
          <w:color w:val="auto"/>
        </w:rPr>
        <w:t xml:space="preserve"> of the Design Protection Act) No person who succeeds to a right to have a design registered before an application is filed for registration of the design shall assert any claim or defense, based on the right, against a third party, unless he/she files an application for registration of the design. (Article 57</w:t>
      </w:r>
      <w:r>
        <w:rPr>
          <w:rFonts w:hint="eastAsia"/>
          <w:color w:val="auto"/>
        </w:rPr>
        <w:t>(1)</w:t>
      </w:r>
      <w:r>
        <w:rPr>
          <w:color w:val="auto"/>
        </w:rPr>
        <w:t xml:space="preserve"> of the Design Protection Act). If succession to a right to have a design registered arises after an application for registration of the design is filed, the succession shall not take effect, unless a report is filed to change the applicant of the design registration, except for conveyance by inheritance or other general succession. This is to clarify the attribution of a right</w:t>
      </w:r>
      <w:r>
        <w:rPr>
          <w:rFonts w:hint="eastAsia"/>
          <w:color w:val="auto"/>
        </w:rPr>
        <w:t>.</w:t>
      </w:r>
    </w:p>
    <w:p w14:paraId="6794F228" w14:textId="77777777" w:rsidR="000F0BD5" w:rsidRDefault="000F0BD5">
      <w:pPr>
        <w:pStyle w:val="contentskipo"/>
        <w:ind w:leftChars="450" w:left="990" w:firstLine="357"/>
        <w:rPr>
          <w:rFonts w:eastAsia="맑은 고딕"/>
          <w:color w:val="auto"/>
          <w:lang w:eastAsia="ko-KR"/>
        </w:rPr>
      </w:pPr>
    </w:p>
    <w:p w14:paraId="581AC777" w14:textId="77777777" w:rsidR="00695942" w:rsidRDefault="00695942">
      <w:pPr>
        <w:pStyle w:val="Offices"/>
        <w:numPr>
          <w:ilvl w:val="0"/>
          <w:numId w:val="5"/>
        </w:numPr>
        <w:rPr>
          <w:rFonts w:eastAsia="맑은 고딕" w:cs="Arial"/>
          <w:szCs w:val="28"/>
        </w:rPr>
      </w:pPr>
      <w:bookmarkStart w:id="206" w:name="_Toc526965201"/>
      <w:bookmarkStart w:id="207" w:name="_Toc522536895"/>
      <w:r>
        <w:rPr>
          <w:rFonts w:eastAsia="맑은 고딕" w:cs="Arial" w:hint="eastAsia"/>
          <w:szCs w:val="28"/>
        </w:rPr>
        <w:t>USPT</w:t>
      </w:r>
      <w:r>
        <w:rPr>
          <w:rFonts w:eastAsia="맑은 고딕" w:cs="Arial"/>
          <w:szCs w:val="28"/>
        </w:rPr>
        <w:t>O</w:t>
      </w:r>
      <w:bookmarkEnd w:id="206"/>
      <w:bookmarkEnd w:id="207"/>
    </w:p>
    <w:p w14:paraId="1662FF64" w14:textId="77777777" w:rsidR="00695942" w:rsidRDefault="00695942">
      <w:pPr>
        <w:pStyle w:val="contentskipo"/>
        <w:ind w:leftChars="450" w:left="990" w:firstLine="3"/>
        <w:rPr>
          <w:rFonts w:eastAsia="맑은 고딕"/>
          <w:lang w:eastAsia="ko-KR"/>
        </w:rPr>
      </w:pPr>
      <w:r>
        <w:t xml:space="preserve">35 U.S.C. </w:t>
      </w:r>
      <w:r>
        <w:rPr>
          <w:rFonts w:eastAsia="맑은 고딕" w:cs="Arial"/>
          <w:szCs w:val="28"/>
        </w:rPr>
        <w:t xml:space="preserve">§ 261: </w:t>
      </w:r>
      <w:r>
        <w:t>Subject to the provisions of this title, patents shall have the attributes of personal property. The Patent and Trademark Office shall maintain a register of interests in patents and applications for patents and shall record any document related thereto upon request, and may require a fee therefor.</w:t>
      </w:r>
    </w:p>
    <w:p w14:paraId="6EEC6D07" w14:textId="77777777" w:rsidR="00695942" w:rsidRDefault="00695942">
      <w:pPr>
        <w:pStyle w:val="contentskipo"/>
        <w:ind w:leftChars="450" w:left="990" w:firstLine="3"/>
        <w:rPr>
          <w:rFonts w:eastAsia="맑은 고딕"/>
          <w:lang w:eastAsia="ko-KR"/>
        </w:rPr>
      </w:pPr>
    </w:p>
    <w:p w14:paraId="7F1F8D3D" w14:textId="77777777" w:rsidR="00695942" w:rsidRDefault="00695942">
      <w:pPr>
        <w:pStyle w:val="contentskipo"/>
        <w:ind w:leftChars="450" w:left="990" w:firstLine="3"/>
      </w:pPr>
      <w:r>
        <w:t>Applications for patent, patents, or any interest therein, shall be assignable in law by an instrument in writing. The applicant, patentee, or his assigns or legal representatives may in like manner grant and convey an exclusive right under his application for patent, or patents, to the whole or any specified part of the United States.</w:t>
      </w:r>
    </w:p>
    <w:p w14:paraId="787A6C58" w14:textId="77777777" w:rsidR="00695942" w:rsidRDefault="00695942">
      <w:pPr>
        <w:pStyle w:val="contentskipo"/>
        <w:ind w:leftChars="450" w:left="990" w:firstLine="3"/>
        <w:rPr>
          <w:rFonts w:eastAsia="맑은 고딕"/>
          <w:lang w:eastAsia="ko-KR"/>
        </w:rPr>
      </w:pPr>
    </w:p>
    <w:p w14:paraId="0B9B70AC" w14:textId="77777777" w:rsidR="009B125A" w:rsidRDefault="009B125A" w:rsidP="009B125A">
      <w:pPr>
        <w:pStyle w:val="contentskipo"/>
        <w:ind w:leftChars="450" w:left="990" w:firstLine="3"/>
      </w:pPr>
      <w:r>
        <w:t>A certificate of acknowledgment under the hand and official seal of a person authorized to administer oaths within the United States, or, in a foreign country, of a diplomatic or consular officer of the United States or an officer authorized to administer oaths whose authority is proved by a certificate of a diplomatic or consular officer of the United States, or apostille of an official designated by a foreign country which, by treaty or convention, accords like effect to apostilles of designated officials in the United States, shall be prima facie evidence of the execution of an assignment, grant, or conveyance of a patent or application for patent.</w:t>
      </w:r>
    </w:p>
    <w:p w14:paraId="653E1DF8" w14:textId="77777777" w:rsidR="009B125A" w:rsidRPr="009B125A" w:rsidRDefault="009B125A">
      <w:pPr>
        <w:pStyle w:val="contentskipo"/>
        <w:ind w:leftChars="450" w:left="990" w:firstLine="3"/>
        <w:rPr>
          <w:rFonts w:eastAsia="맑은 고딕"/>
          <w:lang w:eastAsia="ko-KR"/>
        </w:rPr>
      </w:pPr>
    </w:p>
    <w:p w14:paraId="1B10A8BC" w14:textId="77777777" w:rsidR="00695942" w:rsidRDefault="00695942">
      <w:pPr>
        <w:pStyle w:val="contentskipo"/>
        <w:ind w:leftChars="450" w:left="990" w:firstLine="3"/>
        <w:rPr>
          <w:rFonts w:eastAsia="맑은 고딕" w:cs="Arial"/>
          <w:szCs w:val="28"/>
          <w:lang w:eastAsia="ko-KR"/>
        </w:rPr>
      </w:pPr>
      <w:r>
        <w:t>An interest that constitutes an assignment, grant, or conveyance shall be void as against any subsequent purchaser or mortgagee for a valuable consideration, without notice, unless it is recorded in the Patent and Trademark Office within three months from its date or prior to the date of such subsequent purchase or mortgage.</w:t>
      </w:r>
      <w:r>
        <w:rPr>
          <w:rFonts w:eastAsia="맑은 고딕" w:hint="eastAsia"/>
          <w:lang w:eastAsia="ko-KR"/>
        </w:rPr>
        <w:t xml:space="preserve"> (</w:t>
      </w:r>
      <w:r>
        <w:t xml:space="preserve">See also MPEP </w:t>
      </w:r>
      <w:r>
        <w:rPr>
          <w:rFonts w:eastAsia="맑은 고딕" w:cs="Arial"/>
          <w:szCs w:val="28"/>
        </w:rPr>
        <w:t>§ 301</w:t>
      </w:r>
      <w:r>
        <w:rPr>
          <w:rFonts w:eastAsia="맑은 고딕" w:cs="Arial" w:hint="eastAsia"/>
          <w:szCs w:val="28"/>
          <w:lang w:eastAsia="ko-KR"/>
        </w:rPr>
        <w:t>)</w:t>
      </w:r>
    </w:p>
    <w:p w14:paraId="6925EE84" w14:textId="77777777" w:rsidR="00695942" w:rsidRDefault="00695942">
      <w:pPr>
        <w:rPr>
          <w:lang w:val="zh-CN" w:eastAsia="ko-KR"/>
        </w:rPr>
      </w:pPr>
    </w:p>
    <w:p w14:paraId="6F3C1CF6" w14:textId="77777777" w:rsidR="00695942" w:rsidRDefault="00695942">
      <w:pPr>
        <w:rPr>
          <w:lang w:val="zh-CN" w:eastAsia="ko-KR"/>
        </w:rPr>
      </w:pPr>
    </w:p>
    <w:p w14:paraId="702FEF7E" w14:textId="77777777" w:rsidR="00695942" w:rsidRDefault="00695942">
      <w:pPr>
        <w:pStyle w:val="aa"/>
        <w:numPr>
          <w:ilvl w:val="0"/>
          <w:numId w:val="10"/>
        </w:numPr>
      </w:pPr>
      <w:r>
        <w:t xml:space="preserve"> </w:t>
      </w:r>
      <w:bookmarkStart w:id="208" w:name="_Toc526965202"/>
      <w:r>
        <w:t>Do have any provisions prescribing those who are not entitled to registration of a design?</w:t>
      </w:r>
      <w:bookmarkEnd w:id="208"/>
    </w:p>
    <w:p w14:paraId="7A03A4CA" w14:textId="77777777" w:rsidR="00695942" w:rsidRDefault="00695942">
      <w:pPr>
        <w:pStyle w:val="M"/>
        <w:spacing w:line="360" w:lineRule="auto"/>
        <w:ind w:right="960"/>
        <w:rPr>
          <w:rFonts w:eastAsia="맑은 고딕"/>
          <w:lang w:eastAsia="ko-KR"/>
        </w:rPr>
      </w:pPr>
    </w:p>
    <w:p w14:paraId="78D5C880" w14:textId="77777777" w:rsidR="00695942" w:rsidRDefault="00695942">
      <w:pPr>
        <w:pStyle w:val="Offices"/>
        <w:numPr>
          <w:ilvl w:val="0"/>
          <w:numId w:val="5"/>
        </w:numPr>
        <w:ind w:left="1211"/>
      </w:pPr>
      <w:bookmarkStart w:id="209" w:name="_Toc526965203"/>
      <w:bookmarkStart w:id="210" w:name="_Toc522536897"/>
      <w:r>
        <w:rPr>
          <w:rFonts w:hint="eastAsia"/>
        </w:rPr>
        <w:t>CNIPA</w:t>
      </w:r>
      <w:bookmarkEnd w:id="209"/>
    </w:p>
    <w:p w14:paraId="3C79BEBA" w14:textId="77777777" w:rsidR="00695942" w:rsidRPr="000B1FA3" w:rsidRDefault="00695942" w:rsidP="00947709">
      <w:pPr>
        <w:pStyle w:val="contentskipo"/>
        <w:ind w:leftChars="451" w:left="992" w:firstLine="0"/>
      </w:pPr>
      <w:r>
        <w:rPr>
          <w:rFonts w:ascii="굴림" w:eastAsia="SimSun" w:hAnsi="굴림" w:cs="굴림" w:hint="eastAsia"/>
          <w:lang w:eastAsia="zh-CN"/>
        </w:rPr>
        <w:t>(</w:t>
      </w:r>
      <w:r>
        <w:rPr>
          <w:rFonts w:hint="eastAsia"/>
        </w:rPr>
        <w:t>1</w:t>
      </w:r>
      <w:r>
        <w:rPr>
          <w:rFonts w:ascii="굴림" w:eastAsia="SimSun" w:hAnsi="굴림" w:cs="굴림" w:hint="eastAsia"/>
          <w:lang w:eastAsia="zh-CN"/>
        </w:rPr>
        <w:t xml:space="preserve">) </w:t>
      </w:r>
      <w:r w:rsidRPr="00947709">
        <w:t>Where any foreigner, foreign enterprise or other foreign organization</w:t>
      </w:r>
      <w:r>
        <w:rPr>
          <w:rFonts w:eastAsia="SimSun" w:hint="eastAsia"/>
          <w:lang w:eastAsia="zh-CN"/>
        </w:rPr>
        <w:t xml:space="preserve"> </w:t>
      </w:r>
      <w:r w:rsidRPr="00947709">
        <w:t>without a habitual residence or business office in China files a patent application in China, the application shall be handled under this Law in accordance with the agreements concluded between the country to which the applicant belongs and China, or in accordance with the international treaties to which both the countries are parties, or in accordance with this Law on the basis of the principle of reciprocity.</w:t>
      </w:r>
      <w:r>
        <w:t xml:space="preserve"> (</w:t>
      </w:r>
      <w:r w:rsidRPr="00947709">
        <w:rPr>
          <w:lang w:eastAsia="zh-CN"/>
        </w:rPr>
        <w:t>Article 1</w:t>
      </w:r>
      <w:r>
        <w:rPr>
          <w:rFonts w:hint="eastAsia"/>
          <w:lang w:eastAsia="zh-CN"/>
        </w:rPr>
        <w:t>7</w:t>
      </w:r>
      <w:r>
        <w:rPr>
          <w:lang w:eastAsia="zh-CN"/>
        </w:rPr>
        <w:t>)</w:t>
      </w:r>
    </w:p>
    <w:p w14:paraId="2596B286" w14:textId="77777777" w:rsidR="00695942" w:rsidRPr="00947709" w:rsidRDefault="00695942" w:rsidP="00947709">
      <w:pPr>
        <w:pStyle w:val="contentskipo"/>
        <w:ind w:leftChars="451" w:left="992" w:firstLine="0"/>
        <w:rPr>
          <w:lang w:eastAsia="ko-KR"/>
        </w:rPr>
      </w:pPr>
    </w:p>
    <w:p w14:paraId="214B8710" w14:textId="77777777" w:rsidR="00695942" w:rsidRDefault="00695942" w:rsidP="00947709">
      <w:pPr>
        <w:pStyle w:val="contentskipo"/>
        <w:ind w:leftChars="451" w:left="992" w:firstLine="0"/>
        <w:rPr>
          <w:rFonts w:eastAsia="SimSun"/>
          <w:highlight w:val="yellow"/>
          <w:lang w:eastAsia="zh-CN"/>
        </w:rPr>
      </w:pPr>
      <w:r>
        <w:rPr>
          <w:rFonts w:hint="eastAsia"/>
        </w:rPr>
        <w:t xml:space="preserve"> (2) For domestic applicants, examiners generally do not </w:t>
      </w:r>
      <w:r>
        <w:t>examine the eligibility</w:t>
      </w:r>
      <w:r>
        <w:rPr>
          <w:rFonts w:hint="eastAsia"/>
        </w:rPr>
        <w:t xml:space="preserve"> </w:t>
      </w:r>
      <w:r>
        <w:t>of the applicant in the examination procedure of the Patent Office.</w:t>
      </w:r>
      <w:r>
        <w:rPr>
          <w:rFonts w:hint="eastAsia"/>
        </w:rPr>
        <w:t xml:space="preserve"> Both individuals and entities have the right to file the patent application.</w:t>
      </w:r>
      <w:r>
        <w:t xml:space="preserve"> Where the examiner</w:t>
      </w:r>
      <w:r>
        <w:rPr>
          <w:rFonts w:hint="eastAsia"/>
        </w:rPr>
        <w:t xml:space="preserve"> </w:t>
      </w:r>
      <w:r>
        <w:t>determines the eligibility of the applicant is obviously questionable</w:t>
      </w:r>
      <w:r>
        <w:rPr>
          <w:rFonts w:hint="eastAsia"/>
        </w:rPr>
        <w:t>,</w:t>
      </w:r>
      <w:r>
        <w:t xml:space="preserve"> the applicant shall be</w:t>
      </w:r>
      <w:r>
        <w:rPr>
          <w:rFonts w:hint="eastAsia"/>
        </w:rPr>
        <w:t xml:space="preserve"> </w:t>
      </w:r>
      <w:r>
        <w:t>notified to submit a proof</w:t>
      </w:r>
      <w:r>
        <w:rPr>
          <w:rFonts w:eastAsia="SimSun" w:hint="eastAsia"/>
          <w:lang w:eastAsia="zh-CN"/>
        </w:rPr>
        <w:t>.</w:t>
      </w:r>
      <w:r>
        <w:t xml:space="preserve"> </w:t>
      </w:r>
      <w:r>
        <w:rPr>
          <w:rFonts w:hint="eastAsia"/>
        </w:rPr>
        <w:t>F</w:t>
      </w:r>
      <w:r>
        <w:t>or example, the</w:t>
      </w:r>
      <w:r>
        <w:rPr>
          <w:rFonts w:hint="eastAsia"/>
        </w:rPr>
        <w:t xml:space="preserve"> </w:t>
      </w:r>
      <w:r>
        <w:t>applicant filled in the request is "the Scientific Research Division of xx</w:t>
      </w:r>
      <w:r>
        <w:rPr>
          <w:rFonts w:hint="eastAsia"/>
        </w:rPr>
        <w:t xml:space="preserve"> </w:t>
      </w:r>
      <w:r>
        <w:t xml:space="preserve">University" or "xx Project Group of xx Research Institute", </w:t>
      </w:r>
      <w:r>
        <w:rPr>
          <w:rFonts w:hint="eastAsia"/>
        </w:rPr>
        <w:t xml:space="preserve"> </w:t>
      </w:r>
      <w:r>
        <w:t>the applicant</w:t>
      </w:r>
      <w:r>
        <w:rPr>
          <w:rFonts w:hint="eastAsia"/>
        </w:rPr>
        <w:t xml:space="preserve"> is notified to </w:t>
      </w:r>
      <w:r>
        <w:t>submit a document certifying its eligibility as an applicant.</w:t>
      </w:r>
    </w:p>
    <w:p w14:paraId="6989361E" w14:textId="77777777" w:rsidR="00695942" w:rsidRDefault="00695942">
      <w:pPr>
        <w:pStyle w:val="contentskipo"/>
        <w:ind w:leftChars="452" w:left="1560" w:hangingChars="236" w:hanging="566"/>
        <w:rPr>
          <w:rFonts w:eastAsia="맑은 고딕"/>
          <w:lang w:eastAsia="ko-KR"/>
        </w:rPr>
      </w:pPr>
    </w:p>
    <w:p w14:paraId="4FEE1DC6" w14:textId="77777777" w:rsidR="00695942" w:rsidRDefault="00695942">
      <w:pPr>
        <w:pStyle w:val="Offices"/>
        <w:numPr>
          <w:ilvl w:val="0"/>
          <w:numId w:val="5"/>
        </w:numPr>
        <w:rPr>
          <w:rFonts w:eastAsia="맑은 고딕" w:cs="Arial"/>
          <w:szCs w:val="28"/>
        </w:rPr>
      </w:pPr>
      <w:bookmarkStart w:id="211" w:name="_Toc526965204"/>
      <w:r>
        <w:rPr>
          <w:rFonts w:hint="eastAsia"/>
        </w:rPr>
        <w:t>EUIPO</w:t>
      </w:r>
      <w:bookmarkEnd w:id="210"/>
      <w:bookmarkEnd w:id="211"/>
    </w:p>
    <w:p w14:paraId="7CF91EF3" w14:textId="07B901EE" w:rsidR="00695942" w:rsidRDefault="00695942">
      <w:pPr>
        <w:pStyle w:val="contentskipo"/>
        <w:ind w:leftChars="450" w:left="990" w:firstLineChars="1" w:firstLine="2"/>
        <w:rPr>
          <w:rFonts w:eastAsia="맑은 고딕"/>
          <w:lang w:eastAsia="ko-KR"/>
        </w:rPr>
      </w:pPr>
      <w:r>
        <w:t xml:space="preserve">There is no statutory limitation, in the </w:t>
      </w:r>
      <w:r w:rsidR="00061989">
        <w:t>EUD</w:t>
      </w:r>
      <w:r>
        <w:t xml:space="preserve">R, which would rule out the entitlement to file </w:t>
      </w:r>
      <w:r w:rsidR="00061989">
        <w:t>an EU</w:t>
      </w:r>
      <w:r>
        <w:t xml:space="preserve"> design application. Applicants can be natural persons or legal entities, without any restriction as to their nationality or whether private or public law governs their existence. </w:t>
      </w:r>
    </w:p>
    <w:p w14:paraId="7C25514D" w14:textId="77777777" w:rsidR="00695942" w:rsidRDefault="00695942">
      <w:pPr>
        <w:pStyle w:val="contentskipo"/>
        <w:ind w:leftChars="450" w:left="990" w:firstLineChars="100" w:firstLine="240"/>
        <w:rPr>
          <w:rFonts w:eastAsia="맑은 고딕" w:cs="Times New Roman"/>
          <w:lang w:eastAsia="ko-KR"/>
        </w:rPr>
      </w:pPr>
    </w:p>
    <w:p w14:paraId="3EACEF15" w14:textId="77777777" w:rsidR="00695942" w:rsidRDefault="00695942">
      <w:pPr>
        <w:pStyle w:val="Offices"/>
        <w:numPr>
          <w:ilvl w:val="0"/>
          <w:numId w:val="5"/>
        </w:numPr>
        <w:rPr>
          <w:rFonts w:eastAsia="맑은 고딕" w:cs="Arial"/>
          <w:szCs w:val="28"/>
        </w:rPr>
      </w:pPr>
      <w:bookmarkStart w:id="212" w:name="_Toc522536898"/>
      <w:bookmarkStart w:id="213" w:name="_Toc526965205"/>
      <w:r>
        <w:rPr>
          <w:rFonts w:hint="eastAsia"/>
        </w:rPr>
        <w:t>JPO</w:t>
      </w:r>
      <w:bookmarkEnd w:id="212"/>
      <w:bookmarkEnd w:id="213"/>
    </w:p>
    <w:p w14:paraId="0B5CD911" w14:textId="77777777" w:rsidR="00695942" w:rsidRDefault="00695942">
      <w:pPr>
        <w:pStyle w:val="contentskipo"/>
        <w:ind w:leftChars="450" w:left="990" w:firstLineChars="1" w:firstLine="2"/>
        <w:rPr>
          <w:lang w:eastAsia="ja-JP"/>
        </w:rPr>
      </w:pPr>
      <w:r>
        <w:rPr>
          <w:lang w:eastAsia="ja-JP"/>
        </w:rPr>
        <w:t>The fundamental</w:t>
      </w:r>
      <w:r>
        <w:rPr>
          <w:rFonts w:hint="eastAsia"/>
          <w:lang w:eastAsia="ja-JP"/>
        </w:rPr>
        <w:t xml:space="preserve"> provisions </w:t>
      </w:r>
      <w:r>
        <w:rPr>
          <w:lang w:eastAsia="ja-JP"/>
        </w:rPr>
        <w:t>on a person who is not entitled to obtain a design registration or a person who cannot undertake the procedure for design registration are as follows.</w:t>
      </w:r>
    </w:p>
    <w:p w14:paraId="04000BE4" w14:textId="77777777" w:rsidR="00695942" w:rsidRDefault="00695942">
      <w:pPr>
        <w:pStyle w:val="contentskipo"/>
        <w:numPr>
          <w:ilvl w:val="0"/>
          <w:numId w:val="11"/>
        </w:numPr>
        <w:ind w:leftChars="450" w:left="1417" w:hangingChars="178" w:hanging="427"/>
        <w:rPr>
          <w:rFonts w:eastAsia="맑은 고딕"/>
          <w:lang w:eastAsia="ko-KR"/>
        </w:rPr>
      </w:pPr>
      <w:r>
        <w:rPr>
          <w:lang w:eastAsia="ja-JP"/>
        </w:rPr>
        <w:t>Where the applicant for design registration does not have the right to obtain a design registration for the design (Art. 3(1), Art. 17(</w:t>
      </w:r>
      <w:r>
        <w:rPr>
          <w:rFonts w:hint="eastAsia"/>
          <w:lang w:eastAsia="ja-JP"/>
        </w:rPr>
        <w:t>iv</w:t>
      </w:r>
      <w:r>
        <w:rPr>
          <w:lang w:eastAsia="ja-JP"/>
        </w:rPr>
        <w:t>) of the Design Act).</w:t>
      </w:r>
    </w:p>
    <w:p w14:paraId="10D4CB79" w14:textId="77777777" w:rsidR="00695942" w:rsidRDefault="00695942">
      <w:pPr>
        <w:pStyle w:val="contentskipo"/>
        <w:ind w:leftChars="450" w:left="990" w:firstLine="0"/>
      </w:pPr>
    </w:p>
    <w:p w14:paraId="4E8EA9C9" w14:textId="77777777" w:rsidR="00695942" w:rsidRDefault="00695942">
      <w:pPr>
        <w:pStyle w:val="contentskipo"/>
        <w:numPr>
          <w:ilvl w:val="0"/>
          <w:numId w:val="11"/>
        </w:numPr>
        <w:ind w:leftChars="451" w:left="1417" w:hangingChars="177" w:hanging="425"/>
        <w:rPr>
          <w:rFonts w:eastAsia="맑은 고딕"/>
          <w:lang w:eastAsia="ko-KR"/>
        </w:rPr>
      </w:pPr>
      <w:r>
        <w:rPr>
          <w:lang w:eastAsia="ja-JP"/>
        </w:rPr>
        <w:t>While the right to obtain a design registration is jointly owned, the application for design registration is not filed by all the joint owners (Art. 38 of the Patent Act applied mutatis mutandis under Art. 15(1) of the Design Act, Art. 17(</w:t>
      </w:r>
      <w:r>
        <w:rPr>
          <w:rFonts w:hint="eastAsia"/>
          <w:lang w:eastAsia="ja-JP"/>
        </w:rPr>
        <w:t>i</w:t>
      </w:r>
      <w:r>
        <w:rPr>
          <w:lang w:eastAsia="ja-JP"/>
        </w:rPr>
        <w:t>) of the Design Act)</w:t>
      </w:r>
    </w:p>
    <w:p w14:paraId="52147323" w14:textId="77777777" w:rsidR="00695942" w:rsidRDefault="00695942">
      <w:pPr>
        <w:pStyle w:val="contentskipo"/>
        <w:ind w:leftChars="450" w:left="990" w:firstLine="0"/>
      </w:pPr>
    </w:p>
    <w:p w14:paraId="7591EDDD" w14:textId="77777777" w:rsidR="00695942" w:rsidRDefault="00695942">
      <w:pPr>
        <w:pStyle w:val="contentskipo"/>
        <w:numPr>
          <w:ilvl w:val="0"/>
          <w:numId w:val="11"/>
        </w:numPr>
        <w:ind w:leftChars="385" w:left="1416" w:hangingChars="237" w:hanging="569"/>
        <w:rPr>
          <w:rFonts w:eastAsia="맑은 고딕"/>
          <w:lang w:eastAsia="ko-KR"/>
        </w:rPr>
      </w:pPr>
      <w:r>
        <w:rPr>
          <w:lang w:eastAsia="ja-JP"/>
        </w:rPr>
        <w:t>Where the applicant for design registration who is a foreign national not domiciled or resident (or, in the case of a juridical person, with a business office) in Japan is a national of the country that is not authorized under the principle of reciprocity or provisions of a treaty (Art. 25 of the Patent Act applied mutatis mutandis under Art. 68(1) of the Design Act, Art. 17(</w:t>
      </w:r>
      <w:r>
        <w:rPr>
          <w:rFonts w:hint="eastAsia"/>
          <w:lang w:eastAsia="ja-JP"/>
        </w:rPr>
        <w:t>i</w:t>
      </w:r>
      <w:r>
        <w:rPr>
          <w:lang w:eastAsia="ja-JP"/>
        </w:rPr>
        <w:t>) of the Design Act).</w:t>
      </w:r>
    </w:p>
    <w:p w14:paraId="7A5F238E" w14:textId="77777777" w:rsidR="00695942" w:rsidRDefault="00695942">
      <w:pPr>
        <w:pStyle w:val="contentskipo"/>
        <w:ind w:leftChars="450" w:left="990" w:firstLine="0"/>
        <w:rPr>
          <w:rFonts w:ascii="MS Gothic" w:eastAsia="맑은 고딕" w:hAnsi="MS Gothic" w:cs="MS Gothic"/>
          <w:lang w:eastAsia="ko-KR"/>
        </w:rPr>
      </w:pPr>
    </w:p>
    <w:p w14:paraId="2EE3EA8F" w14:textId="77777777" w:rsidR="00695942" w:rsidRDefault="00695942">
      <w:pPr>
        <w:pStyle w:val="contentskipo"/>
        <w:numPr>
          <w:ilvl w:val="0"/>
          <w:numId w:val="11"/>
        </w:numPr>
        <w:ind w:leftChars="387" w:left="1417" w:hangingChars="236" w:hanging="566"/>
        <w:rPr>
          <w:rFonts w:eastAsia="맑은 고딕"/>
          <w:lang w:eastAsia="ko-KR"/>
        </w:rPr>
      </w:pPr>
      <w:r>
        <w:rPr>
          <w:lang w:eastAsia="ja-JP"/>
        </w:rPr>
        <w:t>Where the applicant for design registration is an association or foundation, etc. which does not have the status of a juridical person (Art. 6 of the Patent Act applied mutatis mutandis under Art. 68(2) of the Design Act).</w:t>
      </w:r>
    </w:p>
    <w:p w14:paraId="78AA400B" w14:textId="77777777" w:rsidR="00695942" w:rsidRDefault="00695942">
      <w:pPr>
        <w:pStyle w:val="contentskipo"/>
        <w:ind w:leftChars="450" w:left="990" w:firstLine="0"/>
        <w:rPr>
          <w:rFonts w:eastAsia="맑은 고딕"/>
          <w:lang w:eastAsia="ko-KR"/>
        </w:rPr>
      </w:pPr>
    </w:p>
    <w:p w14:paraId="4BF6D8B0" w14:textId="0EF11677" w:rsidR="00695942" w:rsidRDefault="00695942" w:rsidP="00061989">
      <w:pPr>
        <w:pStyle w:val="contentskipo"/>
        <w:numPr>
          <w:ilvl w:val="0"/>
          <w:numId w:val="11"/>
        </w:numPr>
        <w:ind w:leftChars="387" w:left="1415" w:hangingChars="235" w:hanging="564"/>
        <w:rPr>
          <w:rFonts w:eastAsia="맑은 고딕"/>
          <w:szCs w:val="28"/>
          <w:lang w:eastAsia="ko-KR"/>
        </w:rPr>
      </w:pPr>
      <w:r>
        <w:rPr>
          <w:lang w:eastAsia="ja-JP"/>
        </w:rPr>
        <w:t>While the applicant for design registration is a minor or an adult ward, the application for design registration is not filed through their statutory representatives (Art. 7 of the Patent Act applied mutatis mutandis under Art. 68(2) of the Design Act).</w:t>
      </w:r>
    </w:p>
    <w:p w14:paraId="57E3C22F" w14:textId="77777777" w:rsidR="00061989" w:rsidRPr="004351B5" w:rsidRDefault="00061989" w:rsidP="00340D46">
      <w:pPr>
        <w:pStyle w:val="contentskipo"/>
        <w:ind w:leftChars="0" w:left="1415" w:firstLine="0"/>
        <w:rPr>
          <w:rFonts w:eastAsia="맑은 고딕"/>
          <w:szCs w:val="28"/>
          <w:lang w:eastAsia="ko-KR"/>
        </w:rPr>
      </w:pPr>
    </w:p>
    <w:p w14:paraId="579D74A4" w14:textId="77777777" w:rsidR="00695942" w:rsidRDefault="00695942">
      <w:pPr>
        <w:pStyle w:val="Offices"/>
        <w:numPr>
          <w:ilvl w:val="0"/>
          <w:numId w:val="5"/>
        </w:numPr>
        <w:rPr>
          <w:rFonts w:eastAsia="맑은 고딕" w:cs="Arial"/>
          <w:szCs w:val="28"/>
        </w:rPr>
      </w:pPr>
      <w:bookmarkStart w:id="214" w:name="_Toc522536899"/>
      <w:bookmarkStart w:id="215" w:name="_Toc526965206"/>
      <w:r>
        <w:rPr>
          <w:rFonts w:hint="eastAsia"/>
        </w:rPr>
        <w:t>KIPO</w:t>
      </w:r>
      <w:bookmarkEnd w:id="214"/>
      <w:bookmarkEnd w:id="215"/>
    </w:p>
    <w:p w14:paraId="4E90A32D" w14:textId="77777777" w:rsidR="00695942" w:rsidRDefault="00695942">
      <w:pPr>
        <w:pStyle w:val="contentskipo"/>
        <w:ind w:leftChars="388" w:left="1276" w:hangingChars="176" w:hanging="422"/>
        <w:jc w:val="left"/>
        <w:rPr>
          <w:rFonts w:eastAsia="SimSun"/>
          <w:color w:val="auto"/>
          <w:lang w:eastAsia="zh-CN"/>
        </w:rPr>
      </w:pPr>
      <w:r>
        <w:rPr>
          <w:color w:val="auto"/>
        </w:rPr>
        <w:t xml:space="preserve">(1) </w:t>
      </w:r>
      <w:r>
        <w:rPr>
          <w:b/>
          <w:color w:val="auto"/>
        </w:rPr>
        <w:t>Any employee of the Korean Intellectual Property Office or the Intellectual Property Trial and Appeal Board</w:t>
      </w:r>
      <w:r>
        <w:rPr>
          <w:color w:val="auto"/>
        </w:rPr>
        <w:t xml:space="preserve"> </w:t>
      </w:r>
    </w:p>
    <w:p w14:paraId="1DD0C8E5" w14:textId="77777777" w:rsidR="00695942" w:rsidRPr="009578FD" w:rsidRDefault="00695942" w:rsidP="009578FD">
      <w:pPr>
        <w:pStyle w:val="contentskipo"/>
        <w:ind w:leftChars="580" w:left="1276" w:firstLine="0"/>
        <w:rPr>
          <w:color w:val="auto"/>
        </w:rPr>
      </w:pPr>
      <w:r>
        <w:rPr>
          <w:color w:val="auto"/>
        </w:rPr>
        <w:t>No design shall be registered for any employee of the Korean Intellectual Property Office or the Intellectual Property Trial and Appeal Board while he/she is in service, except for a registered design acquired by inheritance or bequest. (Article 3</w:t>
      </w:r>
      <w:r>
        <w:rPr>
          <w:rFonts w:hint="eastAsia"/>
          <w:color w:val="auto"/>
        </w:rPr>
        <w:t>(1)</w:t>
      </w:r>
      <w:r>
        <w:rPr>
          <w:color w:val="auto"/>
        </w:rPr>
        <w:t xml:space="preserve"> of the Design Protection Act). This is to prevent an abusive practice as they could inappropriately attempt to file an application for registration of another person’s design, in particular, an examiner can obtain registration of a design by filing an application by himself while performing his job as examiner.</w:t>
      </w:r>
    </w:p>
    <w:p w14:paraId="6DB7C0F8" w14:textId="77777777" w:rsidR="00695942" w:rsidRDefault="00695942">
      <w:pPr>
        <w:pStyle w:val="contentskipo"/>
        <w:ind w:leftChars="450" w:left="990" w:firstLineChars="100" w:firstLine="240"/>
        <w:rPr>
          <w:color w:val="auto"/>
        </w:rPr>
      </w:pPr>
      <w:r>
        <w:rPr>
          <w:color w:val="auto"/>
        </w:rPr>
        <w:t xml:space="preserve">  </w:t>
      </w:r>
    </w:p>
    <w:p w14:paraId="3D72EABF" w14:textId="77777777" w:rsidR="00695942" w:rsidRDefault="00695942">
      <w:pPr>
        <w:pStyle w:val="contentskipo"/>
        <w:ind w:leftChars="450" w:left="990" w:firstLineChars="100" w:firstLine="236"/>
        <w:rPr>
          <w:b/>
          <w:color w:val="auto"/>
        </w:rPr>
      </w:pPr>
      <w:r>
        <w:rPr>
          <w:b/>
          <w:color w:val="auto"/>
        </w:rPr>
        <w:t xml:space="preserve"> (2) An ineligible person </w:t>
      </w:r>
    </w:p>
    <w:p w14:paraId="7CA47694" w14:textId="77777777" w:rsidR="00695942" w:rsidRDefault="00695942">
      <w:pPr>
        <w:pStyle w:val="contentskipo"/>
        <w:ind w:leftChars="580" w:left="1276" w:firstLine="0"/>
        <w:rPr>
          <w:rFonts w:eastAsia="맑은 고딕"/>
          <w:color w:val="auto"/>
          <w:lang w:eastAsia="ko-KR"/>
        </w:rPr>
      </w:pPr>
      <w:r>
        <w:rPr>
          <w:color w:val="auto"/>
        </w:rPr>
        <w:t>An ineligible person is referred to a person who is neither a creator of a design nor a legitimate successor to a right to have a design registered. An ineligible person is unable to have a design registered as he/she does not have a right to have a design registered (Article 3</w:t>
      </w:r>
      <w:r>
        <w:rPr>
          <w:rFonts w:hint="eastAsia"/>
          <w:color w:val="auto"/>
        </w:rPr>
        <w:t>(1)</w:t>
      </w:r>
      <w:r>
        <w:rPr>
          <w:color w:val="auto"/>
        </w:rPr>
        <w:t xml:space="preserve"> of the Design Protection Act). Thus, such an application shall be rejected (Article 62</w:t>
      </w:r>
      <w:r>
        <w:rPr>
          <w:rFonts w:hint="eastAsia"/>
          <w:color w:val="auto"/>
        </w:rPr>
        <w:t>(1)</w:t>
      </w:r>
      <w:r>
        <w:rPr>
          <w:color w:val="auto"/>
        </w:rPr>
        <w:t>i of the Design Protection Act). If a registration is granted to such an application, the registration will be invalidated by a request for an invalidation trial (Article 121</w:t>
      </w:r>
      <w:r>
        <w:rPr>
          <w:rFonts w:hint="eastAsia"/>
          <w:color w:val="auto"/>
        </w:rPr>
        <w:t>(1)</w:t>
      </w:r>
      <w:r>
        <w:rPr>
          <w:color w:val="auto"/>
        </w:rPr>
        <w:t xml:space="preserve">ii of the Design Protection Act).  </w:t>
      </w:r>
    </w:p>
    <w:p w14:paraId="4C65F9C3" w14:textId="77777777" w:rsidR="00695942" w:rsidRDefault="00695942">
      <w:pPr>
        <w:pStyle w:val="contentskipo"/>
        <w:ind w:left="907"/>
      </w:pPr>
    </w:p>
    <w:p w14:paraId="7F2B7A30" w14:textId="77777777" w:rsidR="00695942" w:rsidRDefault="00695942">
      <w:pPr>
        <w:pStyle w:val="Offices"/>
        <w:numPr>
          <w:ilvl w:val="0"/>
          <w:numId w:val="5"/>
        </w:numPr>
        <w:rPr>
          <w:rFonts w:eastAsia="맑은 고딕" w:cs="Arial"/>
          <w:szCs w:val="28"/>
        </w:rPr>
      </w:pPr>
      <w:bookmarkStart w:id="216" w:name="_Toc522536901"/>
      <w:bookmarkStart w:id="217" w:name="_Toc526965207"/>
      <w:r>
        <w:rPr>
          <w:rFonts w:eastAsia="맑은 고딕" w:cs="Arial" w:hint="eastAsia"/>
          <w:szCs w:val="28"/>
        </w:rPr>
        <w:t>USPT</w:t>
      </w:r>
      <w:r>
        <w:rPr>
          <w:rFonts w:eastAsia="맑은 고딕" w:cs="Arial"/>
          <w:szCs w:val="28"/>
        </w:rPr>
        <w:t>O</w:t>
      </w:r>
      <w:bookmarkEnd w:id="216"/>
      <w:bookmarkEnd w:id="217"/>
    </w:p>
    <w:p w14:paraId="41FB8729" w14:textId="77777777" w:rsidR="00695942" w:rsidRDefault="00695942">
      <w:pPr>
        <w:pStyle w:val="contentskipo"/>
        <w:ind w:leftChars="515" w:left="1133" w:firstLine="0"/>
        <w:rPr>
          <w:rFonts w:eastAsia="맑은 고딕"/>
          <w:lang w:eastAsia="ko-KR"/>
        </w:rPr>
      </w:pPr>
      <w:r>
        <w:t>MPEP § 1702: Pursuant to 35 U.S.C. § 4, patent examiners, other Office employees, and Office officers may not apply for a patent or acquire any right or interest in any patent during the period of their employment with the Office and for one year thereafter. An Office employee or officer who is named as an inventor in a patent application will be presumed (1) to be legally incapable of signing the inventor's oath or declaration pursuant to 35 U.S.C. § 4 , or (2) to refuse to sign the inventor’s oath or declaration based on Office employee</w:t>
      </w:r>
      <w:r w:rsidR="009B125A">
        <w:t xml:space="preserve"> status</w:t>
      </w:r>
      <w:r>
        <w:t>.</w:t>
      </w:r>
      <w:r>
        <w:rPr>
          <w:rFonts w:eastAsia="맑은 고딕" w:hint="eastAsia"/>
          <w:lang w:eastAsia="ko-KR"/>
        </w:rPr>
        <w:t>(</w:t>
      </w:r>
      <w:r>
        <w:t>See also MPEP § 30</w:t>
      </w:r>
      <w:r w:rsidR="009B125A">
        <w:t>9</w:t>
      </w:r>
      <w:r>
        <w:rPr>
          <w:rFonts w:eastAsia="맑은 고딕" w:hint="eastAsia"/>
          <w:lang w:eastAsia="ko-KR"/>
        </w:rPr>
        <w:t>)</w:t>
      </w:r>
    </w:p>
    <w:p w14:paraId="697D1652" w14:textId="77777777" w:rsidR="00695942" w:rsidRDefault="00695942">
      <w:pPr>
        <w:pStyle w:val="contentskipo"/>
        <w:ind w:leftChars="0" w:left="0"/>
        <w:rPr>
          <w:rFonts w:eastAsia="맑은 고딕"/>
          <w:lang w:eastAsia="ko-KR"/>
        </w:rPr>
      </w:pPr>
    </w:p>
    <w:p w14:paraId="7ECE2D3D" w14:textId="77777777" w:rsidR="000F0BD5" w:rsidRDefault="000F0BD5">
      <w:pPr>
        <w:pStyle w:val="contentskipo"/>
        <w:ind w:leftChars="0" w:left="0"/>
        <w:rPr>
          <w:rFonts w:eastAsia="맑은 고딕"/>
          <w:lang w:eastAsia="ko-KR"/>
        </w:rPr>
      </w:pPr>
    </w:p>
    <w:p w14:paraId="46AA7B1D" w14:textId="77777777" w:rsidR="00695942" w:rsidRDefault="00695942">
      <w:pPr>
        <w:pStyle w:val="aa"/>
        <w:numPr>
          <w:ilvl w:val="0"/>
          <w:numId w:val="10"/>
        </w:numPr>
        <w:rPr>
          <w:rFonts w:eastAsia="맑은 고딕"/>
          <w:lang w:eastAsia="ko-KR"/>
        </w:rPr>
      </w:pPr>
      <w:bookmarkStart w:id="218" w:name="_Toc526965208"/>
      <w:bookmarkStart w:id="219" w:name="_Toc522536902"/>
      <w:r>
        <w:t>Do you have any provision to protect a legitimate right holder?</w:t>
      </w:r>
      <w:bookmarkEnd w:id="218"/>
      <w:bookmarkEnd w:id="219"/>
      <w:r>
        <w:t xml:space="preserve"> </w:t>
      </w:r>
    </w:p>
    <w:p w14:paraId="1541EE6A" w14:textId="77777777" w:rsidR="00695942" w:rsidRDefault="00695942">
      <w:pPr>
        <w:rPr>
          <w:rFonts w:eastAsia="맑은 고딕"/>
          <w:lang w:val="zh-CN" w:eastAsia="ko-KR"/>
        </w:rPr>
      </w:pPr>
    </w:p>
    <w:p w14:paraId="1D641B0C" w14:textId="77777777" w:rsidR="00695942" w:rsidRDefault="00695942">
      <w:pPr>
        <w:pStyle w:val="Offices"/>
        <w:numPr>
          <w:ilvl w:val="0"/>
          <w:numId w:val="5"/>
        </w:numPr>
        <w:rPr>
          <w:rFonts w:eastAsia="맑은 고딕" w:cs="Arial"/>
          <w:szCs w:val="28"/>
        </w:rPr>
      </w:pPr>
      <w:bookmarkStart w:id="220" w:name="_Toc526965209"/>
      <w:bookmarkStart w:id="221" w:name="_Toc522536903"/>
      <w:r>
        <w:rPr>
          <w:rFonts w:eastAsia="SimSun" w:hint="eastAsia"/>
          <w:lang w:eastAsia="zh-CN"/>
        </w:rPr>
        <w:t>CNIPA</w:t>
      </w:r>
      <w:bookmarkEnd w:id="220"/>
    </w:p>
    <w:p w14:paraId="246E5A3A" w14:textId="1C00E10B" w:rsidR="00695942" w:rsidRPr="00947709" w:rsidRDefault="00695942" w:rsidP="00947709">
      <w:pPr>
        <w:pStyle w:val="contentskipo"/>
        <w:ind w:leftChars="450" w:left="990" w:firstLine="3"/>
        <w:rPr>
          <w:lang w:eastAsia="ko-KR"/>
        </w:rPr>
      </w:pPr>
      <w:r>
        <w:rPr>
          <w:lang w:eastAsia="zh-CN"/>
        </w:rPr>
        <w:t>Any party involving in a dispute over the ownership of the right of patent</w:t>
      </w:r>
      <w:r w:rsidRPr="00947709">
        <w:rPr>
          <w:lang w:eastAsia="zh-CN"/>
        </w:rPr>
        <w:t xml:space="preserve"> </w:t>
      </w:r>
      <w:r>
        <w:rPr>
          <w:lang w:eastAsia="zh-CN"/>
        </w:rPr>
        <w:t>application or patent right</w:t>
      </w:r>
      <w:r w:rsidRPr="00947709">
        <w:rPr>
          <w:lang w:eastAsia="zh-CN"/>
        </w:rPr>
        <w:t xml:space="preserve"> could </w:t>
      </w:r>
      <w:r>
        <w:rPr>
          <w:lang w:eastAsia="zh-CN"/>
        </w:rPr>
        <w:t>appl</w:t>
      </w:r>
      <w:r w:rsidRPr="00947709">
        <w:rPr>
          <w:lang w:eastAsia="zh-CN"/>
        </w:rPr>
        <w:t xml:space="preserve">y </w:t>
      </w:r>
      <w:r>
        <w:rPr>
          <w:lang w:eastAsia="zh-CN"/>
        </w:rPr>
        <w:t>for mediation with the administrative authority for patent affairs or instituted legal proceedings before the people's court, who has already applied for mediation with the administrative</w:t>
      </w:r>
      <w:r w:rsidRPr="00947709">
        <w:rPr>
          <w:lang w:eastAsia="zh-CN"/>
        </w:rPr>
        <w:t xml:space="preserve"> </w:t>
      </w:r>
      <w:r>
        <w:rPr>
          <w:lang w:eastAsia="zh-CN"/>
        </w:rPr>
        <w:t>authority for patent affairs or instituted legal proceedings before the people's court, may request</w:t>
      </w:r>
      <w:r w:rsidRPr="00947709">
        <w:rPr>
          <w:lang w:eastAsia="zh-CN"/>
        </w:rPr>
        <w:t xml:space="preserve"> </w:t>
      </w:r>
      <w:r>
        <w:rPr>
          <w:lang w:eastAsia="zh-CN"/>
        </w:rPr>
        <w:t>the patent administration department under the State Council to suspend the relevant</w:t>
      </w:r>
      <w:r w:rsidRPr="00947709">
        <w:rPr>
          <w:lang w:eastAsia="zh-CN"/>
        </w:rPr>
        <w:t xml:space="preserve"> </w:t>
      </w:r>
      <w:r>
        <w:rPr>
          <w:lang w:eastAsia="zh-CN"/>
        </w:rPr>
        <w:t>procedures.</w:t>
      </w:r>
      <w:r>
        <w:t xml:space="preserve"> </w:t>
      </w:r>
      <w:r w:rsidRPr="00947709">
        <w:rPr>
          <w:lang w:eastAsia="zh-CN"/>
        </w:rPr>
        <w:t>(</w:t>
      </w:r>
      <w:r>
        <w:rPr>
          <w:rFonts w:hint="eastAsia"/>
          <w:lang w:eastAsia="zh-CN"/>
        </w:rPr>
        <w:t>R</w:t>
      </w:r>
      <w:r w:rsidRPr="00947709">
        <w:rPr>
          <w:lang w:eastAsia="zh-CN"/>
        </w:rPr>
        <w:t xml:space="preserve">ule </w:t>
      </w:r>
      <w:r w:rsidR="001F27E9">
        <w:rPr>
          <w:lang w:eastAsia="zh-CN"/>
        </w:rPr>
        <w:t>103</w:t>
      </w:r>
      <w:r w:rsidRPr="00947709">
        <w:rPr>
          <w:lang w:eastAsia="zh-CN"/>
        </w:rPr>
        <w:t xml:space="preserve">.1) </w:t>
      </w:r>
      <w:r>
        <w:rPr>
          <w:lang w:eastAsia="zh-CN"/>
        </w:rPr>
        <w:t>After entering into force of the mediation made by the administrative authority for patent</w:t>
      </w:r>
      <w:r w:rsidRPr="00947709">
        <w:rPr>
          <w:lang w:eastAsia="zh-CN"/>
        </w:rPr>
        <w:t xml:space="preserve"> </w:t>
      </w:r>
      <w:r>
        <w:rPr>
          <w:lang w:eastAsia="zh-CN"/>
        </w:rPr>
        <w:t>affairs or the judgment rendered by the people's court</w:t>
      </w:r>
      <w:r w:rsidRPr="00947709">
        <w:rPr>
          <w:lang w:eastAsia="zh-CN"/>
        </w:rPr>
        <w:t xml:space="preserve">，or the dispute is settled  </w:t>
      </w:r>
      <w:r>
        <w:rPr>
          <w:lang w:eastAsia="zh-CN"/>
        </w:rPr>
        <w:t>through negotiations</w:t>
      </w:r>
      <w:r w:rsidRPr="00947709">
        <w:rPr>
          <w:lang w:eastAsia="zh-CN"/>
        </w:rPr>
        <w:t xml:space="preserve">, </w:t>
      </w:r>
      <w:r>
        <w:rPr>
          <w:lang w:eastAsia="zh-CN"/>
        </w:rPr>
        <w:t>the person</w:t>
      </w:r>
      <w:r w:rsidRPr="00947709">
        <w:rPr>
          <w:lang w:eastAsia="zh-CN"/>
        </w:rPr>
        <w:t xml:space="preserve"> </w:t>
      </w:r>
      <w:r>
        <w:rPr>
          <w:lang w:eastAsia="zh-CN"/>
        </w:rPr>
        <w:t>or persons concerned shall, accompanied by relevant certified documents or legal papers,</w:t>
      </w:r>
      <w:r w:rsidRPr="00947709">
        <w:rPr>
          <w:lang w:eastAsia="zh-CN"/>
        </w:rPr>
        <w:t xml:space="preserve"> </w:t>
      </w:r>
      <w:r>
        <w:rPr>
          <w:lang w:eastAsia="zh-CN"/>
        </w:rPr>
        <w:t>request the patent administration department under the State Council to register the</w:t>
      </w:r>
      <w:r w:rsidRPr="00947709">
        <w:rPr>
          <w:lang w:eastAsia="zh-CN"/>
        </w:rPr>
        <w:t xml:space="preserve"> </w:t>
      </w:r>
      <w:r>
        <w:rPr>
          <w:lang w:eastAsia="zh-CN"/>
        </w:rPr>
        <w:t xml:space="preserve">change in the owner of the patent right. </w:t>
      </w:r>
      <w:r w:rsidRPr="00947709">
        <w:rPr>
          <w:lang w:eastAsia="zh-CN"/>
        </w:rPr>
        <w:t>(Rule 1</w:t>
      </w:r>
      <w:r w:rsidR="001F27E9">
        <w:rPr>
          <w:lang w:eastAsia="zh-CN"/>
        </w:rPr>
        <w:t>5</w:t>
      </w:r>
      <w:r w:rsidRPr="00947709">
        <w:rPr>
          <w:lang w:eastAsia="zh-CN"/>
        </w:rPr>
        <w:t xml:space="preserve">.1) </w:t>
      </w:r>
    </w:p>
    <w:p w14:paraId="388825C2" w14:textId="77777777" w:rsidR="00695942" w:rsidRDefault="00695942">
      <w:pPr>
        <w:pStyle w:val="contentskipo"/>
        <w:ind w:leftChars="450" w:left="990" w:firstLineChars="1" w:firstLine="2"/>
        <w:rPr>
          <w:rFonts w:eastAsia="맑은 고딕"/>
          <w:lang w:eastAsia="ko-KR"/>
        </w:rPr>
      </w:pPr>
    </w:p>
    <w:p w14:paraId="5A1D5047" w14:textId="77777777" w:rsidR="00695942" w:rsidRDefault="00695942">
      <w:pPr>
        <w:pStyle w:val="Offices"/>
        <w:numPr>
          <w:ilvl w:val="0"/>
          <w:numId w:val="5"/>
        </w:numPr>
        <w:rPr>
          <w:rFonts w:eastAsia="맑은 고딕" w:cs="Arial"/>
          <w:szCs w:val="28"/>
        </w:rPr>
      </w:pPr>
      <w:bookmarkStart w:id="222" w:name="_Toc526965210"/>
      <w:r>
        <w:rPr>
          <w:rFonts w:hint="eastAsia"/>
        </w:rPr>
        <w:t>EUIPO</w:t>
      </w:r>
      <w:bookmarkEnd w:id="221"/>
      <w:bookmarkEnd w:id="222"/>
    </w:p>
    <w:p w14:paraId="319D949A" w14:textId="77777777" w:rsidR="00695942" w:rsidRDefault="00695942">
      <w:pPr>
        <w:pStyle w:val="contentskipo"/>
        <w:ind w:leftChars="450" w:left="990" w:firstLine="3"/>
        <w:rPr>
          <w:rFonts w:eastAsia="맑은 고딕"/>
          <w:lang w:eastAsia="ko-KR"/>
        </w:rPr>
      </w:pPr>
      <w:r>
        <w:t>Two alternative actions aim at protecting a legitimate right holder: (1) the claim to entitlement with a view to a change of ownership or (2) a request for a declaration of invalidity.</w:t>
      </w:r>
    </w:p>
    <w:p w14:paraId="055AA580" w14:textId="77777777" w:rsidR="00695942" w:rsidRDefault="00695942">
      <w:pPr>
        <w:pStyle w:val="contentskipo"/>
        <w:ind w:leftChars="450" w:left="990" w:firstLine="357"/>
        <w:rPr>
          <w:rFonts w:eastAsia="맑은 고딕"/>
          <w:lang w:eastAsia="ko-KR"/>
        </w:rPr>
      </w:pPr>
    </w:p>
    <w:p w14:paraId="018BD2E8" w14:textId="77777777" w:rsidR="00695942" w:rsidRDefault="00695942">
      <w:pPr>
        <w:pStyle w:val="contentskipo"/>
        <w:ind w:leftChars="450" w:left="990" w:firstLine="0"/>
        <w:rPr>
          <w:b/>
        </w:rPr>
      </w:pPr>
      <w:r>
        <w:rPr>
          <w:rFonts w:eastAsia="맑은 고딕" w:hint="eastAsia"/>
          <w:b/>
          <w:lang w:eastAsia="ko-KR"/>
        </w:rPr>
        <w:t>(</w:t>
      </w:r>
      <w:r>
        <w:rPr>
          <w:b/>
        </w:rPr>
        <w:t>1</w:t>
      </w:r>
      <w:r>
        <w:rPr>
          <w:rFonts w:eastAsia="맑은 고딕" w:hint="eastAsia"/>
          <w:b/>
          <w:lang w:eastAsia="ko-KR"/>
        </w:rPr>
        <w:t>)</w:t>
      </w:r>
      <w:r>
        <w:rPr>
          <w:b/>
        </w:rPr>
        <w:t xml:space="preserve"> Claim to entitlement with a view to a change of ownership</w:t>
      </w:r>
    </w:p>
    <w:p w14:paraId="1AC37A7F" w14:textId="0D8B142C" w:rsidR="00061989" w:rsidRPr="003634AB" w:rsidRDefault="00061989" w:rsidP="00061989">
      <w:pPr>
        <w:pStyle w:val="contentskipo"/>
        <w:ind w:leftChars="450" w:left="990" w:firstLine="3"/>
        <w:rPr>
          <w:rFonts w:eastAsia="맑은 고딕"/>
          <w:lang w:eastAsia="ko-KR"/>
        </w:rPr>
      </w:pPr>
      <w:r w:rsidRPr="003634AB">
        <w:t>According to Article 17 EUDR (Presumption in favour of the registered holder of the design), ‘The person in whose name the registered EU design is registered or, prior to registration, the person in whose name the application is filed, shall be deemed to be the person entitled in any proceedings before the Office as well as in any other proceedings. That right shall include the right to enter a change of the name of the designer or of the team in the Register’.</w:t>
      </w:r>
    </w:p>
    <w:p w14:paraId="583F1EFF" w14:textId="77777777" w:rsidR="00061989" w:rsidRPr="003634AB" w:rsidRDefault="00061989" w:rsidP="00061989">
      <w:pPr>
        <w:pStyle w:val="contentskipo"/>
        <w:ind w:leftChars="450" w:left="990" w:firstLine="357"/>
        <w:rPr>
          <w:rFonts w:eastAsia="맑은 고딕"/>
          <w:lang w:eastAsia="ko-KR"/>
        </w:rPr>
      </w:pPr>
    </w:p>
    <w:p w14:paraId="0894F3B5" w14:textId="77777777" w:rsidR="00061989" w:rsidRPr="003634AB" w:rsidRDefault="00061989" w:rsidP="00061989">
      <w:pPr>
        <w:pStyle w:val="contentskipo"/>
        <w:ind w:leftChars="450" w:left="990" w:firstLine="3"/>
        <w:rPr>
          <w:rFonts w:eastAsia="맑은 고딕"/>
          <w:lang w:eastAsia="ko-KR"/>
        </w:rPr>
      </w:pPr>
      <w:r w:rsidRPr="003634AB">
        <w:t xml:space="preserve">In case of a disagreement on the entitlement to an EU design and the transfer of rights thereon, the person(s) entitled to it may claim to </w:t>
      </w:r>
      <w:r w:rsidRPr="003634AB">
        <w:rPr>
          <w:i/>
        </w:rPr>
        <w:t>become recognised as the legitimate holder</w:t>
      </w:r>
      <w:r w:rsidRPr="003634AB">
        <w:t xml:space="preserve"> or joint holders of the Community design (Article 15 EUDR). Such a claim must be brought before a competent court or authority of the Member State concerned. </w:t>
      </w:r>
    </w:p>
    <w:p w14:paraId="55561CC7" w14:textId="77777777" w:rsidR="00061989" w:rsidRPr="003634AB" w:rsidRDefault="00061989" w:rsidP="00061989">
      <w:pPr>
        <w:pStyle w:val="contentskipo"/>
        <w:ind w:leftChars="450" w:left="990" w:firstLine="3"/>
        <w:rPr>
          <w:rFonts w:eastAsia="맑은 고딕"/>
          <w:lang w:eastAsia="ko-KR"/>
        </w:rPr>
      </w:pPr>
    </w:p>
    <w:p w14:paraId="639AD6B5" w14:textId="77777777" w:rsidR="00061989" w:rsidRPr="003634AB" w:rsidRDefault="00061989" w:rsidP="00061989">
      <w:pPr>
        <w:pStyle w:val="contentskipo"/>
        <w:ind w:leftChars="450" w:left="990" w:firstLine="3"/>
        <w:rPr>
          <w:rFonts w:eastAsia="맑은 고딕"/>
          <w:lang w:eastAsia="ko-KR"/>
        </w:rPr>
      </w:pPr>
      <w:r w:rsidRPr="003634AB">
        <w:t xml:space="preserve">The effect is that the legitimate holder is substituted in the rights wrongfully obtained by the person who is not entitled to the EU design. The EU design as such remains valid. </w:t>
      </w:r>
    </w:p>
    <w:p w14:paraId="462BC47B" w14:textId="77777777" w:rsidR="00061989" w:rsidRPr="003634AB" w:rsidRDefault="00061989" w:rsidP="00061989">
      <w:pPr>
        <w:pStyle w:val="contentskipo"/>
        <w:ind w:leftChars="450" w:left="990" w:firstLine="3"/>
        <w:rPr>
          <w:rFonts w:eastAsia="맑은 고딕"/>
          <w:lang w:eastAsia="ko-KR"/>
        </w:rPr>
      </w:pPr>
    </w:p>
    <w:p w14:paraId="181D7DA6" w14:textId="77777777" w:rsidR="00061989" w:rsidRPr="003634AB" w:rsidRDefault="00061989" w:rsidP="00061989">
      <w:pPr>
        <w:pStyle w:val="contentskipo"/>
        <w:ind w:leftChars="450" w:left="990" w:firstLine="3"/>
        <w:rPr>
          <w:rFonts w:eastAsia="맑은 고딕"/>
          <w:lang w:eastAsia="ko-KR"/>
        </w:rPr>
      </w:pPr>
      <w:r w:rsidRPr="003634AB">
        <w:t>The possibility to claim entitlement to, and ownership of an EU design applies both to unregistered and registered EU designs (Article 15(1) EUDR).</w:t>
      </w:r>
    </w:p>
    <w:p w14:paraId="3E6A1069" w14:textId="77777777" w:rsidR="00061989" w:rsidRPr="003634AB" w:rsidRDefault="00061989" w:rsidP="00061989">
      <w:pPr>
        <w:pStyle w:val="contentskipo"/>
        <w:ind w:leftChars="450" w:left="990" w:firstLine="3"/>
        <w:rPr>
          <w:rFonts w:eastAsia="맑은 고딕"/>
          <w:lang w:eastAsia="ko-KR"/>
        </w:rPr>
      </w:pPr>
    </w:p>
    <w:p w14:paraId="06047473" w14:textId="77777777" w:rsidR="00061989" w:rsidRPr="003634AB" w:rsidRDefault="00061989" w:rsidP="00061989">
      <w:pPr>
        <w:pStyle w:val="contentskipo"/>
        <w:ind w:leftChars="450" w:left="990" w:firstLine="3"/>
        <w:rPr>
          <w:rFonts w:eastAsia="맑은 고딕"/>
          <w:lang w:eastAsia="ko-KR"/>
        </w:rPr>
      </w:pPr>
      <w:r w:rsidRPr="003634AB">
        <w:t>If the EU design is a registered EU design, the EUIPO register records the change in the ownership resulting from the final decision of the competent court or authority of the Member State concerned on the entitlement to the EU design (Article 15(4)(c) EUDR).</w:t>
      </w:r>
    </w:p>
    <w:p w14:paraId="73F40D42" w14:textId="77777777" w:rsidR="00061989" w:rsidRPr="003634AB" w:rsidRDefault="00061989" w:rsidP="00061989">
      <w:pPr>
        <w:pStyle w:val="contentskipo"/>
        <w:ind w:leftChars="450" w:left="990" w:firstLine="3"/>
        <w:rPr>
          <w:rFonts w:eastAsia="맑은 고딕"/>
          <w:lang w:eastAsia="ko-KR"/>
        </w:rPr>
      </w:pPr>
    </w:p>
    <w:p w14:paraId="74AD80A1" w14:textId="77777777" w:rsidR="00061989" w:rsidRPr="003634AB" w:rsidRDefault="00061989" w:rsidP="00061989">
      <w:pPr>
        <w:pStyle w:val="contentskipo"/>
        <w:ind w:leftChars="450" w:left="990" w:firstLine="3"/>
        <w:rPr>
          <w:rFonts w:eastAsia="맑은 고딕"/>
          <w:lang w:eastAsia="ko-KR"/>
        </w:rPr>
      </w:pPr>
      <w:r w:rsidRPr="003634AB">
        <w:t>If the EU design is unregistered, there cannot be any entry in the EUIPO register. Only the legitimate holder will be allowed to enforce the rights on this unregistered EU design.</w:t>
      </w:r>
    </w:p>
    <w:p w14:paraId="3F2C90CE" w14:textId="77777777" w:rsidR="00061989" w:rsidRPr="003634AB" w:rsidRDefault="00061989" w:rsidP="00061989">
      <w:pPr>
        <w:pStyle w:val="contentskipo"/>
        <w:ind w:leftChars="450" w:left="990" w:firstLine="3"/>
        <w:rPr>
          <w:rFonts w:eastAsia="맑은 고딕"/>
          <w:lang w:eastAsia="ko-KR"/>
        </w:rPr>
      </w:pPr>
    </w:p>
    <w:p w14:paraId="2BBC1377" w14:textId="77777777" w:rsidR="00061989" w:rsidRPr="003634AB" w:rsidRDefault="00061989" w:rsidP="00061989">
      <w:pPr>
        <w:pStyle w:val="contentskipo"/>
        <w:ind w:leftChars="450" w:left="990" w:firstLine="3"/>
        <w:rPr>
          <w:rFonts w:eastAsia="맑은 고딕"/>
          <w:lang w:eastAsia="ko-KR"/>
        </w:rPr>
      </w:pPr>
      <w:r w:rsidRPr="003634AB">
        <w:t>Where there is a complete change of ownership of a registered EU design as a result of legal proceedings, licences and other rights shall lapse upon the entering in the register of the person entitled to the EU design (Article 16(1) EUDR).</w:t>
      </w:r>
    </w:p>
    <w:p w14:paraId="694393E5" w14:textId="77777777" w:rsidR="00061989" w:rsidRPr="003634AB" w:rsidRDefault="00061989" w:rsidP="00061989">
      <w:pPr>
        <w:pStyle w:val="contentskipo"/>
        <w:ind w:leftChars="450" w:left="990" w:firstLine="3"/>
        <w:rPr>
          <w:rFonts w:eastAsia="맑은 고딕"/>
          <w:lang w:eastAsia="ko-KR"/>
        </w:rPr>
      </w:pPr>
    </w:p>
    <w:p w14:paraId="608DA5F6" w14:textId="77777777" w:rsidR="00695942" w:rsidRDefault="00061989">
      <w:pPr>
        <w:pStyle w:val="contentskipo"/>
        <w:ind w:leftChars="450" w:left="990" w:firstLine="3"/>
        <w:rPr>
          <w:rFonts w:eastAsia="맑은 고딕"/>
          <w:lang w:val="en-IE" w:eastAsia="ko-KR"/>
        </w:rPr>
      </w:pPr>
      <w:r w:rsidRPr="003634AB">
        <w:t xml:space="preserve">Legal proceedings regarding the entitlement to, and ownership of a EU design shall be barred three years after the date of publication of a registered EU design or the date of disclosure of an unregistered EU design, unless the person who is not entitled to the EU design was acting in bad faith at the time when such design was applied for (registered EU design) or disclosed (unregistered EU design) or was assigned to him (both registered and unregistered EU design) </w:t>
      </w:r>
      <w:r w:rsidRPr="003634AB">
        <w:rPr>
          <w:lang w:val="en-IE"/>
        </w:rPr>
        <w:t>(Article 15(3) EUDR).</w:t>
      </w:r>
    </w:p>
    <w:p w14:paraId="3524AC2E" w14:textId="77777777" w:rsidR="00695942" w:rsidRDefault="00695942">
      <w:pPr>
        <w:pStyle w:val="contentskipo"/>
        <w:ind w:leftChars="450" w:left="990" w:firstLine="357"/>
        <w:rPr>
          <w:rFonts w:eastAsia="맑은 고딕"/>
          <w:lang w:val="en-IE" w:eastAsia="ko-KR"/>
        </w:rPr>
      </w:pPr>
    </w:p>
    <w:p w14:paraId="5AEE2412" w14:textId="77777777" w:rsidR="00695942" w:rsidRDefault="00695942">
      <w:pPr>
        <w:pStyle w:val="contentskipo"/>
        <w:ind w:leftChars="450" w:left="990" w:firstLine="0"/>
        <w:rPr>
          <w:b/>
          <w:lang w:val="en-IE"/>
        </w:rPr>
      </w:pPr>
      <w:r>
        <w:rPr>
          <w:rFonts w:eastAsia="맑은 고딕" w:hint="eastAsia"/>
          <w:b/>
          <w:lang w:val="en-IE" w:eastAsia="ko-KR"/>
        </w:rPr>
        <w:t>(</w:t>
      </w:r>
      <w:r>
        <w:rPr>
          <w:b/>
          <w:lang w:val="en-IE"/>
        </w:rPr>
        <w:t>2</w:t>
      </w:r>
      <w:r>
        <w:rPr>
          <w:rFonts w:eastAsia="맑은 고딕" w:hint="eastAsia"/>
          <w:b/>
          <w:lang w:val="en-IE" w:eastAsia="ko-KR"/>
        </w:rPr>
        <w:t>)</w:t>
      </w:r>
      <w:r>
        <w:rPr>
          <w:b/>
          <w:lang w:val="en-IE"/>
        </w:rPr>
        <w:t xml:space="preserve"> </w:t>
      </w:r>
      <w:r>
        <w:rPr>
          <w:b/>
        </w:rPr>
        <w:t>Request for a declaration of invalidity</w:t>
      </w:r>
    </w:p>
    <w:p w14:paraId="2AE571E2" w14:textId="3D6D99B8" w:rsidR="00061989" w:rsidRPr="003634AB" w:rsidRDefault="00061989" w:rsidP="00061989">
      <w:pPr>
        <w:pStyle w:val="contentskipo"/>
        <w:ind w:leftChars="450" w:left="990" w:firstLine="3"/>
        <w:rPr>
          <w:rFonts w:eastAsia="맑은 고딕"/>
          <w:lang w:val="en-GB" w:eastAsia="ko-KR"/>
        </w:rPr>
      </w:pPr>
      <w:r w:rsidRPr="003634AB">
        <w:t xml:space="preserve">As an alternative to the request to have a change of ownership, the person who claims to be entitled to a EU design may also seek the </w:t>
      </w:r>
      <w:r w:rsidRPr="003634AB">
        <w:rPr>
          <w:i/>
        </w:rPr>
        <w:t>invalidity</w:t>
      </w:r>
      <w:r w:rsidRPr="003634AB">
        <w:t xml:space="preserve"> thereof. </w:t>
      </w:r>
      <w:r w:rsidRPr="003634AB">
        <w:rPr>
          <w:lang w:val="en-GB"/>
        </w:rPr>
        <w:t>According to Article 25(1)(c) EUDR, a EU design may be declared invalid if, by virtue of a court decision, the rights holder is not entitled to the EU design.</w:t>
      </w:r>
    </w:p>
    <w:p w14:paraId="3F4EB069" w14:textId="77777777" w:rsidR="00061989" w:rsidRPr="003634AB" w:rsidRDefault="00061989" w:rsidP="00061989">
      <w:pPr>
        <w:pStyle w:val="contentskipo"/>
        <w:ind w:leftChars="450" w:left="990" w:firstLine="3"/>
        <w:rPr>
          <w:rFonts w:eastAsia="맑은 고딕"/>
          <w:lang w:val="en-GB" w:eastAsia="ko-KR"/>
        </w:rPr>
      </w:pPr>
    </w:p>
    <w:p w14:paraId="48D286A8" w14:textId="77777777" w:rsidR="00061989" w:rsidRPr="003634AB" w:rsidRDefault="00061989" w:rsidP="00061989">
      <w:pPr>
        <w:pStyle w:val="contentskipo"/>
        <w:ind w:leftChars="450" w:left="990" w:firstLine="3"/>
        <w:rPr>
          <w:rFonts w:eastAsia="맑은 고딕"/>
          <w:lang w:eastAsia="ko-KR"/>
        </w:rPr>
      </w:pPr>
      <w:r w:rsidRPr="003634AB">
        <w:t>The effect of the declaration of invalidity is that the legitimate holder, as any other person, cannot claim exclusive rights on the invalidated EU design.</w:t>
      </w:r>
    </w:p>
    <w:p w14:paraId="4F84C50E" w14:textId="77777777" w:rsidR="00061989" w:rsidRPr="003634AB" w:rsidRDefault="00061989" w:rsidP="00061989">
      <w:pPr>
        <w:pStyle w:val="contentskipo"/>
        <w:ind w:leftChars="450" w:left="990" w:firstLine="3"/>
        <w:rPr>
          <w:rFonts w:eastAsia="맑은 고딕"/>
          <w:lang w:eastAsia="ko-KR"/>
        </w:rPr>
      </w:pPr>
    </w:p>
    <w:p w14:paraId="338884C0" w14:textId="77777777" w:rsidR="00061989" w:rsidRPr="003634AB" w:rsidRDefault="00061989" w:rsidP="00061989">
      <w:pPr>
        <w:pStyle w:val="contentskipo"/>
        <w:ind w:leftChars="450" w:left="990" w:firstLine="3"/>
        <w:rPr>
          <w:lang w:val="en-GB"/>
        </w:rPr>
      </w:pPr>
      <w:r w:rsidRPr="003634AB">
        <w:rPr>
          <w:lang w:val="en-GB"/>
        </w:rPr>
        <w:t xml:space="preserve">Unlike the request </w:t>
      </w:r>
      <w:r w:rsidRPr="003634AB">
        <w:t>to have a change of ownership, the request to have a EU design invalidated is not subject to prescription.</w:t>
      </w:r>
    </w:p>
    <w:p w14:paraId="17598B5A" w14:textId="77777777" w:rsidR="00695942" w:rsidRDefault="00061989">
      <w:pPr>
        <w:pStyle w:val="contentskipo"/>
        <w:ind w:leftChars="450" w:left="990" w:firstLine="3"/>
        <w:rPr>
          <w:rFonts w:eastAsia="맑은 고딕"/>
          <w:lang w:eastAsia="ko-KR"/>
        </w:rPr>
      </w:pPr>
      <w:r w:rsidRPr="003634AB">
        <w:t>Such a ground of invalidity must be raised before a national court. EUIPO does not have competence to adjudicate on the entitlement to an EU design.</w:t>
      </w:r>
    </w:p>
    <w:p w14:paraId="6143A7C0" w14:textId="77777777" w:rsidR="00695942" w:rsidRDefault="00695942">
      <w:pPr>
        <w:pStyle w:val="contentskipo"/>
        <w:ind w:leftChars="450" w:left="990" w:firstLine="3"/>
        <w:rPr>
          <w:rFonts w:eastAsia="맑은 고딕"/>
          <w:lang w:eastAsia="ko-KR"/>
        </w:rPr>
      </w:pPr>
    </w:p>
    <w:p w14:paraId="7B876975" w14:textId="77777777" w:rsidR="00695942" w:rsidRDefault="00695942">
      <w:pPr>
        <w:pStyle w:val="Offices"/>
        <w:numPr>
          <w:ilvl w:val="0"/>
          <w:numId w:val="5"/>
        </w:numPr>
        <w:rPr>
          <w:rFonts w:eastAsia="맑은 고딕" w:cs="Arial"/>
          <w:szCs w:val="28"/>
        </w:rPr>
      </w:pPr>
      <w:bookmarkStart w:id="223" w:name="_Toc526965211"/>
      <w:bookmarkStart w:id="224" w:name="_Toc522536904"/>
      <w:r>
        <w:rPr>
          <w:rFonts w:hint="eastAsia"/>
        </w:rPr>
        <w:t>JPO</w:t>
      </w:r>
      <w:bookmarkEnd w:id="223"/>
      <w:bookmarkEnd w:id="224"/>
    </w:p>
    <w:p w14:paraId="14E59F3F" w14:textId="77777777" w:rsidR="00695942" w:rsidRDefault="00695942">
      <w:pPr>
        <w:pStyle w:val="contentskipo"/>
        <w:ind w:leftChars="386" w:left="849" w:firstLine="0"/>
        <w:rPr>
          <w:rFonts w:eastAsia="맑은 고딕"/>
          <w:lang w:eastAsia="ko-KR"/>
        </w:rPr>
      </w:pPr>
      <w:r>
        <w:t>Where the applicant for design registration is different from the creator of the design but the applicant has not succeeded to the right to obtain a design registration from the creator, the application becomes the subject of refusal (Art. 17(</w:t>
      </w:r>
      <w:r>
        <w:rPr>
          <w:rFonts w:hint="eastAsia"/>
        </w:rPr>
        <w:t>iv</w:t>
      </w:r>
      <w:r>
        <w:t>) of the Design Act). If the said design has already been registered, the genuine creator may file a request for invalidation trial of the design registration (Art. 48(1)(iii) of the Design Act). The genuine creator may also request the holder of the design right to transfer the said design right (Art. 26-2(1) of the Design Act).</w:t>
      </w:r>
    </w:p>
    <w:p w14:paraId="481B0389" w14:textId="77777777" w:rsidR="00695942" w:rsidRDefault="00695942">
      <w:pPr>
        <w:pStyle w:val="contentskipo"/>
        <w:ind w:leftChars="386" w:left="849" w:firstLine="0"/>
        <w:rPr>
          <w:rFonts w:eastAsia="맑은 고딕"/>
          <w:lang w:eastAsia="ko-KR"/>
        </w:rPr>
      </w:pPr>
    </w:p>
    <w:p w14:paraId="4F637BD4" w14:textId="77777777" w:rsidR="00695942" w:rsidRDefault="00695942">
      <w:pPr>
        <w:pStyle w:val="contentskipo"/>
        <w:ind w:leftChars="386" w:left="849" w:firstLine="0"/>
        <w:rPr>
          <w:rFonts w:eastAsia="맑은 고딕"/>
          <w:lang w:eastAsia="ko-KR"/>
        </w:rPr>
      </w:pPr>
      <w:r>
        <w:t>Where a design was created jointly and the right to obtain a design registration is jointly owned, an application for design registration filed by only a part of the joint owners becomes the subject of refusal (Art. 17(</w:t>
      </w:r>
      <w:r>
        <w:rPr>
          <w:rFonts w:hint="eastAsia"/>
        </w:rPr>
        <w:t>i</w:t>
      </w:r>
      <w:r>
        <w:t xml:space="preserve">) of the Design Act). If the said design has already been registered, other </w:t>
      </w:r>
      <w:r>
        <w:rPr>
          <w:rFonts w:hint="eastAsia"/>
        </w:rPr>
        <w:t>joint</w:t>
      </w:r>
      <w:r>
        <w:t xml:space="preserve"> owner may file a request for invalidation trial of design registration (Art. 48(1)(i) of the Design Act). Other joint owner may also request the holder of the design right to transfer his respective share of the said design right (Art. 26-2(1) of the Design Act).</w:t>
      </w:r>
    </w:p>
    <w:p w14:paraId="369264C9" w14:textId="77777777" w:rsidR="00695942" w:rsidRDefault="00695942">
      <w:pPr>
        <w:pStyle w:val="contentskipo"/>
        <w:ind w:left="907"/>
        <w:rPr>
          <w:rFonts w:ascii="MS Gothic" w:eastAsia="맑은 고딕" w:hAnsi="MS Gothic" w:cs="MS Gothic"/>
          <w:lang w:eastAsia="ko-KR"/>
        </w:rPr>
      </w:pPr>
    </w:p>
    <w:p w14:paraId="293134A9" w14:textId="77777777" w:rsidR="00695942" w:rsidRDefault="00695942">
      <w:pPr>
        <w:pStyle w:val="Offices"/>
        <w:numPr>
          <w:ilvl w:val="0"/>
          <w:numId w:val="5"/>
        </w:numPr>
        <w:rPr>
          <w:rFonts w:eastAsia="맑은 고딕" w:cs="Arial"/>
          <w:szCs w:val="28"/>
        </w:rPr>
      </w:pPr>
      <w:bookmarkStart w:id="225" w:name="_Toc522536905"/>
      <w:bookmarkStart w:id="226" w:name="_Toc526965212"/>
      <w:r>
        <w:rPr>
          <w:rFonts w:hint="eastAsia"/>
        </w:rPr>
        <w:t>KIPO</w:t>
      </w:r>
      <w:bookmarkEnd w:id="225"/>
      <w:bookmarkEnd w:id="226"/>
    </w:p>
    <w:p w14:paraId="5FBDEF5D" w14:textId="77777777" w:rsidR="00695942" w:rsidRDefault="00695942">
      <w:pPr>
        <w:pStyle w:val="contentskipo"/>
        <w:ind w:leftChars="0" w:left="847" w:firstLine="0"/>
        <w:rPr>
          <w:rFonts w:eastAsia="SimSun"/>
          <w:b/>
          <w:color w:val="auto"/>
          <w:lang w:eastAsia="zh-CN"/>
        </w:rPr>
      </w:pPr>
      <w:r>
        <w:rPr>
          <w:rFonts w:eastAsia="맑은 고딕" w:hint="eastAsia"/>
          <w:b/>
          <w:color w:val="auto"/>
          <w:lang w:eastAsia="ko-KR"/>
        </w:rPr>
        <w:t xml:space="preserve">(1) </w:t>
      </w:r>
      <w:r>
        <w:rPr>
          <w:rFonts w:hint="eastAsia"/>
          <w:b/>
          <w:color w:val="auto"/>
        </w:rPr>
        <w:t>Protection of an application by a legitimate right holder w</w:t>
      </w:r>
      <w:r>
        <w:rPr>
          <w:b/>
          <w:color w:val="auto"/>
        </w:rPr>
        <w:t>here an</w:t>
      </w:r>
      <w:r>
        <w:rPr>
          <w:rFonts w:eastAsia="맑은 고딕" w:hint="eastAsia"/>
          <w:b/>
          <w:color w:val="auto"/>
          <w:lang w:eastAsia="ko-KR"/>
        </w:rPr>
        <w:t xml:space="preserve"> </w:t>
      </w:r>
      <w:r>
        <w:rPr>
          <w:b/>
          <w:color w:val="auto"/>
        </w:rPr>
        <w:t>application filed for registration of a design</w:t>
      </w:r>
      <w:r>
        <w:rPr>
          <w:rFonts w:hint="eastAsia"/>
          <w:b/>
          <w:color w:val="auto"/>
        </w:rPr>
        <w:t xml:space="preserve"> by an ineligible person</w:t>
      </w:r>
    </w:p>
    <w:p w14:paraId="283A6A68" w14:textId="77777777" w:rsidR="00695942" w:rsidRDefault="00695942">
      <w:pPr>
        <w:pStyle w:val="contentskipo"/>
        <w:ind w:leftChars="386" w:left="850" w:hanging="1"/>
        <w:rPr>
          <w:rFonts w:eastAsia="맑은 고딕"/>
          <w:color w:val="auto"/>
          <w:lang w:eastAsia="ko-KR"/>
        </w:rPr>
      </w:pPr>
      <w:r>
        <w:rPr>
          <w:color w:val="auto"/>
        </w:rPr>
        <w:t>Where an application filed for registration of a design has been rejected due to ineligibility of an applicant, if a legitimate right-holder subsequently files an application for registration of the design, the filing date of the latter application shall be retrospectively revised to the earlier filing date when the ineligible applicant filed the application.  However, for the swift process, the duration for which the legitimate right holder can take such action is limited, Provided That, the foregoing shall not apply where the legitimate right-holder files an application for design registration after 30 days from the date the trial decision to reject the application for design registration becomes final and conclusive. (Article 44 of the Design Protection Act)</w:t>
      </w:r>
    </w:p>
    <w:p w14:paraId="6410D61F" w14:textId="77777777" w:rsidR="00695942" w:rsidRDefault="00695942">
      <w:pPr>
        <w:pStyle w:val="contentskipo"/>
        <w:ind w:leftChars="386" w:left="850" w:hanging="1"/>
        <w:rPr>
          <w:rFonts w:eastAsia="맑은 고딕"/>
          <w:color w:val="auto"/>
          <w:lang w:eastAsia="ko-KR"/>
        </w:rPr>
      </w:pPr>
    </w:p>
    <w:p w14:paraId="74F341E5" w14:textId="77777777" w:rsidR="00695942" w:rsidRDefault="00695942">
      <w:pPr>
        <w:pStyle w:val="contentskipo"/>
        <w:ind w:leftChars="0" w:left="850" w:hanging="1"/>
        <w:rPr>
          <w:rFonts w:eastAsia="맑은 고딕"/>
          <w:b/>
          <w:color w:val="auto"/>
          <w:lang w:eastAsia="ko-KR"/>
        </w:rPr>
      </w:pPr>
      <w:r>
        <w:rPr>
          <w:rFonts w:eastAsia="맑은 고딕" w:hint="eastAsia"/>
          <w:b/>
          <w:color w:val="auto"/>
          <w:lang w:eastAsia="ko-KR"/>
        </w:rPr>
        <w:t>(2) Protection of an application by a legitimate right holder</w:t>
      </w:r>
      <w:r>
        <w:rPr>
          <w:b/>
          <w:color w:val="auto"/>
        </w:rPr>
        <w:t xml:space="preserve"> </w:t>
      </w:r>
      <w:r>
        <w:rPr>
          <w:rFonts w:eastAsia="맑은 고딕" w:hint="eastAsia"/>
          <w:b/>
          <w:color w:val="auto"/>
          <w:lang w:eastAsia="ko-KR"/>
        </w:rPr>
        <w:t>after the registration of the application by an ineligible person</w:t>
      </w:r>
    </w:p>
    <w:p w14:paraId="66EC3170" w14:textId="77777777" w:rsidR="00695942" w:rsidRDefault="00695942">
      <w:pPr>
        <w:pStyle w:val="contentskipo"/>
        <w:ind w:leftChars="0" w:left="850" w:firstLine="0"/>
        <w:rPr>
          <w:rFonts w:eastAsia="맑은 고딕"/>
          <w:color w:val="auto"/>
          <w:lang w:eastAsia="ko-KR"/>
        </w:rPr>
      </w:pPr>
      <w:r>
        <w:rPr>
          <w:color w:val="auto"/>
        </w:rPr>
        <w:t>If a ruling to revoke registration of, or invalidation trial of a design becomes final and conclusive on the ground that the registrant is unentitled, the application filed by the legitimate right-holder for registration of the design subsequent to the application filed by the person unentitled to design registration shall be deemed filed at the time the application for the revoked or invalidated registration of the design was filed: Provided, That the foregoing shall not apply where the legitimate right-holder files an application for design registration after 30 days from the date the ruling to revoke registration or invalidation trial becomes final and conclusive. (Article 45 of the Design Protection Act)</w:t>
      </w:r>
    </w:p>
    <w:p w14:paraId="0E3189D4" w14:textId="77777777" w:rsidR="00695942" w:rsidRDefault="00695942">
      <w:pPr>
        <w:pStyle w:val="contentskipo"/>
        <w:ind w:leftChars="0" w:left="850" w:firstLine="0"/>
        <w:rPr>
          <w:rFonts w:eastAsia="맑은 고딕"/>
          <w:color w:val="auto"/>
          <w:lang w:eastAsia="ko-KR"/>
        </w:rPr>
      </w:pPr>
    </w:p>
    <w:p w14:paraId="1D815253" w14:textId="77777777" w:rsidR="00695942" w:rsidRDefault="00695942">
      <w:pPr>
        <w:pStyle w:val="contentskipo"/>
        <w:ind w:leftChars="0" w:left="849" w:firstLine="0"/>
        <w:rPr>
          <w:rFonts w:eastAsia="맑은 고딕"/>
          <w:b/>
          <w:color w:val="auto"/>
          <w:lang w:eastAsia="ko-KR"/>
        </w:rPr>
      </w:pPr>
      <w:r>
        <w:rPr>
          <w:rFonts w:eastAsia="맑은 고딕" w:hint="eastAsia"/>
          <w:b/>
          <w:color w:val="auto"/>
          <w:lang w:eastAsia="ko-KR"/>
        </w:rPr>
        <w:t xml:space="preserve">(3) </w:t>
      </w:r>
      <w:r>
        <w:rPr>
          <w:b/>
          <w:color w:val="auto"/>
          <w:lang w:eastAsia="zh-CN"/>
        </w:rPr>
        <w:t xml:space="preserve">An application filed by a person unentitled to design registration shall not constitute an earlier application. </w:t>
      </w:r>
      <w:r>
        <w:rPr>
          <w:b/>
          <w:color w:val="auto"/>
        </w:rPr>
        <w:t>(Article 46</w:t>
      </w:r>
      <w:r>
        <w:rPr>
          <w:rFonts w:ascii="굴림" w:eastAsia="굴림" w:hAnsi="굴림" w:cs="굴림" w:hint="eastAsia"/>
          <w:b/>
          <w:color w:val="auto"/>
        </w:rPr>
        <w:t>(4)</w:t>
      </w:r>
      <w:r>
        <w:rPr>
          <w:b/>
          <w:color w:val="auto"/>
        </w:rPr>
        <w:t xml:space="preserve"> of the Design Protection Act)</w:t>
      </w:r>
    </w:p>
    <w:p w14:paraId="0D76F76F" w14:textId="77777777" w:rsidR="000F0BD5" w:rsidRDefault="000F0BD5">
      <w:pPr>
        <w:pStyle w:val="contentskipo"/>
        <w:ind w:leftChars="0" w:hanging="250"/>
        <w:rPr>
          <w:rFonts w:eastAsia="맑은 고딕"/>
          <w:b/>
          <w:color w:val="auto"/>
          <w:lang w:eastAsia="ko-KR"/>
        </w:rPr>
      </w:pPr>
    </w:p>
    <w:p w14:paraId="27FF1526" w14:textId="77777777" w:rsidR="00695942" w:rsidRDefault="00695942">
      <w:pPr>
        <w:pStyle w:val="Offices"/>
        <w:numPr>
          <w:ilvl w:val="0"/>
          <w:numId w:val="5"/>
        </w:numPr>
        <w:rPr>
          <w:rFonts w:eastAsia="맑은 고딕" w:cs="Arial"/>
          <w:szCs w:val="28"/>
        </w:rPr>
      </w:pPr>
      <w:bookmarkStart w:id="227" w:name="_Toc522536907"/>
      <w:bookmarkStart w:id="228" w:name="_Toc526965213"/>
      <w:r>
        <w:rPr>
          <w:rFonts w:eastAsia="맑은 고딕" w:cs="Arial" w:hint="eastAsia"/>
          <w:szCs w:val="28"/>
        </w:rPr>
        <w:t>USPT</w:t>
      </w:r>
      <w:r>
        <w:rPr>
          <w:rFonts w:eastAsia="맑은 고딕" w:cs="Arial"/>
          <w:szCs w:val="28"/>
        </w:rPr>
        <w:t>O</w:t>
      </w:r>
      <w:bookmarkEnd w:id="227"/>
      <w:bookmarkEnd w:id="228"/>
    </w:p>
    <w:p w14:paraId="7FDB29A5" w14:textId="77777777" w:rsidR="009B125A" w:rsidRDefault="00695942" w:rsidP="009B125A">
      <w:pPr>
        <w:pStyle w:val="contentskipo"/>
        <w:ind w:leftChars="450" w:left="990" w:firstLineChars="100" w:firstLine="240"/>
      </w:pPr>
      <w:r>
        <w:t>MPEP § 2310: A derivation proceeding is a trial proceeding under 35 U.S.C. § 135 conducted at the Patent Trial and Appeal Board to determine whether (i) an inventor named in an earlier application derived the claimed invention from an inventor named in the petitioner’s application, and (ii) the earlier application claiming such invention was filed without authorization.</w:t>
      </w:r>
      <w:r w:rsidR="009B125A">
        <w:t xml:space="preserve"> </w:t>
      </w:r>
      <w:r w:rsidR="009B125A" w:rsidRPr="008D0516">
        <w:t>.</w:t>
      </w:r>
      <w:r w:rsidR="009B125A" w:rsidRPr="00573A35">
        <w:t xml:space="preserve"> </w:t>
      </w:r>
      <w:r w:rsidR="009B125A">
        <w:t>Derivation proceedings are only applicable to applications for patent, and any patent issuing thereon that are subject to first-inventor-to-file provisions of the America Invents Act (AIA). An applicant subject to the first-inventor-to-file provisions may file a petition to institute a derivation proceeding with the Board.</w:t>
      </w:r>
    </w:p>
    <w:p w14:paraId="15D98CCA" w14:textId="77777777" w:rsidR="00695942" w:rsidRDefault="00695942">
      <w:pPr>
        <w:pStyle w:val="contentskipo"/>
        <w:ind w:leftChars="0" w:left="0"/>
        <w:rPr>
          <w:rFonts w:eastAsia="맑은 고딕"/>
          <w:lang w:eastAsia="ko-KR"/>
        </w:rPr>
      </w:pPr>
    </w:p>
    <w:p w14:paraId="55FADFF2" w14:textId="77777777" w:rsidR="000F0BD5" w:rsidRDefault="000F0BD5">
      <w:pPr>
        <w:pStyle w:val="contentskipo"/>
        <w:ind w:leftChars="0" w:left="0"/>
        <w:rPr>
          <w:rFonts w:eastAsia="맑은 고딕"/>
          <w:lang w:eastAsia="ko-KR"/>
        </w:rPr>
      </w:pPr>
    </w:p>
    <w:p w14:paraId="146E3A75" w14:textId="77777777" w:rsidR="00695942" w:rsidRDefault="00695942">
      <w:pPr>
        <w:pStyle w:val="aa"/>
        <w:ind w:left="400"/>
      </w:pPr>
      <w:bookmarkStart w:id="229" w:name="_Toc526965214"/>
      <w:bookmarkStart w:id="230" w:name="_Toc522536908"/>
      <w:r>
        <w:rPr>
          <w:rFonts w:eastAsia="맑은 고딕" w:hint="eastAsia"/>
          <w:lang w:eastAsia="ko-KR"/>
        </w:rPr>
        <w:t>4</w:t>
      </w:r>
      <w:r>
        <w:rPr>
          <w:rFonts w:eastAsia="SimSun" w:hint="eastAsia"/>
          <w:lang w:eastAsia="zh-CN"/>
        </w:rPr>
        <w:t>.</w:t>
      </w:r>
      <w:r>
        <w:rPr>
          <w:rFonts w:eastAsia="맑은 고딕" w:hint="eastAsia"/>
          <w:lang w:eastAsia="ko-KR"/>
        </w:rPr>
        <w:t xml:space="preserve"> </w:t>
      </w:r>
      <w:r>
        <w:t>Formality concerning indication of a creator and other issues</w:t>
      </w:r>
      <w:bookmarkEnd w:id="229"/>
      <w:bookmarkEnd w:id="230"/>
    </w:p>
    <w:p w14:paraId="63C5516D" w14:textId="77777777" w:rsidR="00695942" w:rsidRDefault="00695942">
      <w:pPr>
        <w:ind w:firstLineChars="200" w:firstLine="560"/>
        <w:rPr>
          <w:rFonts w:eastAsia="SimSun"/>
          <w:sz w:val="28"/>
          <w:szCs w:val="28"/>
          <w:lang w:val="zh-CN" w:eastAsia="zh-CN"/>
        </w:rPr>
      </w:pPr>
    </w:p>
    <w:p w14:paraId="23D1A1E9" w14:textId="77777777" w:rsidR="00695942" w:rsidRDefault="00695942">
      <w:pPr>
        <w:pStyle w:val="af1"/>
        <w:numPr>
          <w:ilvl w:val="0"/>
          <w:numId w:val="10"/>
        </w:numPr>
        <w:spacing w:before="120" w:line="276" w:lineRule="auto"/>
        <w:outlineLvl w:val="0"/>
        <w:rPr>
          <w:rFonts w:ascii="Arial" w:eastAsia="맑은 고딕" w:hAnsi="Arial"/>
          <w:b/>
          <w:bCs/>
          <w:vanish/>
          <w:sz w:val="28"/>
          <w:szCs w:val="32"/>
          <w:lang w:val="zh-CN" w:eastAsia="ko-KR"/>
        </w:rPr>
      </w:pPr>
      <w:bookmarkStart w:id="231" w:name="_Toc526780569"/>
      <w:bookmarkStart w:id="232" w:name="_Toc526175907"/>
      <w:bookmarkStart w:id="233" w:name="_Toc526965215"/>
      <w:bookmarkStart w:id="234" w:name="_Toc526169827"/>
      <w:bookmarkStart w:id="235" w:name="_Toc526170032"/>
      <w:bookmarkStart w:id="236" w:name="_Toc526950280"/>
      <w:bookmarkStart w:id="237" w:name="_Toc526175700"/>
      <w:bookmarkStart w:id="238" w:name="_Toc526962606"/>
      <w:bookmarkStart w:id="239" w:name="_Toc526169622"/>
      <w:bookmarkStart w:id="240" w:name="_Toc526950482"/>
      <w:bookmarkEnd w:id="231"/>
      <w:bookmarkEnd w:id="232"/>
      <w:bookmarkEnd w:id="233"/>
      <w:bookmarkEnd w:id="234"/>
      <w:bookmarkEnd w:id="235"/>
      <w:bookmarkEnd w:id="236"/>
      <w:bookmarkEnd w:id="237"/>
      <w:bookmarkEnd w:id="238"/>
      <w:bookmarkEnd w:id="239"/>
      <w:bookmarkEnd w:id="240"/>
    </w:p>
    <w:p w14:paraId="3C3D1CEB" w14:textId="77777777" w:rsidR="00695942" w:rsidRDefault="00695942">
      <w:pPr>
        <w:pStyle w:val="af1"/>
        <w:numPr>
          <w:ilvl w:val="0"/>
          <w:numId w:val="10"/>
        </w:numPr>
        <w:spacing w:before="120" w:line="276" w:lineRule="auto"/>
        <w:outlineLvl w:val="0"/>
        <w:rPr>
          <w:rFonts w:ascii="Arial" w:eastAsia="맑은 고딕" w:hAnsi="Arial"/>
          <w:b/>
          <w:bCs/>
          <w:vanish/>
          <w:sz w:val="28"/>
          <w:szCs w:val="32"/>
          <w:lang w:val="zh-CN" w:eastAsia="ko-KR"/>
        </w:rPr>
      </w:pPr>
      <w:bookmarkStart w:id="241" w:name="_Toc526175908"/>
      <w:bookmarkStart w:id="242" w:name="_Toc526175701"/>
      <w:bookmarkStart w:id="243" w:name="_Toc526950483"/>
      <w:bookmarkStart w:id="244" w:name="_Toc526962607"/>
      <w:bookmarkStart w:id="245" w:name="_Toc526170033"/>
      <w:bookmarkStart w:id="246" w:name="_Toc526169828"/>
      <w:bookmarkStart w:id="247" w:name="_Toc526950281"/>
      <w:bookmarkStart w:id="248" w:name="_Toc526780570"/>
      <w:bookmarkStart w:id="249" w:name="_Toc526169623"/>
      <w:bookmarkStart w:id="250" w:name="_Toc526965216"/>
      <w:bookmarkEnd w:id="241"/>
      <w:bookmarkEnd w:id="242"/>
      <w:bookmarkEnd w:id="243"/>
      <w:bookmarkEnd w:id="244"/>
      <w:bookmarkEnd w:id="245"/>
      <w:bookmarkEnd w:id="246"/>
      <w:bookmarkEnd w:id="247"/>
      <w:bookmarkEnd w:id="248"/>
      <w:bookmarkEnd w:id="249"/>
      <w:bookmarkEnd w:id="250"/>
    </w:p>
    <w:p w14:paraId="0F8B42D5" w14:textId="77777777" w:rsidR="00695942" w:rsidRDefault="00695942">
      <w:pPr>
        <w:pStyle w:val="af1"/>
        <w:numPr>
          <w:ilvl w:val="0"/>
          <w:numId w:val="10"/>
        </w:numPr>
        <w:spacing w:before="120" w:line="276" w:lineRule="auto"/>
        <w:outlineLvl w:val="0"/>
        <w:rPr>
          <w:rFonts w:ascii="Arial" w:eastAsia="맑은 고딕" w:hAnsi="Arial"/>
          <w:b/>
          <w:bCs/>
          <w:vanish/>
          <w:sz w:val="28"/>
          <w:szCs w:val="32"/>
          <w:lang w:val="zh-CN" w:eastAsia="ko-KR"/>
        </w:rPr>
      </w:pPr>
      <w:bookmarkStart w:id="251" w:name="_Toc526175702"/>
      <w:bookmarkStart w:id="252" w:name="_Toc526950484"/>
      <w:bookmarkStart w:id="253" w:name="_Toc526962608"/>
      <w:bookmarkStart w:id="254" w:name="_Toc526169829"/>
      <w:bookmarkStart w:id="255" w:name="_Toc526780571"/>
      <w:bookmarkStart w:id="256" w:name="_Toc526170034"/>
      <w:bookmarkStart w:id="257" w:name="_Toc526965217"/>
      <w:bookmarkStart w:id="258" w:name="_Toc526175909"/>
      <w:bookmarkStart w:id="259" w:name="_Toc526169624"/>
      <w:bookmarkStart w:id="260" w:name="_Toc526950282"/>
      <w:bookmarkEnd w:id="251"/>
      <w:bookmarkEnd w:id="252"/>
      <w:bookmarkEnd w:id="253"/>
      <w:bookmarkEnd w:id="254"/>
      <w:bookmarkEnd w:id="255"/>
      <w:bookmarkEnd w:id="256"/>
      <w:bookmarkEnd w:id="257"/>
      <w:bookmarkEnd w:id="258"/>
      <w:bookmarkEnd w:id="259"/>
      <w:bookmarkEnd w:id="260"/>
    </w:p>
    <w:p w14:paraId="6C8FA896" w14:textId="77777777" w:rsidR="00695942" w:rsidRDefault="00695942">
      <w:pPr>
        <w:pStyle w:val="af1"/>
        <w:numPr>
          <w:ilvl w:val="0"/>
          <w:numId w:val="10"/>
        </w:numPr>
        <w:spacing w:before="120" w:line="276" w:lineRule="auto"/>
        <w:outlineLvl w:val="0"/>
        <w:rPr>
          <w:rFonts w:ascii="Arial" w:eastAsia="맑은 고딕" w:hAnsi="Arial"/>
          <w:b/>
          <w:bCs/>
          <w:vanish/>
          <w:sz w:val="28"/>
          <w:szCs w:val="32"/>
          <w:lang w:val="zh-CN" w:eastAsia="ko-KR"/>
        </w:rPr>
      </w:pPr>
      <w:bookmarkStart w:id="261" w:name="_Toc526962609"/>
      <w:bookmarkStart w:id="262" w:name="_Toc526169830"/>
      <w:bookmarkStart w:id="263" w:name="_Toc526780572"/>
      <w:bookmarkStart w:id="264" w:name="_Toc526169625"/>
      <w:bookmarkStart w:id="265" w:name="_Toc526965218"/>
      <w:bookmarkStart w:id="266" w:name="_Toc526175910"/>
      <w:bookmarkStart w:id="267" w:name="_Toc526950485"/>
      <w:bookmarkStart w:id="268" w:name="_Toc526175703"/>
      <w:bookmarkStart w:id="269" w:name="_Toc526950283"/>
      <w:bookmarkStart w:id="270" w:name="_Toc526170035"/>
      <w:bookmarkEnd w:id="261"/>
      <w:bookmarkEnd w:id="262"/>
      <w:bookmarkEnd w:id="263"/>
      <w:bookmarkEnd w:id="264"/>
      <w:bookmarkEnd w:id="265"/>
      <w:bookmarkEnd w:id="266"/>
      <w:bookmarkEnd w:id="267"/>
      <w:bookmarkEnd w:id="268"/>
      <w:bookmarkEnd w:id="269"/>
      <w:bookmarkEnd w:id="270"/>
    </w:p>
    <w:p w14:paraId="5E438012" w14:textId="77777777" w:rsidR="00695942" w:rsidRDefault="00695942">
      <w:pPr>
        <w:pStyle w:val="af1"/>
        <w:numPr>
          <w:ilvl w:val="0"/>
          <w:numId w:val="10"/>
        </w:numPr>
        <w:spacing w:before="120" w:line="276" w:lineRule="auto"/>
        <w:outlineLvl w:val="0"/>
        <w:rPr>
          <w:rFonts w:ascii="Arial" w:eastAsia="맑은 고딕" w:hAnsi="Arial"/>
          <w:b/>
          <w:bCs/>
          <w:vanish/>
          <w:sz w:val="28"/>
          <w:szCs w:val="32"/>
          <w:lang w:val="zh-CN" w:eastAsia="ko-KR"/>
        </w:rPr>
      </w:pPr>
      <w:bookmarkStart w:id="271" w:name="_Toc526950486"/>
      <w:bookmarkStart w:id="272" w:name="_Toc526950284"/>
      <w:bookmarkStart w:id="273" w:name="_Toc526962610"/>
      <w:bookmarkStart w:id="274" w:name="_Toc526169626"/>
      <w:bookmarkStart w:id="275" w:name="_Toc526169831"/>
      <w:bookmarkStart w:id="276" w:name="_Toc526175911"/>
      <w:bookmarkStart w:id="277" w:name="_Toc526780573"/>
      <w:bookmarkStart w:id="278" w:name="_Toc526965219"/>
      <w:bookmarkStart w:id="279" w:name="_Toc526175704"/>
      <w:bookmarkStart w:id="280" w:name="_Toc526170036"/>
      <w:bookmarkEnd w:id="271"/>
      <w:bookmarkEnd w:id="272"/>
      <w:bookmarkEnd w:id="273"/>
      <w:bookmarkEnd w:id="274"/>
      <w:bookmarkEnd w:id="275"/>
      <w:bookmarkEnd w:id="276"/>
      <w:bookmarkEnd w:id="277"/>
      <w:bookmarkEnd w:id="278"/>
      <w:bookmarkEnd w:id="279"/>
      <w:bookmarkEnd w:id="280"/>
    </w:p>
    <w:p w14:paraId="5E951CDC" w14:textId="77777777" w:rsidR="00695942" w:rsidRDefault="00695942">
      <w:pPr>
        <w:pStyle w:val="af1"/>
        <w:numPr>
          <w:ilvl w:val="0"/>
          <w:numId w:val="10"/>
        </w:numPr>
        <w:spacing w:before="120" w:line="276" w:lineRule="auto"/>
        <w:outlineLvl w:val="0"/>
        <w:rPr>
          <w:rFonts w:ascii="Arial" w:eastAsia="맑은 고딕" w:hAnsi="Arial"/>
          <w:b/>
          <w:bCs/>
          <w:vanish/>
          <w:sz w:val="28"/>
          <w:szCs w:val="32"/>
          <w:lang w:val="zh-CN" w:eastAsia="ko-KR"/>
        </w:rPr>
      </w:pPr>
      <w:bookmarkStart w:id="281" w:name="_Toc526169627"/>
      <w:bookmarkStart w:id="282" w:name="_Toc526780574"/>
      <w:bookmarkStart w:id="283" w:name="_Toc526175705"/>
      <w:bookmarkStart w:id="284" w:name="_Toc526169832"/>
      <w:bookmarkStart w:id="285" w:name="_Toc526950487"/>
      <w:bookmarkStart w:id="286" w:name="_Toc526175912"/>
      <w:bookmarkStart w:id="287" w:name="_Toc526950285"/>
      <w:bookmarkStart w:id="288" w:name="_Toc526965220"/>
      <w:bookmarkStart w:id="289" w:name="_Toc526962611"/>
      <w:bookmarkStart w:id="290" w:name="_Toc526170037"/>
      <w:bookmarkEnd w:id="281"/>
      <w:bookmarkEnd w:id="282"/>
      <w:bookmarkEnd w:id="283"/>
      <w:bookmarkEnd w:id="284"/>
      <w:bookmarkEnd w:id="285"/>
      <w:bookmarkEnd w:id="286"/>
      <w:bookmarkEnd w:id="287"/>
      <w:bookmarkEnd w:id="288"/>
      <w:bookmarkEnd w:id="289"/>
      <w:bookmarkEnd w:id="290"/>
    </w:p>
    <w:p w14:paraId="19811A76" w14:textId="77777777" w:rsidR="00695942" w:rsidRDefault="00695942">
      <w:pPr>
        <w:pStyle w:val="aa"/>
        <w:spacing w:line="276" w:lineRule="auto"/>
        <w:ind w:left="851" w:hanging="499"/>
        <w:rPr>
          <w:rFonts w:eastAsia="맑은 고딕"/>
          <w:lang w:eastAsia="ko-KR"/>
        </w:rPr>
      </w:pPr>
      <w:bookmarkStart w:id="291" w:name="_Toc526965221"/>
      <w:r>
        <w:rPr>
          <w:rFonts w:eastAsia="맑은 고딕" w:hint="eastAsia"/>
          <w:lang w:eastAsia="ko-KR"/>
        </w:rPr>
        <w:t>4</w:t>
      </w:r>
      <w:r>
        <w:rPr>
          <w:rFonts w:eastAsia="SimSun" w:hint="eastAsia"/>
          <w:lang w:eastAsia="zh-CN"/>
        </w:rPr>
        <w:t>.1</w:t>
      </w:r>
      <w:r>
        <w:rPr>
          <w:rFonts w:eastAsia="맑은 고딕" w:hint="eastAsia"/>
          <w:lang w:eastAsia="ko-KR"/>
        </w:rPr>
        <w:t xml:space="preserve"> </w:t>
      </w:r>
      <w:bookmarkStart w:id="292" w:name="_Toc522536909"/>
      <w:r>
        <w:t>Is it required to indicate a creator in an application form? If an application is filed without indicating a creator, is the application still valid?</w:t>
      </w:r>
      <w:bookmarkEnd w:id="291"/>
      <w:bookmarkEnd w:id="292"/>
    </w:p>
    <w:p w14:paraId="08E0E1FC" w14:textId="77777777" w:rsidR="00695942" w:rsidRDefault="00695942">
      <w:pPr>
        <w:pStyle w:val="aa"/>
        <w:spacing w:line="276" w:lineRule="auto"/>
        <w:ind w:left="709"/>
        <w:rPr>
          <w:rFonts w:eastAsia="SimSun"/>
          <w:lang w:eastAsia="zh-CN"/>
        </w:rPr>
      </w:pPr>
      <w:r>
        <w:t xml:space="preserve"> </w:t>
      </w:r>
    </w:p>
    <w:p w14:paraId="364A2E1B" w14:textId="77777777" w:rsidR="00695942" w:rsidRDefault="00695942">
      <w:pPr>
        <w:pStyle w:val="2"/>
        <w:numPr>
          <w:ilvl w:val="0"/>
          <w:numId w:val="5"/>
        </w:numPr>
        <w:tabs>
          <w:tab w:val="left" w:pos="840"/>
        </w:tabs>
        <w:ind w:left="1211"/>
        <w:rPr>
          <w:rFonts w:eastAsia="MS Mincho"/>
        </w:rPr>
      </w:pPr>
      <w:bookmarkStart w:id="293" w:name="_Toc526965222"/>
      <w:bookmarkStart w:id="294" w:name="_Toc522536910"/>
      <w:r>
        <w:rPr>
          <w:rFonts w:hint="eastAsia"/>
          <w:lang w:eastAsia="ko-KR"/>
        </w:rPr>
        <w:t>CNIPA</w:t>
      </w:r>
      <w:bookmarkEnd w:id="293"/>
    </w:p>
    <w:p w14:paraId="56D78611" w14:textId="57E149A1" w:rsidR="00695942" w:rsidRDefault="00695942">
      <w:pPr>
        <w:pStyle w:val="contentskipo"/>
        <w:ind w:leftChars="450" w:left="990" w:firstLine="3"/>
        <w:rPr>
          <w:rFonts w:eastAsia="맑은 고딕"/>
          <w:lang w:eastAsia="ko-KR"/>
        </w:rPr>
      </w:pPr>
      <w:r>
        <w:rPr>
          <w:lang w:eastAsia="zh-CN"/>
        </w:rPr>
        <w:t>A creator shall be indicated in an application (</w:t>
      </w:r>
      <w:r>
        <w:t>Rul</w:t>
      </w:r>
      <w:r>
        <w:rPr>
          <w:rFonts w:hint="eastAsia"/>
        </w:rPr>
        <w:t xml:space="preserve">e </w:t>
      </w:r>
      <w:r>
        <w:rPr>
          <w:rFonts w:hint="eastAsia"/>
          <w:lang w:eastAsia="zh-CN"/>
        </w:rPr>
        <w:t>1</w:t>
      </w:r>
      <w:r w:rsidR="001F27E9">
        <w:rPr>
          <w:lang w:eastAsia="zh-CN"/>
        </w:rPr>
        <w:t>9</w:t>
      </w:r>
      <w:r>
        <w:rPr>
          <w:lang w:eastAsia="zh-CN"/>
        </w:rPr>
        <w:t>)</w:t>
      </w:r>
      <w:r>
        <w:rPr>
          <w:rFonts w:hint="eastAsia"/>
          <w:lang w:eastAsia="zh-CN"/>
        </w:rPr>
        <w:t xml:space="preserve">, </w:t>
      </w:r>
      <w:r>
        <w:rPr>
          <w:lang w:eastAsia="zh-CN"/>
        </w:rPr>
        <w:t>but that does not have any impact on the establishment of a filing date (</w:t>
      </w:r>
      <w:r>
        <w:t>Rul</w:t>
      </w:r>
      <w:r>
        <w:rPr>
          <w:rFonts w:hint="eastAsia"/>
        </w:rPr>
        <w:t xml:space="preserve">e </w:t>
      </w:r>
      <w:r w:rsidR="001F27E9">
        <w:t>44</w:t>
      </w:r>
      <w:r>
        <w:rPr>
          <w:lang w:eastAsia="zh-CN"/>
        </w:rPr>
        <w:t xml:space="preserve">).  </w:t>
      </w:r>
    </w:p>
    <w:p w14:paraId="253F2639" w14:textId="77777777" w:rsidR="00695942" w:rsidRDefault="00695942">
      <w:pPr>
        <w:pStyle w:val="contentskipo"/>
        <w:ind w:left="907"/>
        <w:rPr>
          <w:rFonts w:eastAsia="맑은 고딕"/>
          <w:lang w:eastAsia="ko-KR"/>
        </w:rPr>
      </w:pPr>
    </w:p>
    <w:p w14:paraId="02AA2FB4" w14:textId="77777777" w:rsidR="00695942" w:rsidRDefault="00695942">
      <w:pPr>
        <w:pStyle w:val="Offices"/>
        <w:numPr>
          <w:ilvl w:val="0"/>
          <w:numId w:val="5"/>
        </w:numPr>
        <w:ind w:left="1211"/>
        <w:rPr>
          <w:rFonts w:eastAsia="맑은 고딕" w:cs="Arial"/>
          <w:szCs w:val="28"/>
        </w:rPr>
      </w:pPr>
      <w:bookmarkStart w:id="295" w:name="_Toc526965223"/>
      <w:r>
        <w:rPr>
          <w:rFonts w:hint="eastAsia"/>
        </w:rPr>
        <w:t>EUIPO</w:t>
      </w:r>
      <w:bookmarkEnd w:id="294"/>
      <w:bookmarkEnd w:id="295"/>
    </w:p>
    <w:p w14:paraId="55F4BB72" w14:textId="52AAE992" w:rsidR="00F16C28" w:rsidRDefault="00F16C28">
      <w:pPr>
        <w:pStyle w:val="contentskipo"/>
        <w:ind w:leftChars="450" w:left="990" w:firstLine="3"/>
      </w:pPr>
      <w:r w:rsidRPr="003634AB">
        <w:t xml:space="preserve">Article 1(2)(d) </w:t>
      </w:r>
      <w:r w:rsidRPr="002663AB">
        <w:t>EUDIR (</w:t>
      </w:r>
      <w:r w:rsidRPr="003634AB">
        <w:t xml:space="preserve">Content of the application): ‘The application may contain (…) the citation of the designer or of the team of designers or a statement signed by the applicant to the effect that the designer or team of designers has waived the right to be cited under Article 36(3)(e) of </w:t>
      </w:r>
      <w:r>
        <w:t>EUDR</w:t>
      </w:r>
      <w:r w:rsidRPr="003634AB">
        <w:t>.</w:t>
      </w:r>
    </w:p>
    <w:p w14:paraId="28C7E0F4" w14:textId="77777777" w:rsidR="00695942" w:rsidRDefault="00695942">
      <w:pPr>
        <w:pStyle w:val="contentskipo"/>
        <w:ind w:leftChars="450" w:left="990" w:firstLine="3"/>
      </w:pPr>
      <w:r>
        <w:t>The citation, the waiver and an indication regarding the designer(s) are merely optional and are not subject to examination.</w:t>
      </w:r>
    </w:p>
    <w:p w14:paraId="170DC7A3" w14:textId="77777777" w:rsidR="00695942" w:rsidRDefault="00695942">
      <w:pPr>
        <w:pStyle w:val="contentskipo"/>
        <w:ind w:leftChars="450" w:left="990" w:firstLine="3"/>
        <w:rPr>
          <w:rFonts w:eastAsia="맑은 고딕"/>
          <w:lang w:eastAsia="ko-KR"/>
        </w:rPr>
      </w:pPr>
      <w:r>
        <w:t>The indication of a designer or team of designer has no bearing on the validity of the Community design application.</w:t>
      </w:r>
    </w:p>
    <w:p w14:paraId="06B06746" w14:textId="77777777" w:rsidR="00695942" w:rsidRDefault="00695942" w:rsidP="000F0BD5">
      <w:pPr>
        <w:ind w:left="0" w:firstLine="0"/>
        <w:rPr>
          <w:rFonts w:ascii="Arial" w:eastAsia="맑은 고딕" w:hAnsi="Arial"/>
          <w:color w:val="000000"/>
          <w:sz w:val="24"/>
          <w:szCs w:val="24"/>
          <w:lang w:eastAsia="ko-KR"/>
        </w:rPr>
      </w:pPr>
    </w:p>
    <w:p w14:paraId="38769E9B" w14:textId="77777777" w:rsidR="00695942" w:rsidRDefault="00695942">
      <w:pPr>
        <w:pStyle w:val="Offices"/>
        <w:numPr>
          <w:ilvl w:val="0"/>
          <w:numId w:val="5"/>
        </w:numPr>
        <w:ind w:left="1211"/>
        <w:rPr>
          <w:rFonts w:eastAsia="맑은 고딕" w:cs="Arial"/>
          <w:szCs w:val="28"/>
        </w:rPr>
      </w:pPr>
      <w:bookmarkStart w:id="296" w:name="_Toc526965224"/>
      <w:bookmarkStart w:id="297" w:name="_Toc522536911"/>
      <w:r>
        <w:rPr>
          <w:rFonts w:hint="eastAsia"/>
        </w:rPr>
        <w:t>JPO</w:t>
      </w:r>
      <w:bookmarkEnd w:id="296"/>
      <w:bookmarkEnd w:id="297"/>
    </w:p>
    <w:p w14:paraId="39AF604C" w14:textId="77777777" w:rsidR="00695942" w:rsidRDefault="00695942">
      <w:pPr>
        <w:pStyle w:val="contentskipo"/>
        <w:ind w:leftChars="450" w:left="990" w:firstLine="3"/>
        <w:rPr>
          <w:rFonts w:eastAsia="맑은 고딕"/>
          <w:lang w:eastAsia="ko-KR"/>
        </w:rPr>
      </w:pPr>
      <w:r>
        <w:t>A person requesting a design registration shall state the name and domicile or residence of the creator of the design in an application (Art. 6(1)(ii) of the Design Act)</w:t>
      </w:r>
      <w:r>
        <w:rPr>
          <w:rFonts w:hint="eastAsia"/>
        </w:rPr>
        <w:t>.</w:t>
      </w:r>
    </w:p>
    <w:p w14:paraId="180E2219" w14:textId="77777777" w:rsidR="00695942" w:rsidRDefault="00695942">
      <w:pPr>
        <w:pStyle w:val="contentskipo"/>
        <w:ind w:leftChars="450" w:left="990" w:firstLine="3"/>
        <w:rPr>
          <w:rFonts w:eastAsia="맑은 고딕"/>
          <w:lang w:eastAsia="ko-KR"/>
        </w:rPr>
      </w:pPr>
    </w:p>
    <w:p w14:paraId="713ECE6E" w14:textId="77777777" w:rsidR="00695942" w:rsidRDefault="00695942">
      <w:pPr>
        <w:pStyle w:val="contentskipo"/>
        <w:ind w:leftChars="450" w:left="990" w:firstLine="3"/>
        <w:rPr>
          <w:rFonts w:eastAsia="맑은 고딕"/>
          <w:lang w:eastAsia="ko-KR"/>
        </w:rPr>
      </w:pPr>
      <w:r>
        <w:t>If the statement of the creator is missing in the application, the applicant is required to amend the application in the name of the Commissioner of the Patent Office. Unless the applicant amends the application within the designated time limit, the application will be dismissed. (This treatment is not applicable to the international registrations designating Japan under the Geneva Act of the Hague Agreement.)</w:t>
      </w:r>
    </w:p>
    <w:p w14:paraId="11823864" w14:textId="77777777" w:rsidR="00695942" w:rsidRDefault="00695942">
      <w:pPr>
        <w:pStyle w:val="contentskipo"/>
        <w:ind w:leftChars="450" w:left="990" w:firstLine="357"/>
        <w:rPr>
          <w:rFonts w:eastAsia="맑은 고딕"/>
          <w:lang w:eastAsia="ko-KR"/>
        </w:rPr>
      </w:pPr>
    </w:p>
    <w:p w14:paraId="4BBA137E" w14:textId="77777777" w:rsidR="00695942" w:rsidRDefault="00695942">
      <w:pPr>
        <w:pStyle w:val="Offices"/>
        <w:numPr>
          <w:ilvl w:val="0"/>
          <w:numId w:val="5"/>
        </w:numPr>
        <w:ind w:left="1211"/>
        <w:rPr>
          <w:rFonts w:eastAsia="MS Mincho"/>
        </w:rPr>
      </w:pPr>
      <w:bookmarkStart w:id="298" w:name="_Toc526965225"/>
      <w:bookmarkStart w:id="299" w:name="_Toc522536912"/>
      <w:r>
        <w:rPr>
          <w:rFonts w:hint="eastAsia"/>
        </w:rPr>
        <w:t>KIPO</w:t>
      </w:r>
      <w:bookmarkEnd w:id="298"/>
      <w:bookmarkEnd w:id="299"/>
    </w:p>
    <w:p w14:paraId="3C8AA755" w14:textId="77777777" w:rsidR="00695942" w:rsidRDefault="00695942">
      <w:pPr>
        <w:pStyle w:val="contentskipo"/>
        <w:ind w:leftChars="450" w:left="990" w:firstLine="3"/>
        <w:rPr>
          <w:rFonts w:eastAsia="맑은 고딕"/>
          <w:color w:val="auto"/>
          <w:lang w:eastAsia="ko-KR"/>
        </w:rPr>
      </w:pPr>
      <w:r>
        <w:rPr>
          <w:color w:val="auto"/>
        </w:rPr>
        <w:t xml:space="preserve">A creator </w:t>
      </w:r>
      <w:r>
        <w:rPr>
          <w:rFonts w:hint="eastAsia"/>
          <w:color w:val="auto"/>
        </w:rPr>
        <w:t>shall</w:t>
      </w:r>
      <w:r>
        <w:rPr>
          <w:color w:val="auto"/>
        </w:rPr>
        <w:t xml:space="preserve"> be indicated in an application (Article 37 of the Design Protection Act) but that does not have any impact on the establishment of a filing date (Article 38 of the Design Protection Act).  </w:t>
      </w:r>
    </w:p>
    <w:p w14:paraId="2E424A90" w14:textId="77777777" w:rsidR="00695942" w:rsidRDefault="00695942">
      <w:pPr>
        <w:pStyle w:val="contentskipo"/>
        <w:ind w:left="907"/>
        <w:rPr>
          <w:rFonts w:eastAsia="맑은 고딕"/>
          <w:color w:val="auto"/>
          <w:lang w:eastAsia="ko-KR"/>
        </w:rPr>
      </w:pPr>
    </w:p>
    <w:p w14:paraId="40333241" w14:textId="77777777" w:rsidR="00695942" w:rsidRDefault="00695942">
      <w:pPr>
        <w:pStyle w:val="2"/>
        <w:numPr>
          <w:ilvl w:val="0"/>
          <w:numId w:val="5"/>
        </w:numPr>
        <w:tabs>
          <w:tab w:val="left" w:pos="840"/>
        </w:tabs>
        <w:ind w:left="1211"/>
        <w:rPr>
          <w:rFonts w:eastAsia="MS Mincho"/>
        </w:rPr>
      </w:pPr>
      <w:bookmarkStart w:id="300" w:name="_Toc522536914"/>
      <w:bookmarkStart w:id="301" w:name="_Toc526965226"/>
      <w:r>
        <w:rPr>
          <w:rFonts w:eastAsia="맑은 고딕" w:cs="Arial" w:hint="eastAsia"/>
          <w:szCs w:val="28"/>
          <w:lang w:eastAsia="ko-KR"/>
        </w:rPr>
        <w:t>USPT</w:t>
      </w:r>
      <w:r>
        <w:rPr>
          <w:rFonts w:eastAsia="맑은 고딕" w:cs="Arial"/>
          <w:szCs w:val="28"/>
          <w:lang w:eastAsia="ko-KR"/>
        </w:rPr>
        <w:t>O</w:t>
      </w:r>
      <w:bookmarkEnd w:id="300"/>
      <w:bookmarkEnd w:id="301"/>
    </w:p>
    <w:p w14:paraId="071BCD72" w14:textId="77777777" w:rsidR="00695942" w:rsidRDefault="00695942">
      <w:pPr>
        <w:pStyle w:val="contentskipo"/>
        <w:ind w:leftChars="450" w:left="990" w:firstLine="3"/>
      </w:pPr>
      <w:r>
        <w:t>35 U.S.C. § 115(a): An application for patent that is filed under section 111(a) or commences the national stage undersection 371 shall include, or be amended to include, the name of the inventor for any invention claimed in the application. Except as otherwise provided in this section, each individual who is the inventor or a joint inventor of a claimed invention in an application for patent shall execute an oath or declaration in connection with the application.</w:t>
      </w:r>
    </w:p>
    <w:p w14:paraId="50A53C1F" w14:textId="77777777" w:rsidR="00695942" w:rsidRDefault="00695942">
      <w:pPr>
        <w:pStyle w:val="contentskipo"/>
        <w:ind w:leftChars="450" w:left="990" w:firstLine="3"/>
        <w:rPr>
          <w:rFonts w:eastAsia="맑은 고딕"/>
          <w:lang w:eastAsia="ko-KR"/>
        </w:rPr>
      </w:pPr>
      <w:r>
        <w:t>See also MPEP § 21</w:t>
      </w:r>
      <w:r w:rsidR="009B125A">
        <w:t>09</w:t>
      </w:r>
      <w:r>
        <w:t>.</w:t>
      </w:r>
    </w:p>
    <w:p w14:paraId="6E004375" w14:textId="77777777" w:rsidR="00695942" w:rsidRDefault="00695942">
      <w:pPr>
        <w:pStyle w:val="contentskipo"/>
        <w:ind w:leftChars="0" w:left="0"/>
        <w:rPr>
          <w:rFonts w:eastAsia="맑은 고딕"/>
          <w:lang w:eastAsia="ko-KR"/>
        </w:rPr>
      </w:pPr>
    </w:p>
    <w:p w14:paraId="1B28C350" w14:textId="77777777" w:rsidR="00695942" w:rsidRDefault="00695942">
      <w:pPr>
        <w:pStyle w:val="contentskipo"/>
        <w:ind w:leftChars="0" w:left="0"/>
        <w:rPr>
          <w:rFonts w:eastAsia="맑은 고딕"/>
          <w:lang w:eastAsia="ko-KR"/>
        </w:rPr>
      </w:pPr>
    </w:p>
    <w:p w14:paraId="05D98572" w14:textId="77777777" w:rsidR="00695942" w:rsidRDefault="00695942">
      <w:pPr>
        <w:pStyle w:val="aa"/>
        <w:ind w:left="709"/>
        <w:rPr>
          <w:rFonts w:eastAsia="맑은 고딕"/>
          <w:lang w:eastAsia="ko-KR"/>
        </w:rPr>
      </w:pPr>
      <w:bookmarkStart w:id="302" w:name="_Toc526965227"/>
      <w:bookmarkStart w:id="303" w:name="_Toc522536915"/>
      <w:r>
        <w:rPr>
          <w:rFonts w:eastAsia="맑은 고딕" w:hint="eastAsia"/>
          <w:lang w:eastAsia="ko-KR"/>
        </w:rPr>
        <w:t>4</w:t>
      </w:r>
      <w:r>
        <w:rPr>
          <w:rFonts w:eastAsia="SimSun" w:hint="eastAsia"/>
          <w:lang w:eastAsia="zh-CN"/>
        </w:rPr>
        <w:t xml:space="preserve">.2 </w:t>
      </w:r>
      <w:r>
        <w:t>Is it allowed to change or add a creator in the application proceedings?</w:t>
      </w:r>
      <w:bookmarkEnd w:id="302"/>
      <w:bookmarkEnd w:id="303"/>
    </w:p>
    <w:p w14:paraId="04E10E6E" w14:textId="77777777" w:rsidR="00695942" w:rsidRDefault="00695942">
      <w:pPr>
        <w:pStyle w:val="aa"/>
        <w:ind w:left="709"/>
        <w:rPr>
          <w:rFonts w:eastAsia="SimSun"/>
          <w:lang w:eastAsia="zh-CN"/>
        </w:rPr>
      </w:pPr>
      <w:r>
        <w:t xml:space="preserve"> </w:t>
      </w:r>
    </w:p>
    <w:p w14:paraId="48F34549" w14:textId="77777777" w:rsidR="00695942" w:rsidRDefault="00695942">
      <w:pPr>
        <w:pStyle w:val="Offices"/>
        <w:numPr>
          <w:ilvl w:val="0"/>
          <w:numId w:val="5"/>
        </w:numPr>
        <w:ind w:left="1211"/>
      </w:pPr>
      <w:bookmarkStart w:id="304" w:name="_Toc526965228"/>
      <w:bookmarkStart w:id="305" w:name="_Toc522536916"/>
      <w:r>
        <w:rPr>
          <w:rFonts w:hint="eastAsia"/>
        </w:rPr>
        <w:t>CNIPA</w:t>
      </w:r>
      <w:bookmarkEnd w:id="304"/>
    </w:p>
    <w:p w14:paraId="37B5EB9E" w14:textId="3422BA90" w:rsidR="00695942" w:rsidRDefault="00695942">
      <w:pPr>
        <w:pStyle w:val="contentskipo"/>
        <w:ind w:leftChars="450" w:left="990" w:firstLine="3"/>
        <w:rPr>
          <w:rFonts w:eastAsia="맑은 고딕"/>
          <w:lang w:eastAsia="ko-KR"/>
        </w:rPr>
      </w:pPr>
      <w:r>
        <w:t>It is allowed to change or add a creator in an application form in the application proceedings (Rul</w:t>
      </w:r>
      <w:r>
        <w:rPr>
          <w:rFonts w:hint="eastAsia"/>
        </w:rPr>
        <w:t>e 1</w:t>
      </w:r>
      <w:r w:rsidR="001F27E9">
        <w:t>46</w:t>
      </w:r>
      <w:r>
        <w:rPr>
          <w:rFonts w:hint="eastAsia"/>
        </w:rPr>
        <w:t xml:space="preserve"> </w:t>
      </w:r>
      <w:r>
        <w:t xml:space="preserve">) </w:t>
      </w:r>
    </w:p>
    <w:p w14:paraId="591CEE07" w14:textId="77777777" w:rsidR="00695942" w:rsidRDefault="00695942">
      <w:pPr>
        <w:pStyle w:val="contentskipo"/>
        <w:ind w:leftChars="450" w:left="990" w:firstLine="3"/>
        <w:rPr>
          <w:rFonts w:eastAsia="맑은 고딕"/>
          <w:lang w:eastAsia="ko-KR"/>
        </w:rPr>
      </w:pPr>
    </w:p>
    <w:p w14:paraId="45E47662" w14:textId="77777777" w:rsidR="00695942" w:rsidRDefault="00695942">
      <w:pPr>
        <w:pStyle w:val="Offices"/>
        <w:numPr>
          <w:ilvl w:val="0"/>
          <w:numId w:val="5"/>
        </w:numPr>
        <w:ind w:left="1211"/>
        <w:rPr>
          <w:rFonts w:eastAsia="맑은 고딕" w:cs="Arial"/>
          <w:szCs w:val="28"/>
        </w:rPr>
      </w:pPr>
      <w:bookmarkStart w:id="306" w:name="_Toc526965229"/>
      <w:r>
        <w:rPr>
          <w:rFonts w:hint="eastAsia"/>
        </w:rPr>
        <w:t>EUIPO</w:t>
      </w:r>
      <w:bookmarkEnd w:id="305"/>
      <w:bookmarkEnd w:id="306"/>
    </w:p>
    <w:p w14:paraId="51064FE0" w14:textId="162F29C9" w:rsidR="00F16C28" w:rsidRPr="003634AB" w:rsidRDefault="00F16C28" w:rsidP="00340D46">
      <w:pPr>
        <w:pStyle w:val="contentskipo"/>
        <w:ind w:leftChars="387" w:left="851" w:firstLineChars="50" w:firstLine="120"/>
      </w:pPr>
      <w:r w:rsidRPr="003634AB">
        <w:t>Yes.</w:t>
      </w:r>
    </w:p>
    <w:p w14:paraId="7A3315BE" w14:textId="77777777" w:rsidR="00F16C28" w:rsidRPr="003634AB" w:rsidRDefault="00F16C28" w:rsidP="00F16C28">
      <w:pPr>
        <w:pStyle w:val="contentskipo"/>
        <w:ind w:leftChars="450" w:left="990" w:firstLine="3"/>
      </w:pPr>
      <w:r w:rsidRPr="003634AB">
        <w:t xml:space="preserve">Since the right to be cited as the designer is not limited in time, the designer’s name can also be entered into the EUIPO register after the filing of the design (Article 72(2)(j) EUDR. </w:t>
      </w:r>
    </w:p>
    <w:p w14:paraId="14D62445" w14:textId="77777777" w:rsidR="00F16C28" w:rsidRPr="003634AB" w:rsidRDefault="00F16C28" w:rsidP="00F16C28">
      <w:pPr>
        <w:pStyle w:val="contentskipo"/>
        <w:ind w:leftChars="450" w:left="990" w:firstLine="3"/>
        <w:rPr>
          <w:rFonts w:eastAsia="맑은 고딕"/>
          <w:lang w:eastAsia="ko-KR"/>
        </w:rPr>
      </w:pPr>
      <w:r w:rsidRPr="003634AB">
        <w:t>Likewise, the name of a designer (or the designation of a team of designers) can be added after the filing of the design</w:t>
      </w:r>
    </w:p>
    <w:p w14:paraId="763A237C" w14:textId="77777777" w:rsidR="00F16C28" w:rsidRPr="003634AB" w:rsidRDefault="00F16C28" w:rsidP="00F16C28">
      <w:pPr>
        <w:pStyle w:val="contentskipo"/>
        <w:ind w:leftChars="450" w:left="990" w:firstLine="3"/>
        <w:rPr>
          <w:rFonts w:eastAsia="맑은 고딕"/>
          <w:lang w:eastAsia="ko-KR"/>
        </w:rPr>
      </w:pPr>
      <w:r w:rsidRPr="003634AB">
        <w:t>Furthermore, that right shall include the right to enter a change of the name of the designer or of the team in the Register (Article 18 EUDR).</w:t>
      </w:r>
    </w:p>
    <w:p w14:paraId="00DF73CC" w14:textId="77777777" w:rsidR="00695942" w:rsidRDefault="00695942">
      <w:pPr>
        <w:pStyle w:val="contentskipo"/>
        <w:ind w:leftChars="450" w:left="990" w:firstLine="3"/>
        <w:rPr>
          <w:rFonts w:eastAsia="맑은 고딕"/>
          <w:lang w:eastAsia="ko-KR"/>
        </w:rPr>
      </w:pPr>
    </w:p>
    <w:p w14:paraId="176A19B3" w14:textId="77777777" w:rsidR="00695942" w:rsidRDefault="00695942">
      <w:pPr>
        <w:pStyle w:val="Offices"/>
        <w:numPr>
          <w:ilvl w:val="0"/>
          <w:numId w:val="5"/>
        </w:numPr>
        <w:ind w:left="1211"/>
        <w:rPr>
          <w:rFonts w:eastAsia="맑은 고딕" w:cs="Arial"/>
          <w:szCs w:val="28"/>
        </w:rPr>
      </w:pPr>
      <w:bookmarkStart w:id="307" w:name="_Toc526965230"/>
      <w:bookmarkStart w:id="308" w:name="_Toc522536917"/>
      <w:r>
        <w:rPr>
          <w:rFonts w:hint="eastAsia"/>
        </w:rPr>
        <w:t>JPO</w:t>
      </w:r>
      <w:bookmarkEnd w:id="307"/>
      <w:bookmarkEnd w:id="308"/>
    </w:p>
    <w:p w14:paraId="5C68B188" w14:textId="77777777" w:rsidR="00695942" w:rsidRDefault="00695942">
      <w:pPr>
        <w:pStyle w:val="contentskipo"/>
        <w:ind w:leftChars="450" w:left="990" w:firstLine="3"/>
        <w:rPr>
          <w:lang w:eastAsia="ja-JP"/>
        </w:rPr>
      </w:pPr>
      <w:r>
        <w:rPr>
          <w:lang w:eastAsia="ja-JP"/>
        </w:rPr>
        <w:t>An amendment of the statement of the creator may be made only while the case is pending. Such an amendment must be submitted together with the following documents;</w:t>
      </w:r>
    </w:p>
    <w:p w14:paraId="4F9ABA20" w14:textId="77777777" w:rsidR="00695942" w:rsidRDefault="00695942">
      <w:pPr>
        <w:pStyle w:val="contentskipo"/>
        <w:ind w:leftChars="450" w:left="990" w:firstLine="3"/>
        <w:rPr>
          <w:lang w:eastAsia="ja-JP"/>
        </w:rPr>
      </w:pPr>
      <w:r>
        <w:rPr>
          <w:lang w:eastAsia="ja-JP"/>
        </w:rPr>
        <w:t>(1) Written declarations by the creators (declarations as to whether being a genuine</w:t>
      </w:r>
      <w:r>
        <w:t xml:space="preserve"> creator or not </w:t>
      </w:r>
      <w:r>
        <w:rPr>
          <w:lang w:eastAsia="ja-JP"/>
        </w:rPr>
        <w:t>made by all the persons stated in the application before and after the amendment), and</w:t>
      </w:r>
    </w:p>
    <w:p w14:paraId="10C262AE" w14:textId="77777777" w:rsidR="00695942" w:rsidRDefault="00695942">
      <w:pPr>
        <w:pStyle w:val="contentskipo"/>
        <w:ind w:leftChars="450" w:left="990" w:firstLine="3"/>
        <w:rPr>
          <w:lang w:eastAsia="ja-JP"/>
        </w:rPr>
      </w:pPr>
      <w:r>
        <w:rPr>
          <w:lang w:eastAsia="ja-JP"/>
        </w:rPr>
        <w:t xml:space="preserve">(2) A </w:t>
      </w:r>
      <w:r>
        <w:rPr>
          <w:rFonts w:hint="eastAsia"/>
          <w:lang w:eastAsia="ja-JP"/>
        </w:rPr>
        <w:t>document</w:t>
      </w:r>
      <w:r>
        <w:rPr>
          <w:lang w:eastAsia="ja-JP"/>
        </w:rPr>
        <w:t xml:space="preserve"> stating the reason for the change (addition or deletion of the creator(</w:t>
      </w:r>
      <w:r>
        <w:rPr>
          <w:rFonts w:hint="eastAsia"/>
          <w:lang w:eastAsia="ja-JP"/>
        </w:rPr>
        <w:t>s</w:t>
      </w:r>
      <w:r>
        <w:rPr>
          <w:lang w:eastAsia="ja-JP"/>
        </w:rPr>
        <w:t>))</w:t>
      </w:r>
    </w:p>
    <w:p w14:paraId="0C5078F8" w14:textId="77777777" w:rsidR="000F0BD5" w:rsidRDefault="000F0BD5">
      <w:pPr>
        <w:pStyle w:val="contentskipo"/>
        <w:ind w:leftChars="450" w:left="990" w:firstLine="3"/>
        <w:rPr>
          <w:rFonts w:eastAsia="맑은 고딕"/>
          <w:szCs w:val="28"/>
        </w:rPr>
      </w:pPr>
    </w:p>
    <w:p w14:paraId="063D67B6" w14:textId="77777777" w:rsidR="00695942" w:rsidRDefault="00695942">
      <w:pPr>
        <w:pStyle w:val="Offices"/>
        <w:numPr>
          <w:ilvl w:val="0"/>
          <w:numId w:val="5"/>
        </w:numPr>
        <w:ind w:left="1211"/>
        <w:rPr>
          <w:rFonts w:eastAsia="MS Mincho"/>
        </w:rPr>
      </w:pPr>
      <w:bookmarkStart w:id="309" w:name="_Toc522536918"/>
      <w:bookmarkStart w:id="310" w:name="_Toc526965231"/>
      <w:r>
        <w:rPr>
          <w:rFonts w:hint="eastAsia"/>
        </w:rPr>
        <w:t>KIPO</w:t>
      </w:r>
      <w:bookmarkEnd w:id="309"/>
      <w:bookmarkEnd w:id="310"/>
    </w:p>
    <w:p w14:paraId="7CC06BA2" w14:textId="77777777" w:rsidR="00695942" w:rsidRDefault="00695942">
      <w:pPr>
        <w:pStyle w:val="contentskipo"/>
        <w:ind w:leftChars="450" w:left="990" w:firstLine="3"/>
        <w:rPr>
          <w:color w:val="auto"/>
        </w:rPr>
      </w:pPr>
      <w:r>
        <w:rPr>
          <w:color w:val="auto"/>
        </w:rPr>
        <w:t xml:space="preserve">It is allowed to change or add a creator in an application form in the application proceedings (Article 50 of the Enforcement Rule of the Design Protection Act) </w:t>
      </w:r>
    </w:p>
    <w:p w14:paraId="7CEE20BB" w14:textId="77777777" w:rsidR="000F0BD5" w:rsidRDefault="000F0BD5">
      <w:pPr>
        <w:pStyle w:val="contentskipo"/>
        <w:ind w:leftChars="450" w:left="990" w:firstLine="3"/>
        <w:rPr>
          <w:rFonts w:eastAsia="맑은 고딕"/>
          <w:color w:val="auto"/>
          <w:lang w:eastAsia="ko-KR"/>
        </w:rPr>
      </w:pPr>
    </w:p>
    <w:p w14:paraId="566AA1F0" w14:textId="77777777" w:rsidR="00695942" w:rsidRDefault="00695942">
      <w:pPr>
        <w:pStyle w:val="Offices"/>
        <w:numPr>
          <w:ilvl w:val="0"/>
          <w:numId w:val="5"/>
        </w:numPr>
        <w:ind w:left="1211"/>
      </w:pPr>
      <w:bookmarkStart w:id="311" w:name="_Toc526965232"/>
      <w:bookmarkStart w:id="312" w:name="_Toc522536920"/>
      <w:r>
        <w:rPr>
          <w:rFonts w:eastAsia="맑은 고딕" w:cs="Arial" w:hint="eastAsia"/>
          <w:szCs w:val="28"/>
        </w:rPr>
        <w:t>USPT</w:t>
      </w:r>
      <w:r>
        <w:rPr>
          <w:rFonts w:eastAsia="맑은 고딕" w:cs="Arial"/>
          <w:szCs w:val="28"/>
        </w:rPr>
        <w:t>O</w:t>
      </w:r>
      <w:bookmarkEnd w:id="311"/>
      <w:bookmarkEnd w:id="312"/>
    </w:p>
    <w:p w14:paraId="53D365B4" w14:textId="77777777" w:rsidR="00695942" w:rsidRDefault="00695942">
      <w:pPr>
        <w:pStyle w:val="contentskipo"/>
        <w:ind w:leftChars="451" w:left="992" w:firstLine="0"/>
        <w:rPr>
          <w:rFonts w:eastAsia="맑은 고딕"/>
          <w:lang w:eastAsia="ko-KR"/>
        </w:rPr>
      </w:pPr>
      <w:r>
        <w:t>35 U.S.C. § 116(c): Whenever through error a person is named in an application for patent as the inventor, or through an error an inventor is not named in an application, the Director may permit the application to be amended accordingly, under such terms as he prescribes</w:t>
      </w:r>
    </w:p>
    <w:p w14:paraId="6FF18B58" w14:textId="77777777" w:rsidR="00695942" w:rsidRDefault="00695942">
      <w:pPr>
        <w:pStyle w:val="contentskipo"/>
        <w:ind w:leftChars="451" w:left="992" w:firstLine="0"/>
      </w:pPr>
      <w:r>
        <w:t>.</w:t>
      </w:r>
    </w:p>
    <w:p w14:paraId="207BB0D2" w14:textId="77777777" w:rsidR="00695942" w:rsidRDefault="00695942">
      <w:pPr>
        <w:pStyle w:val="contentskipo"/>
        <w:ind w:leftChars="451" w:left="992" w:firstLine="0"/>
      </w:pPr>
      <w:r>
        <w:t>Where an application has an incorrect inventorship, the applicant should submit a request to correct inventorship under 37 CFR 1.48.</w:t>
      </w:r>
    </w:p>
    <w:p w14:paraId="443B39E3" w14:textId="77777777" w:rsidR="00695942" w:rsidRDefault="00695942">
      <w:pPr>
        <w:pStyle w:val="contentskipo"/>
        <w:ind w:leftChars="451" w:left="992" w:firstLine="0"/>
        <w:rPr>
          <w:rFonts w:eastAsia="맑은 고딕"/>
          <w:lang w:eastAsia="ko-KR"/>
        </w:rPr>
      </w:pPr>
      <w:r>
        <w:t>See also MPEP § 602.01(c) et seq.</w:t>
      </w:r>
    </w:p>
    <w:p w14:paraId="418B55D0" w14:textId="2A62D11F" w:rsidR="00695942" w:rsidRDefault="00695942">
      <w:pPr>
        <w:pStyle w:val="M"/>
        <w:spacing w:line="360" w:lineRule="auto"/>
        <w:rPr>
          <w:rFonts w:eastAsia="맑은 고딕"/>
          <w:lang w:eastAsia="ko-KR"/>
        </w:rPr>
      </w:pPr>
    </w:p>
    <w:p w14:paraId="1967D7F1" w14:textId="77777777" w:rsidR="00F16C28" w:rsidRDefault="00F16C28">
      <w:pPr>
        <w:pStyle w:val="M"/>
        <w:spacing w:line="360" w:lineRule="auto"/>
        <w:rPr>
          <w:rFonts w:eastAsia="맑은 고딕"/>
          <w:lang w:eastAsia="ko-KR"/>
        </w:rPr>
      </w:pPr>
    </w:p>
    <w:p w14:paraId="3FD4080D" w14:textId="77777777" w:rsidR="00695942" w:rsidRDefault="00695942">
      <w:pPr>
        <w:pStyle w:val="aa"/>
        <w:ind w:left="426" w:firstLine="0"/>
        <w:rPr>
          <w:rFonts w:eastAsia="DengXian"/>
          <w:lang w:eastAsia="zh-CN"/>
        </w:rPr>
      </w:pPr>
      <w:bookmarkStart w:id="313" w:name="_Toc526965233"/>
      <w:bookmarkStart w:id="314" w:name="_Toc522536921"/>
      <w:r>
        <w:rPr>
          <w:rFonts w:eastAsia="맑은 고딕" w:hint="eastAsia"/>
          <w:lang w:eastAsia="ko-KR"/>
        </w:rPr>
        <w:t xml:space="preserve">4.3 </w:t>
      </w:r>
      <w:r>
        <w:t>Is it allowed to change or add a creator after the final d</w:t>
      </w:r>
      <w:r>
        <w:rPr>
          <w:rFonts w:eastAsia="맑은 고딕" w:hint="eastAsia"/>
          <w:lang w:eastAsia="ko-KR"/>
        </w:rPr>
        <w:t>e</w:t>
      </w:r>
      <w:r>
        <w:t>cision?</w:t>
      </w:r>
      <w:bookmarkEnd w:id="313"/>
      <w:bookmarkEnd w:id="314"/>
      <w:r>
        <w:t xml:space="preserve"> </w:t>
      </w:r>
    </w:p>
    <w:p w14:paraId="4445A9D9" w14:textId="77777777" w:rsidR="000F0BD5" w:rsidRPr="000F0BD5" w:rsidRDefault="000F0BD5" w:rsidP="000F0BD5">
      <w:pPr>
        <w:rPr>
          <w:rFonts w:eastAsia="DengXian"/>
          <w:lang w:val="zh-CN" w:eastAsia="zh-CN"/>
        </w:rPr>
      </w:pPr>
    </w:p>
    <w:p w14:paraId="3F91BC7A" w14:textId="77777777" w:rsidR="00695942" w:rsidRDefault="00695942">
      <w:pPr>
        <w:pStyle w:val="Offices"/>
        <w:numPr>
          <w:ilvl w:val="0"/>
          <w:numId w:val="5"/>
        </w:numPr>
        <w:ind w:left="1211"/>
      </w:pPr>
      <w:bookmarkStart w:id="315" w:name="_Toc522536922"/>
      <w:r>
        <w:rPr>
          <w:rFonts w:hint="eastAsia"/>
        </w:rPr>
        <w:t xml:space="preserve"> </w:t>
      </w:r>
      <w:bookmarkStart w:id="316" w:name="_Toc526965234"/>
      <w:r>
        <w:rPr>
          <w:rFonts w:hint="eastAsia"/>
        </w:rPr>
        <w:t>CNIPA</w:t>
      </w:r>
      <w:bookmarkEnd w:id="316"/>
    </w:p>
    <w:p w14:paraId="54F87B92" w14:textId="4D784648" w:rsidR="00695942" w:rsidRDefault="00695942">
      <w:pPr>
        <w:pStyle w:val="contentskipo"/>
        <w:ind w:leftChars="450" w:left="990" w:firstLine="3"/>
        <w:rPr>
          <w:rFonts w:eastAsia="맑은 고딕"/>
          <w:lang w:eastAsia="ko-KR"/>
        </w:rPr>
      </w:pPr>
      <w:r>
        <w:t>It is allowed to change or add a creator in an application form after the final d</w:t>
      </w:r>
      <w:r>
        <w:rPr>
          <w:rFonts w:eastAsia="맑은 고딕" w:hint="eastAsia"/>
          <w:lang w:eastAsia="ko-KR"/>
        </w:rPr>
        <w:t>e</w:t>
      </w:r>
      <w:r>
        <w:t>cision</w:t>
      </w:r>
      <w:r>
        <w:rPr>
          <w:rFonts w:eastAsia="SimSun" w:hint="eastAsia"/>
          <w:lang w:eastAsia="zh-CN"/>
        </w:rPr>
        <w:t xml:space="preserve">. </w:t>
      </w:r>
      <w:r>
        <w:t xml:space="preserve"> (Rul</w:t>
      </w:r>
      <w:r>
        <w:rPr>
          <w:rFonts w:hint="eastAsia"/>
        </w:rPr>
        <w:t>e 1</w:t>
      </w:r>
      <w:r w:rsidR="001F27E9">
        <w:t>46</w:t>
      </w:r>
      <w:r>
        <w:rPr>
          <w:rFonts w:hint="eastAsia"/>
        </w:rPr>
        <w:t xml:space="preserve"> </w:t>
      </w:r>
      <w:r>
        <w:t xml:space="preserve">) </w:t>
      </w:r>
    </w:p>
    <w:p w14:paraId="5BA9756A" w14:textId="77777777" w:rsidR="00695942" w:rsidRDefault="00695942">
      <w:pPr>
        <w:pStyle w:val="contentskipo"/>
        <w:ind w:left="907"/>
        <w:rPr>
          <w:rFonts w:eastAsia="맑은 고딕"/>
          <w:lang w:eastAsia="ko-KR"/>
        </w:rPr>
      </w:pPr>
    </w:p>
    <w:p w14:paraId="0F0A5A7F" w14:textId="77777777" w:rsidR="00695942" w:rsidRDefault="00695942">
      <w:pPr>
        <w:pStyle w:val="Offices"/>
        <w:numPr>
          <w:ilvl w:val="0"/>
          <w:numId w:val="5"/>
        </w:numPr>
        <w:ind w:left="1211"/>
        <w:rPr>
          <w:rFonts w:eastAsia="맑은 고딕" w:cs="Arial"/>
          <w:szCs w:val="28"/>
        </w:rPr>
      </w:pPr>
      <w:bookmarkStart w:id="317" w:name="_Toc526965235"/>
      <w:r>
        <w:rPr>
          <w:rFonts w:hint="eastAsia"/>
        </w:rPr>
        <w:t>EUIPO</w:t>
      </w:r>
      <w:bookmarkEnd w:id="315"/>
      <w:bookmarkEnd w:id="317"/>
    </w:p>
    <w:p w14:paraId="1DC5C702" w14:textId="77777777" w:rsidR="00F16C28" w:rsidRPr="003634AB" w:rsidRDefault="00F16C28" w:rsidP="00F16C28">
      <w:pPr>
        <w:pStyle w:val="contentskipo"/>
        <w:ind w:leftChars="450" w:left="990" w:firstLine="3"/>
      </w:pPr>
      <w:r w:rsidRPr="003634AB">
        <w:t>Yes.</w:t>
      </w:r>
    </w:p>
    <w:p w14:paraId="47705205" w14:textId="77777777" w:rsidR="00F16C28" w:rsidRPr="003634AB" w:rsidRDefault="00F16C28" w:rsidP="00F16C28">
      <w:pPr>
        <w:pStyle w:val="contentskipo"/>
        <w:ind w:leftChars="450" w:left="990" w:firstLine="3"/>
      </w:pPr>
      <w:r w:rsidRPr="003634AB">
        <w:t xml:space="preserve">Since the right to be cited as the designer is not limited in time, the designer’s name can also be entered into the EUIPO register after the filing of the design (Article 72(2)(j) EUDR. </w:t>
      </w:r>
    </w:p>
    <w:p w14:paraId="3B076FCB" w14:textId="77777777" w:rsidR="00F16C28" w:rsidRPr="003634AB" w:rsidRDefault="00F16C28" w:rsidP="00F16C28">
      <w:pPr>
        <w:pStyle w:val="contentskipo"/>
        <w:ind w:leftChars="450" w:left="990" w:firstLine="3"/>
        <w:rPr>
          <w:rFonts w:eastAsia="맑은 고딕"/>
          <w:lang w:eastAsia="ko-KR"/>
        </w:rPr>
      </w:pPr>
      <w:r w:rsidRPr="003634AB">
        <w:t>Likewise, the name of a designer (or the designation of a team of designers) can be added after the filing of the design</w:t>
      </w:r>
    </w:p>
    <w:p w14:paraId="2758A0C1" w14:textId="77777777" w:rsidR="00F16C28" w:rsidRPr="003634AB" w:rsidRDefault="00F16C28" w:rsidP="00F16C28">
      <w:pPr>
        <w:pStyle w:val="contentskipo"/>
        <w:ind w:leftChars="450" w:left="990" w:firstLine="3"/>
        <w:rPr>
          <w:rFonts w:eastAsia="맑은 고딕"/>
          <w:lang w:eastAsia="ko-KR"/>
        </w:rPr>
      </w:pPr>
      <w:r w:rsidRPr="003634AB">
        <w:t>Furthermore, that right shall include the right to enter a change of the name of the designer or of the team in the Register (Article 18 EUDR).</w:t>
      </w:r>
    </w:p>
    <w:p w14:paraId="0E1BD612" w14:textId="77777777" w:rsidR="00695942" w:rsidRPr="00F16C28" w:rsidRDefault="00695942">
      <w:pPr>
        <w:pStyle w:val="contentskipo"/>
        <w:ind w:leftChars="450" w:left="990" w:firstLine="357"/>
        <w:rPr>
          <w:rFonts w:eastAsia="맑은 고딕"/>
          <w:lang w:eastAsia="ko-KR"/>
        </w:rPr>
      </w:pPr>
    </w:p>
    <w:p w14:paraId="5CF02EBA" w14:textId="77777777" w:rsidR="00695942" w:rsidRDefault="00695942">
      <w:pPr>
        <w:pStyle w:val="Offices"/>
        <w:numPr>
          <w:ilvl w:val="0"/>
          <w:numId w:val="5"/>
        </w:numPr>
        <w:ind w:left="1211"/>
        <w:rPr>
          <w:rFonts w:eastAsia="맑은 고딕" w:cs="Arial"/>
          <w:szCs w:val="28"/>
        </w:rPr>
      </w:pPr>
      <w:bookmarkStart w:id="318" w:name="_Toc522536923"/>
      <w:bookmarkStart w:id="319" w:name="_Toc526965236"/>
      <w:r>
        <w:rPr>
          <w:rFonts w:hint="eastAsia"/>
        </w:rPr>
        <w:t>JPO</w:t>
      </w:r>
      <w:bookmarkEnd w:id="318"/>
      <w:bookmarkEnd w:id="319"/>
    </w:p>
    <w:p w14:paraId="053D8CA3" w14:textId="77777777" w:rsidR="00695942" w:rsidRDefault="00695942">
      <w:pPr>
        <w:pStyle w:val="contentskipo"/>
        <w:ind w:leftChars="450" w:left="990" w:firstLine="3"/>
        <w:rPr>
          <w:rFonts w:eastAsia="맑은 고딕"/>
          <w:lang w:eastAsia="ko-KR"/>
        </w:rPr>
      </w:pPr>
      <w:r>
        <w:rPr>
          <w:lang w:eastAsia="ja-JP"/>
        </w:rPr>
        <w:t>Since an amendment of the statement of the creator may be made only while the case is pending, such an amendment is not admissible after a design right has been registered or an examiner's decision or</w:t>
      </w:r>
      <w:r>
        <w:t xml:space="preserve"> </w:t>
      </w:r>
      <w:r>
        <w:rPr>
          <w:lang w:eastAsia="ja-JP"/>
        </w:rPr>
        <w:t>appeals decision of refusal has become final and binding.</w:t>
      </w:r>
    </w:p>
    <w:p w14:paraId="2548EE62" w14:textId="77777777" w:rsidR="00695942" w:rsidRDefault="00695942">
      <w:pPr>
        <w:pStyle w:val="contentskipo"/>
        <w:ind w:leftChars="450" w:left="990" w:firstLine="3"/>
        <w:rPr>
          <w:rFonts w:eastAsia="맑은 고딕"/>
          <w:lang w:eastAsia="ko-KR"/>
        </w:rPr>
      </w:pPr>
    </w:p>
    <w:p w14:paraId="79EDDCAC" w14:textId="77777777" w:rsidR="00695942" w:rsidRDefault="00695942">
      <w:pPr>
        <w:pStyle w:val="contentskipo"/>
        <w:ind w:leftChars="450" w:left="990" w:firstLine="3"/>
        <w:rPr>
          <w:rFonts w:eastAsia="맑은 고딕"/>
          <w:lang w:eastAsia="ko-KR"/>
        </w:rPr>
      </w:pPr>
      <w:r>
        <w:rPr>
          <w:lang w:eastAsia="ja-JP"/>
        </w:rPr>
        <w:t>However, in the case where a genuine creator requests the holder of the design right who has not succeeded to the right to obtain a design registration to transfer the said design right (Art. 26-2 of the Design Act), if it is found that</w:t>
      </w:r>
      <w:r>
        <w:rPr>
          <w:rFonts w:hint="eastAsia"/>
          <w:lang w:eastAsia="ja-JP"/>
        </w:rPr>
        <w:t xml:space="preserve"> the statement of </w:t>
      </w:r>
      <w:r>
        <w:rPr>
          <w:lang w:eastAsia="ja-JP"/>
        </w:rPr>
        <w:t>the name of the creator in the original certificate of design registration is not the truth, the genuine creator may submit a request of transfer of the design right with the statement of the name of the genuine creator and a document proving the fact.</w:t>
      </w:r>
    </w:p>
    <w:p w14:paraId="35379FBB" w14:textId="77777777" w:rsidR="00695942" w:rsidRDefault="00695942">
      <w:pPr>
        <w:pStyle w:val="contentskipo"/>
        <w:ind w:leftChars="450" w:left="990" w:firstLine="357"/>
        <w:rPr>
          <w:rFonts w:eastAsia="맑은 고딕"/>
          <w:szCs w:val="28"/>
          <w:lang w:eastAsia="ko-KR"/>
        </w:rPr>
      </w:pPr>
    </w:p>
    <w:p w14:paraId="31F79C7B" w14:textId="77777777" w:rsidR="00695942" w:rsidRDefault="00695942">
      <w:pPr>
        <w:pStyle w:val="Offices"/>
        <w:numPr>
          <w:ilvl w:val="0"/>
          <w:numId w:val="5"/>
        </w:numPr>
        <w:ind w:left="1211"/>
        <w:rPr>
          <w:rFonts w:eastAsia="MS Mincho"/>
        </w:rPr>
      </w:pPr>
      <w:bookmarkStart w:id="320" w:name="_Toc522536924"/>
      <w:bookmarkStart w:id="321" w:name="_Toc526965237"/>
      <w:r>
        <w:rPr>
          <w:rFonts w:hint="eastAsia"/>
        </w:rPr>
        <w:t>KIPO</w:t>
      </w:r>
      <w:bookmarkEnd w:id="320"/>
      <w:bookmarkEnd w:id="321"/>
    </w:p>
    <w:p w14:paraId="033AE278" w14:textId="77777777" w:rsidR="00695942" w:rsidRDefault="00695942">
      <w:pPr>
        <w:pStyle w:val="contentskipo"/>
        <w:ind w:leftChars="450" w:left="990" w:firstLine="3"/>
        <w:rPr>
          <w:rFonts w:eastAsia="맑은 고딕"/>
          <w:color w:val="auto"/>
          <w:lang w:eastAsia="ko-KR"/>
        </w:rPr>
      </w:pPr>
      <w:r>
        <w:rPr>
          <w:color w:val="auto"/>
        </w:rPr>
        <w:t>In principle, it is not allowed to change or add a creator in an application form after issuing a decision of granting or refusing a registration, Provided That it is deemed to be an obvious omission or typo, it is allowed.</w:t>
      </w:r>
    </w:p>
    <w:p w14:paraId="050EC986" w14:textId="77777777" w:rsidR="00695942" w:rsidRDefault="00695942">
      <w:pPr>
        <w:pStyle w:val="contentskipo"/>
        <w:ind w:leftChars="450" w:left="990" w:firstLine="357"/>
        <w:rPr>
          <w:rFonts w:eastAsia="맑은 고딕"/>
          <w:color w:val="auto"/>
          <w:lang w:eastAsia="ko-KR"/>
        </w:rPr>
      </w:pPr>
    </w:p>
    <w:p w14:paraId="2355C870" w14:textId="77777777" w:rsidR="00695942" w:rsidRDefault="00695942">
      <w:pPr>
        <w:pStyle w:val="Offices"/>
        <w:numPr>
          <w:ilvl w:val="0"/>
          <w:numId w:val="5"/>
        </w:numPr>
        <w:ind w:left="1211"/>
      </w:pPr>
      <w:bookmarkStart w:id="322" w:name="_Toc522536926"/>
      <w:bookmarkStart w:id="323" w:name="_Toc526965238"/>
      <w:r>
        <w:rPr>
          <w:rFonts w:eastAsia="맑은 고딕" w:cs="Arial" w:hint="eastAsia"/>
          <w:szCs w:val="28"/>
        </w:rPr>
        <w:t>USPT</w:t>
      </w:r>
      <w:r>
        <w:rPr>
          <w:rFonts w:eastAsia="맑은 고딕" w:cs="Arial"/>
          <w:szCs w:val="28"/>
        </w:rPr>
        <w:t>O</w:t>
      </w:r>
      <w:bookmarkEnd w:id="322"/>
      <w:bookmarkEnd w:id="323"/>
    </w:p>
    <w:p w14:paraId="2CF74859" w14:textId="77777777" w:rsidR="00695942" w:rsidRDefault="00695942">
      <w:pPr>
        <w:pStyle w:val="contentskipo"/>
        <w:ind w:leftChars="450" w:left="990" w:firstLine="3"/>
        <w:rPr>
          <w:rFonts w:eastAsia="맑은 고딕"/>
          <w:lang w:eastAsia="ko-KR"/>
        </w:rPr>
      </w:pPr>
      <w:r>
        <w:t>35 U.S.C. § 256(a): Whenever through error a person is named in an issued patent as the inventor, or through error an inventor is not named in an issued patent, the Director may, on application of all the parties and assignees, with proof of the facts and such other requirements as may be imposed, issue a certificate correcting such error.</w:t>
      </w:r>
    </w:p>
    <w:p w14:paraId="259F367E" w14:textId="77777777" w:rsidR="00695942" w:rsidRDefault="00695942">
      <w:pPr>
        <w:pStyle w:val="contentskipo"/>
        <w:ind w:leftChars="450" w:left="990" w:firstLine="357"/>
        <w:rPr>
          <w:lang w:eastAsia="ko-KR"/>
        </w:rPr>
      </w:pPr>
      <w:r>
        <w:t>See also 37 CFR 1.324 and MPEP § 1481.</w:t>
      </w:r>
    </w:p>
    <w:p w14:paraId="67FA4BC9" w14:textId="77777777" w:rsidR="00695942" w:rsidRDefault="00695942">
      <w:pPr>
        <w:rPr>
          <w:lang w:eastAsia="ko-KR"/>
        </w:rPr>
      </w:pPr>
    </w:p>
    <w:p w14:paraId="083A5592" w14:textId="77777777" w:rsidR="00695942" w:rsidRDefault="00695942">
      <w:pPr>
        <w:pStyle w:val="M"/>
        <w:spacing w:line="360" w:lineRule="auto"/>
        <w:rPr>
          <w:rFonts w:eastAsia="MS Mincho"/>
        </w:rPr>
      </w:pPr>
    </w:p>
    <w:p w14:paraId="40F18147" w14:textId="77777777" w:rsidR="00695942" w:rsidRDefault="00695942">
      <w:pPr>
        <w:pStyle w:val="aa"/>
        <w:ind w:left="568" w:firstLine="0"/>
        <w:rPr>
          <w:rFonts w:eastAsia="맑은 고딕"/>
          <w:lang w:eastAsia="ko-KR"/>
        </w:rPr>
      </w:pPr>
      <w:bookmarkStart w:id="324" w:name="_Toc522536927"/>
      <w:bookmarkStart w:id="325" w:name="_Toc526965239"/>
      <w:r>
        <w:rPr>
          <w:rFonts w:eastAsia="맑은 고딕" w:hint="eastAsia"/>
          <w:lang w:eastAsia="ko-KR"/>
        </w:rPr>
        <w:t xml:space="preserve">4.4 </w:t>
      </w:r>
      <w:r>
        <w:t>When the applicant inherits the right to receive design registration from the creator, at the time of filing, does the applicant need to submit a document certifying that (certification of assignment)?</w:t>
      </w:r>
      <w:bookmarkEnd w:id="324"/>
      <w:bookmarkEnd w:id="325"/>
    </w:p>
    <w:p w14:paraId="0BF96653" w14:textId="77777777" w:rsidR="00695942" w:rsidRDefault="00695942">
      <w:pPr>
        <w:rPr>
          <w:lang w:val="zh-CN" w:eastAsia="ko-KR"/>
        </w:rPr>
      </w:pPr>
    </w:p>
    <w:p w14:paraId="79D73658" w14:textId="77777777" w:rsidR="00695942" w:rsidRDefault="00695942">
      <w:pPr>
        <w:pStyle w:val="2"/>
        <w:numPr>
          <w:ilvl w:val="0"/>
          <w:numId w:val="5"/>
        </w:numPr>
        <w:tabs>
          <w:tab w:val="left" w:pos="840"/>
        </w:tabs>
        <w:ind w:left="1211"/>
        <w:rPr>
          <w:lang w:eastAsia="ko-KR"/>
        </w:rPr>
      </w:pPr>
      <w:bookmarkStart w:id="326" w:name="_Toc526965240"/>
      <w:bookmarkStart w:id="327" w:name="_Toc522536928"/>
      <w:r>
        <w:rPr>
          <w:rFonts w:hint="eastAsia"/>
          <w:lang w:eastAsia="ko-KR"/>
        </w:rPr>
        <w:t>CNIPA</w:t>
      </w:r>
      <w:bookmarkEnd w:id="326"/>
    </w:p>
    <w:p w14:paraId="504CD703" w14:textId="77777777" w:rsidR="00695942" w:rsidRDefault="00695942">
      <w:pPr>
        <w:pStyle w:val="contentskipo"/>
        <w:ind w:leftChars="450" w:left="990" w:firstLine="3"/>
        <w:rPr>
          <w:rFonts w:eastAsia="맑은 고딕"/>
          <w:lang w:eastAsia="ko-KR"/>
        </w:rPr>
      </w:pPr>
      <w:r>
        <w:t>Where a creator and an applicant are different, it is not necessary to submit a document certifying succession of a design right.</w:t>
      </w:r>
    </w:p>
    <w:p w14:paraId="2EE17079" w14:textId="77777777" w:rsidR="00695942" w:rsidRDefault="00695942">
      <w:pPr>
        <w:pStyle w:val="contentskipo"/>
        <w:ind w:leftChars="450" w:left="990" w:firstLine="357"/>
        <w:rPr>
          <w:rFonts w:eastAsia="맑은 고딕"/>
          <w:lang w:eastAsia="ko-KR"/>
        </w:rPr>
      </w:pPr>
    </w:p>
    <w:p w14:paraId="19A49864" w14:textId="77777777" w:rsidR="00695942" w:rsidRDefault="00695942">
      <w:pPr>
        <w:pStyle w:val="Offices"/>
        <w:numPr>
          <w:ilvl w:val="0"/>
          <w:numId w:val="5"/>
        </w:numPr>
        <w:ind w:left="1211"/>
        <w:rPr>
          <w:rFonts w:eastAsia="맑은 고딕" w:cs="Arial"/>
          <w:szCs w:val="28"/>
        </w:rPr>
      </w:pPr>
      <w:bookmarkStart w:id="328" w:name="_Toc526965241"/>
      <w:r>
        <w:rPr>
          <w:rFonts w:hint="eastAsia"/>
        </w:rPr>
        <w:t>EUIPO</w:t>
      </w:r>
      <w:bookmarkEnd w:id="327"/>
      <w:bookmarkEnd w:id="328"/>
    </w:p>
    <w:p w14:paraId="5A770446" w14:textId="281A6F87" w:rsidR="00695942" w:rsidRDefault="00695942">
      <w:pPr>
        <w:pStyle w:val="contentskipo"/>
        <w:ind w:leftChars="450" w:left="990" w:firstLine="3"/>
        <w:rPr>
          <w:rFonts w:eastAsia="맑은 고딕"/>
          <w:lang w:eastAsia="ko-KR"/>
        </w:rPr>
      </w:pPr>
      <w:r>
        <w:t xml:space="preserve">According to Article 17 </w:t>
      </w:r>
      <w:r w:rsidR="00F16C28">
        <w:rPr>
          <w:rFonts w:ascii="맑은 고딕" w:eastAsia="맑은 고딕" w:hAnsi="맑은 고딕" w:cs="맑은 고딕" w:hint="eastAsia"/>
          <w:lang w:eastAsia="ko-KR"/>
        </w:rPr>
        <w:t>E</w:t>
      </w:r>
      <w:r w:rsidR="00F16C28">
        <w:rPr>
          <w:rFonts w:ascii="맑은 고딕" w:eastAsia="맑은 고딕" w:hAnsi="맑은 고딕" w:cs="맑은 고딕"/>
          <w:lang w:eastAsia="ko-KR"/>
        </w:rPr>
        <w:t>U</w:t>
      </w:r>
      <w:r>
        <w:t xml:space="preserve">DR (Presumption in favour of the registered holder of the design), ‘The person in whose name the registered </w:t>
      </w:r>
      <w:r w:rsidR="00F16C28">
        <w:t>EU</w:t>
      </w:r>
      <w:r>
        <w:t xml:space="preserve"> design is registered or, prior to registration, the person in whose name the application is filed, shall be deemed to be the person entitled in any proceedings before the Office as well as in any other proceedings’.</w:t>
      </w:r>
    </w:p>
    <w:p w14:paraId="22EBEA5E" w14:textId="77777777" w:rsidR="00695942" w:rsidRDefault="00695942">
      <w:pPr>
        <w:pStyle w:val="contentskipo"/>
        <w:ind w:leftChars="450" w:left="990" w:firstLine="357"/>
        <w:rPr>
          <w:rFonts w:eastAsia="맑은 고딕"/>
          <w:lang w:eastAsia="ko-KR"/>
        </w:rPr>
      </w:pPr>
    </w:p>
    <w:p w14:paraId="4F8AD211" w14:textId="1935524E" w:rsidR="00695942" w:rsidRDefault="00695942" w:rsidP="000F0BD5">
      <w:pPr>
        <w:pStyle w:val="contentskipo"/>
        <w:ind w:leftChars="450" w:left="990" w:firstLine="3"/>
      </w:pPr>
      <w:r>
        <w:t>When filing a</w:t>
      </w:r>
      <w:r w:rsidR="00F16C28">
        <w:t>n</w:t>
      </w:r>
      <w:r>
        <w:t xml:space="preserve"> </w:t>
      </w:r>
      <w:r w:rsidR="00F16C28">
        <w:t>EU</w:t>
      </w:r>
      <w:r>
        <w:t xml:space="preserve"> design application, successors in title do not have to substantiate their ownership of the design by proving that they have purchased the rights from the designer(s), or that such rights have been otherwise transferred to them such as by means of succession.</w:t>
      </w:r>
    </w:p>
    <w:p w14:paraId="1BA9BFAD" w14:textId="77777777" w:rsidR="000F0BD5" w:rsidRDefault="000F0BD5" w:rsidP="000F0BD5">
      <w:pPr>
        <w:pStyle w:val="contentskipo"/>
        <w:ind w:leftChars="450" w:left="990" w:firstLine="3"/>
        <w:rPr>
          <w:rFonts w:eastAsia="맑은 고딕"/>
          <w:lang w:eastAsia="ko-KR"/>
        </w:rPr>
      </w:pPr>
    </w:p>
    <w:p w14:paraId="5A2B2018" w14:textId="77777777" w:rsidR="00695942" w:rsidRDefault="00695942">
      <w:pPr>
        <w:pStyle w:val="Offices"/>
        <w:numPr>
          <w:ilvl w:val="0"/>
          <w:numId w:val="5"/>
        </w:numPr>
        <w:ind w:left="1211"/>
        <w:rPr>
          <w:rFonts w:eastAsia="맑은 고딕" w:cs="Arial"/>
          <w:szCs w:val="28"/>
        </w:rPr>
      </w:pPr>
      <w:bookmarkStart w:id="329" w:name="_Toc526965242"/>
      <w:bookmarkStart w:id="330" w:name="_Toc522536929"/>
      <w:r>
        <w:rPr>
          <w:rFonts w:hint="eastAsia"/>
        </w:rPr>
        <w:t>JPO</w:t>
      </w:r>
      <w:bookmarkEnd w:id="329"/>
      <w:bookmarkEnd w:id="330"/>
    </w:p>
    <w:p w14:paraId="437B272A" w14:textId="77777777" w:rsidR="00695942" w:rsidRDefault="00695942">
      <w:pPr>
        <w:pStyle w:val="contentskipo"/>
        <w:ind w:leftChars="450" w:left="990" w:firstLine="3"/>
        <w:rPr>
          <w:rFonts w:eastAsia="맑은 고딕"/>
          <w:lang w:eastAsia="ko-KR"/>
        </w:rPr>
      </w:pPr>
      <w:r>
        <w:t xml:space="preserve">In general, even where the applicant and the creator are stated as the different persons in an application for design registration, it is not needed to submit a document proving the succession of the right to obtain a design registration. However, when it is found necessary, the applicant is </w:t>
      </w:r>
      <w:r>
        <w:rPr>
          <w:rFonts w:hint="eastAsia"/>
        </w:rPr>
        <w:t>ordered</w:t>
      </w:r>
      <w:r>
        <w:t xml:space="preserve"> to submit a said document in the name of the Commissioner of the Patent Office. (Art. 5(2) of the Enforcement Ordinance of the Patent Act applied mutatis mutandis under Art. 19 of the Enforcement Ordinance of the Design Act)</w:t>
      </w:r>
    </w:p>
    <w:p w14:paraId="669A460E" w14:textId="77777777" w:rsidR="00695942" w:rsidRDefault="00695942">
      <w:pPr>
        <w:pStyle w:val="contentskipo"/>
        <w:ind w:leftChars="450" w:left="990" w:firstLine="357"/>
        <w:rPr>
          <w:rFonts w:ascii="MS Gothic" w:eastAsia="맑은 고딕" w:hAnsi="MS Gothic"/>
          <w:lang w:eastAsia="ko-KR"/>
        </w:rPr>
      </w:pPr>
    </w:p>
    <w:p w14:paraId="477E7215" w14:textId="77777777" w:rsidR="00695942" w:rsidRDefault="00695942">
      <w:pPr>
        <w:pStyle w:val="Offices"/>
        <w:numPr>
          <w:ilvl w:val="0"/>
          <w:numId w:val="5"/>
        </w:numPr>
        <w:ind w:left="1211"/>
        <w:rPr>
          <w:rFonts w:eastAsia="MS Mincho"/>
        </w:rPr>
      </w:pPr>
      <w:bookmarkStart w:id="331" w:name="_Toc522536930"/>
      <w:bookmarkStart w:id="332" w:name="_Toc526965243"/>
      <w:r>
        <w:rPr>
          <w:rFonts w:hint="eastAsia"/>
        </w:rPr>
        <w:t>KIPO</w:t>
      </w:r>
      <w:bookmarkEnd w:id="331"/>
      <w:bookmarkEnd w:id="332"/>
    </w:p>
    <w:p w14:paraId="58EB7827" w14:textId="77777777" w:rsidR="00695942" w:rsidRDefault="00695942">
      <w:pPr>
        <w:pStyle w:val="contentskipo"/>
        <w:ind w:leftChars="450" w:left="990" w:firstLine="3"/>
        <w:rPr>
          <w:rFonts w:eastAsia="맑은 고딕"/>
          <w:color w:val="auto"/>
          <w:lang w:eastAsia="ko-KR"/>
        </w:rPr>
      </w:pPr>
      <w:r>
        <w:rPr>
          <w:color w:val="auto"/>
        </w:rPr>
        <w:t>Where a creator and an applicant are different, it is not necessary to submit a document certifying succession of a design right.</w:t>
      </w:r>
    </w:p>
    <w:p w14:paraId="69F906A9" w14:textId="77777777" w:rsidR="000F0BD5" w:rsidRDefault="000F0BD5">
      <w:pPr>
        <w:pStyle w:val="contentskipo"/>
        <w:ind w:leftChars="450" w:left="990" w:firstLine="357"/>
        <w:rPr>
          <w:rFonts w:eastAsia="맑은 고딕"/>
          <w:color w:val="auto"/>
          <w:lang w:eastAsia="ko-KR"/>
        </w:rPr>
      </w:pPr>
    </w:p>
    <w:p w14:paraId="118172B0" w14:textId="77777777" w:rsidR="00695942" w:rsidRDefault="00695942">
      <w:pPr>
        <w:pStyle w:val="2"/>
        <w:numPr>
          <w:ilvl w:val="0"/>
          <w:numId w:val="5"/>
        </w:numPr>
        <w:tabs>
          <w:tab w:val="left" w:pos="840"/>
        </w:tabs>
        <w:ind w:left="1211"/>
        <w:rPr>
          <w:lang w:eastAsia="ko-KR"/>
        </w:rPr>
      </w:pPr>
      <w:bookmarkStart w:id="333" w:name="_Toc522536932"/>
      <w:bookmarkStart w:id="334" w:name="_Toc526965244"/>
      <w:r>
        <w:rPr>
          <w:rFonts w:eastAsia="맑은 고딕" w:cs="Arial" w:hint="eastAsia"/>
          <w:szCs w:val="28"/>
          <w:lang w:eastAsia="ko-KR"/>
        </w:rPr>
        <w:t>USPT</w:t>
      </w:r>
      <w:r>
        <w:rPr>
          <w:rFonts w:eastAsia="맑은 고딕" w:cs="Arial"/>
          <w:szCs w:val="28"/>
          <w:lang w:eastAsia="ko-KR"/>
        </w:rPr>
        <w:t>O</w:t>
      </w:r>
      <w:bookmarkEnd w:id="333"/>
      <w:bookmarkEnd w:id="334"/>
    </w:p>
    <w:p w14:paraId="2E1995FE" w14:textId="77777777" w:rsidR="00695942" w:rsidRDefault="00695942">
      <w:pPr>
        <w:pStyle w:val="contentskipo"/>
        <w:ind w:leftChars="450" w:left="990" w:firstLine="3"/>
        <w:rPr>
          <w:rFonts w:eastAsia="맑은 고딕"/>
          <w:lang w:eastAsia="ko-KR"/>
        </w:rPr>
      </w:pPr>
      <w:r>
        <w:rPr>
          <w:lang w:eastAsia="ko-KR"/>
        </w:rPr>
        <w:t>35 U.S.C. § 118: A person to whom the inventor has assigned or is under an obligation to assign the invention may make an application for patent. A person who otherwise shows sufficient proprietary interest in the matter may make an application for patent on behalf of and as agent for the inventor on proof of the pertinent facts and a showing that such action is appropriate to preserve the rights of the parties. If the Director grants a patent on an application filed under this section by a person other than the inventor, the patent shall be granted to the real party in interest and upon such notice to the inventor as the Director considers to be sufficient.</w:t>
      </w:r>
    </w:p>
    <w:p w14:paraId="269BF2C3" w14:textId="77777777" w:rsidR="00695942" w:rsidRDefault="00695942">
      <w:pPr>
        <w:pStyle w:val="contentskipo"/>
        <w:ind w:leftChars="450" w:left="990" w:firstLine="357"/>
        <w:rPr>
          <w:rFonts w:eastAsia="맑은 고딕"/>
          <w:lang w:eastAsia="ko-KR"/>
        </w:rPr>
      </w:pPr>
    </w:p>
    <w:p w14:paraId="47BCF33D" w14:textId="77777777" w:rsidR="00695942" w:rsidRDefault="00695942">
      <w:pPr>
        <w:pStyle w:val="contentskipo"/>
        <w:ind w:leftChars="450" w:left="990" w:firstLine="3"/>
        <w:rPr>
          <w:lang w:eastAsia="ko-KR"/>
        </w:rPr>
      </w:pPr>
      <w:r>
        <w:rPr>
          <w:lang w:eastAsia="ko-KR"/>
        </w:rPr>
        <w:t>37 CFR 1.46(b)(1): If the applicant is the assignee or a person to whom the inventor is under an obligation to assign the invention, documentary evidence of ownership (e.g., assignment for an assignee, employment agreement for a person to whom the inventor is under an obligation to assign the invention) should be recorded as provided for in part 3 of this chapter no later than the date the issue fee is paid in the application.</w:t>
      </w:r>
    </w:p>
    <w:p w14:paraId="54ED4944" w14:textId="77777777" w:rsidR="00695942" w:rsidRDefault="00695942" w:rsidP="00340D46">
      <w:pPr>
        <w:pStyle w:val="contentskipo"/>
        <w:ind w:leftChars="300" w:left="660" w:firstLineChars="150" w:firstLine="360"/>
        <w:rPr>
          <w:rFonts w:eastAsia="맑은 고딕"/>
          <w:lang w:eastAsia="ko-KR"/>
        </w:rPr>
      </w:pPr>
      <w:r>
        <w:rPr>
          <w:lang w:eastAsia="ko-KR"/>
        </w:rPr>
        <w:t xml:space="preserve">See MPEP </w:t>
      </w:r>
      <w:r>
        <w:rPr>
          <w:rFonts w:eastAsia="맑은 고딕" w:cs="Arial"/>
          <w:szCs w:val="28"/>
        </w:rPr>
        <w:t>§ 301</w:t>
      </w:r>
    </w:p>
    <w:p w14:paraId="2E20A174" w14:textId="77777777" w:rsidR="00695942" w:rsidRDefault="00695942">
      <w:pPr>
        <w:pStyle w:val="M"/>
        <w:spacing w:line="360" w:lineRule="auto"/>
        <w:rPr>
          <w:rFonts w:eastAsia="맑은 고딕"/>
          <w:lang w:eastAsia="ko-KR"/>
        </w:rPr>
      </w:pPr>
    </w:p>
    <w:p w14:paraId="34DE9A43" w14:textId="77777777" w:rsidR="00695942" w:rsidRDefault="00695942">
      <w:pPr>
        <w:pStyle w:val="M"/>
        <w:spacing w:line="360" w:lineRule="auto"/>
        <w:rPr>
          <w:rFonts w:eastAsia="MS Mincho"/>
        </w:rPr>
      </w:pPr>
    </w:p>
    <w:p w14:paraId="5AD0BBE1" w14:textId="77777777" w:rsidR="00695942" w:rsidRDefault="00695942">
      <w:pPr>
        <w:pStyle w:val="aa"/>
        <w:ind w:left="568" w:firstLine="0"/>
        <w:rPr>
          <w:rFonts w:eastAsia="맑은 고딕"/>
          <w:lang w:eastAsia="ko-KR"/>
        </w:rPr>
      </w:pPr>
      <w:bookmarkStart w:id="335" w:name="_Toc522536933"/>
      <w:bookmarkStart w:id="336" w:name="_Toc526965245"/>
      <w:r>
        <w:rPr>
          <w:rFonts w:eastAsia="맑은 고딕" w:hint="eastAsia"/>
          <w:lang w:eastAsia="ko-KR"/>
        </w:rPr>
        <w:t xml:space="preserve">4.5 </w:t>
      </w:r>
      <w:r>
        <w:t>When the description in the column of the creator in the first country listed in the priority certificate differs from the description in the column of the creator listed in the application which is submitted to the second country with priority claim, in that case, the effect of priority claim is acceptable, or not?</w:t>
      </w:r>
      <w:bookmarkEnd w:id="335"/>
      <w:bookmarkEnd w:id="336"/>
      <w:r>
        <w:t xml:space="preserve"> </w:t>
      </w:r>
    </w:p>
    <w:p w14:paraId="51B37D5E" w14:textId="77777777" w:rsidR="000F0BD5" w:rsidRDefault="000F0BD5">
      <w:pPr>
        <w:rPr>
          <w:lang w:val="zh-CN" w:eastAsia="ko-KR"/>
        </w:rPr>
      </w:pPr>
    </w:p>
    <w:p w14:paraId="6DDD6353" w14:textId="77777777" w:rsidR="00695942" w:rsidRDefault="00695942">
      <w:pPr>
        <w:pStyle w:val="Offices"/>
        <w:numPr>
          <w:ilvl w:val="0"/>
          <w:numId w:val="5"/>
        </w:numPr>
        <w:ind w:left="1211"/>
      </w:pPr>
      <w:bookmarkStart w:id="337" w:name="_Toc526965246"/>
      <w:bookmarkStart w:id="338" w:name="_Toc522536934"/>
      <w:r>
        <w:rPr>
          <w:rFonts w:hint="eastAsia"/>
        </w:rPr>
        <w:t>CNIPA</w:t>
      </w:r>
      <w:bookmarkEnd w:id="337"/>
    </w:p>
    <w:p w14:paraId="613861BC" w14:textId="77777777" w:rsidR="00695942" w:rsidRDefault="00695942">
      <w:pPr>
        <w:pStyle w:val="contentskipo"/>
        <w:ind w:leftChars="450" w:left="990" w:firstLine="3"/>
        <w:rPr>
          <w:rFonts w:eastAsia="맑은 고딕"/>
          <w:lang w:eastAsia="ko-KR"/>
        </w:rPr>
      </w:pPr>
      <w:r>
        <w:rPr>
          <w:rFonts w:eastAsia="SimSun" w:hint="eastAsia"/>
          <w:lang w:eastAsia="zh-CN"/>
        </w:rPr>
        <w:t>CNIPA</w:t>
      </w:r>
      <w:r>
        <w:t xml:space="preserve"> examines only if the description in the column of the applicant in the first country listed in the priority certificate is the same as the description in the column of the applicant listed in the application which is submitted to the second country with priority claim. Thus, as long as the applicants are the same, the priority claim will be acceptable. </w:t>
      </w:r>
    </w:p>
    <w:p w14:paraId="4B0A496E" w14:textId="77777777" w:rsidR="00695942" w:rsidRDefault="00695942">
      <w:pPr>
        <w:pStyle w:val="contentskipo"/>
        <w:ind w:leftChars="450" w:left="990" w:firstLine="357"/>
        <w:rPr>
          <w:rFonts w:eastAsia="맑은 고딕"/>
          <w:lang w:eastAsia="ko-KR"/>
        </w:rPr>
      </w:pPr>
    </w:p>
    <w:p w14:paraId="64AFDC85" w14:textId="77777777" w:rsidR="00695942" w:rsidRDefault="00695942">
      <w:pPr>
        <w:pStyle w:val="Offices"/>
        <w:numPr>
          <w:ilvl w:val="0"/>
          <w:numId w:val="5"/>
        </w:numPr>
        <w:ind w:left="1211"/>
        <w:rPr>
          <w:rFonts w:eastAsia="맑은 고딕" w:cs="Arial"/>
          <w:szCs w:val="28"/>
        </w:rPr>
      </w:pPr>
      <w:bookmarkStart w:id="339" w:name="_Toc526965247"/>
      <w:r>
        <w:rPr>
          <w:rFonts w:hint="eastAsia"/>
        </w:rPr>
        <w:t>EUIPO</w:t>
      </w:r>
      <w:bookmarkEnd w:id="338"/>
      <w:bookmarkEnd w:id="339"/>
    </w:p>
    <w:p w14:paraId="49ABD92B" w14:textId="2DA34005" w:rsidR="00695942" w:rsidRDefault="00695942">
      <w:pPr>
        <w:pStyle w:val="contentskipo"/>
        <w:ind w:leftChars="450" w:left="990" w:firstLine="3"/>
      </w:pPr>
      <w:r>
        <w:t xml:space="preserve">EUIPO examines only if the designation of the applicant in the first country listed in the priority certificate is the same as the applicant listed in the </w:t>
      </w:r>
      <w:r w:rsidR="00F16C28">
        <w:t>EU</w:t>
      </w:r>
      <w:r>
        <w:t xml:space="preserve"> design application. As long as the applicants are the same, the priority claim will be acceptable.</w:t>
      </w:r>
    </w:p>
    <w:p w14:paraId="60B73450" w14:textId="6ADBD6CE" w:rsidR="00695942" w:rsidRDefault="00695942">
      <w:pPr>
        <w:pStyle w:val="contentskipo"/>
        <w:ind w:leftChars="451" w:left="992" w:firstLine="3"/>
        <w:rPr>
          <w:rFonts w:eastAsia="맑은 고딕"/>
          <w:lang w:eastAsia="ko-KR"/>
        </w:rPr>
      </w:pPr>
      <w:r>
        <w:t>An inconsistency in the citation of the designer does not have any impact on the validity of a priority claim. This is so because the citation of a designer in an application for a</w:t>
      </w:r>
      <w:r w:rsidR="00F16C28">
        <w:t>n EU</w:t>
      </w:r>
      <w:r>
        <w:t xml:space="preserve"> design is merely optional and not examined by EUIPO</w:t>
      </w:r>
    </w:p>
    <w:p w14:paraId="6F5EDE44" w14:textId="77777777" w:rsidR="00695942" w:rsidRDefault="00695942">
      <w:pPr>
        <w:pStyle w:val="contentskipo"/>
        <w:ind w:leftChars="450" w:left="990" w:firstLine="357"/>
        <w:rPr>
          <w:rFonts w:eastAsia="맑은 고딕"/>
          <w:lang w:eastAsia="ko-KR"/>
        </w:rPr>
      </w:pPr>
    </w:p>
    <w:p w14:paraId="2581C48D" w14:textId="77777777" w:rsidR="00695942" w:rsidRDefault="00695942">
      <w:pPr>
        <w:pStyle w:val="Offices"/>
        <w:numPr>
          <w:ilvl w:val="0"/>
          <w:numId w:val="5"/>
        </w:numPr>
        <w:ind w:left="1211"/>
        <w:rPr>
          <w:rFonts w:eastAsia="맑은 고딕" w:cs="Arial"/>
          <w:szCs w:val="28"/>
        </w:rPr>
      </w:pPr>
      <w:bookmarkStart w:id="340" w:name="_Toc522536935"/>
      <w:bookmarkStart w:id="341" w:name="_Toc526965248"/>
      <w:r>
        <w:rPr>
          <w:rFonts w:hint="eastAsia"/>
        </w:rPr>
        <w:t>JPO</w:t>
      </w:r>
      <w:bookmarkEnd w:id="340"/>
      <w:bookmarkEnd w:id="341"/>
    </w:p>
    <w:p w14:paraId="7E5E13C9" w14:textId="77777777" w:rsidR="00695942" w:rsidRDefault="00695942">
      <w:pPr>
        <w:pStyle w:val="contentskipo"/>
        <w:ind w:leftChars="450" w:left="990" w:firstLine="3"/>
        <w:rPr>
          <w:rFonts w:eastAsia="맑은 고딕" w:cs="Arial"/>
          <w:lang w:eastAsia="ko-KR"/>
        </w:rPr>
      </w:pPr>
      <w:r>
        <w:t>In the determination of the validity of the effect of a priority claim under the Paris Convention, the identity of the</w:t>
      </w:r>
      <w:r>
        <w:rPr>
          <w:rFonts w:eastAsia="MS Gothic" w:cs="Arial"/>
          <w:lang w:eastAsia="ja-JP"/>
        </w:rPr>
        <w:t xml:space="preserve"> creator is not examined</w:t>
      </w:r>
      <w:r>
        <w:t>, while the legality of the applicant is examined (i.e. whether the applicant in Japan is either the same person as or his successor to that of the first application and is eligible for the benefits of the treaty)</w:t>
      </w:r>
      <w:r>
        <w:rPr>
          <w:rFonts w:eastAsia="MS Gothic" w:cs="Arial"/>
          <w:lang w:eastAsia="ja-JP"/>
        </w:rPr>
        <w:t>.</w:t>
      </w:r>
    </w:p>
    <w:p w14:paraId="7A29F98E" w14:textId="77777777" w:rsidR="00695942" w:rsidRDefault="00695942">
      <w:pPr>
        <w:pStyle w:val="contentskipo"/>
        <w:ind w:leftChars="450" w:left="990" w:firstLine="357"/>
        <w:rPr>
          <w:rFonts w:ascii="MS Gothic" w:eastAsia="맑은 고딕" w:hAnsi="MS Gothic" w:cs="MS Gothic"/>
          <w:lang w:eastAsia="ko-KR"/>
        </w:rPr>
      </w:pPr>
    </w:p>
    <w:p w14:paraId="3757C063" w14:textId="77777777" w:rsidR="00695942" w:rsidRDefault="00695942">
      <w:pPr>
        <w:pStyle w:val="Offices"/>
        <w:numPr>
          <w:ilvl w:val="0"/>
          <w:numId w:val="5"/>
        </w:numPr>
        <w:ind w:left="1211"/>
        <w:rPr>
          <w:rFonts w:eastAsia="MS Mincho"/>
        </w:rPr>
      </w:pPr>
      <w:bookmarkStart w:id="342" w:name="_Toc526965249"/>
      <w:bookmarkStart w:id="343" w:name="_Toc522536936"/>
      <w:r>
        <w:rPr>
          <w:rFonts w:hint="eastAsia"/>
        </w:rPr>
        <w:t>KIPO</w:t>
      </w:r>
      <w:bookmarkEnd w:id="342"/>
      <w:bookmarkEnd w:id="343"/>
    </w:p>
    <w:p w14:paraId="3C7C5CEC" w14:textId="77777777" w:rsidR="00695942" w:rsidRDefault="00695942">
      <w:pPr>
        <w:pStyle w:val="contentskipo"/>
        <w:ind w:leftChars="450" w:left="990" w:firstLine="3"/>
        <w:rPr>
          <w:rFonts w:eastAsia="맑은 고딕"/>
          <w:color w:val="auto"/>
          <w:lang w:eastAsia="ko-KR"/>
        </w:rPr>
      </w:pPr>
      <w:r>
        <w:rPr>
          <w:color w:val="auto"/>
        </w:rPr>
        <w:t xml:space="preserve">KIPO examines only if the description in the column of the applicant in the first country listed in the priority certificate is the same as the description in the column of the applicant listed in the application which is submitted to the second country with priority claim. Thus, as long as the applicants are the same, the priority claim will be acceptable. </w:t>
      </w:r>
    </w:p>
    <w:p w14:paraId="0A05A41A" w14:textId="77777777" w:rsidR="00695942" w:rsidRDefault="00695942">
      <w:pPr>
        <w:pStyle w:val="contentskipo"/>
        <w:ind w:leftChars="450" w:left="990" w:firstLine="357"/>
        <w:rPr>
          <w:rFonts w:eastAsia="맑은 고딕"/>
          <w:color w:val="auto"/>
          <w:lang w:eastAsia="ko-KR"/>
        </w:rPr>
      </w:pPr>
    </w:p>
    <w:p w14:paraId="15752F2C" w14:textId="77777777" w:rsidR="00695942" w:rsidRDefault="00695942">
      <w:pPr>
        <w:pStyle w:val="Offices"/>
        <w:numPr>
          <w:ilvl w:val="0"/>
          <w:numId w:val="5"/>
        </w:numPr>
        <w:ind w:left="1211"/>
        <w:rPr>
          <w:rFonts w:cs="Arial"/>
          <w:b w:val="0"/>
          <w:sz w:val="28"/>
          <w:szCs w:val="28"/>
        </w:rPr>
      </w:pPr>
      <w:bookmarkStart w:id="344" w:name="_Toc522536938"/>
      <w:bookmarkStart w:id="345" w:name="_Toc526965250"/>
      <w:r>
        <w:rPr>
          <w:rFonts w:hint="eastAsia"/>
        </w:rPr>
        <w:t>USPT</w:t>
      </w:r>
      <w:r>
        <w:t>O</w:t>
      </w:r>
      <w:bookmarkStart w:id="346" w:name="_Toc522537338"/>
      <w:bookmarkStart w:id="347" w:name="_Toc522537288"/>
      <w:bookmarkStart w:id="348" w:name="_Toc522537336"/>
      <w:bookmarkStart w:id="349" w:name="_Toc522537362"/>
      <w:bookmarkStart w:id="350" w:name="_Toc522537343"/>
      <w:bookmarkStart w:id="351" w:name="_Toc522537409"/>
      <w:bookmarkStart w:id="352" w:name="_Toc522537425"/>
      <w:bookmarkStart w:id="353" w:name="_Toc522537379"/>
      <w:bookmarkStart w:id="354" w:name="_Toc522537387"/>
      <w:bookmarkStart w:id="355" w:name="_Toc522537478"/>
      <w:bookmarkStart w:id="356" w:name="_Toc522537377"/>
      <w:bookmarkStart w:id="357" w:name="BM2_3_2_Definition_of_“view”"/>
      <w:bookmarkStart w:id="358" w:name="_Toc522537415"/>
      <w:bookmarkStart w:id="359" w:name="_Toc522537439"/>
      <w:bookmarkStart w:id="360" w:name="_Toc522537401"/>
      <w:bookmarkStart w:id="361" w:name="_Toc522537393"/>
      <w:bookmarkStart w:id="362" w:name="_Toc522537410"/>
      <w:bookmarkStart w:id="363" w:name="_Toc522537494"/>
      <w:bookmarkStart w:id="364" w:name="_Toc522537370"/>
      <w:bookmarkStart w:id="365" w:name="_Toc522537500"/>
      <w:bookmarkStart w:id="366" w:name="_Toc522537314"/>
      <w:bookmarkStart w:id="367" w:name="_Toc522537366"/>
      <w:bookmarkStart w:id="368" w:name="_Toc522537483"/>
      <w:bookmarkStart w:id="369" w:name="_Toc522537453"/>
      <w:bookmarkStart w:id="370" w:name="_Toc522537358"/>
      <w:bookmarkStart w:id="371" w:name="_Toc522537470"/>
      <w:bookmarkStart w:id="372" w:name="_Toc522537505"/>
      <w:bookmarkStart w:id="373" w:name="_Toc522537496"/>
      <w:bookmarkStart w:id="374" w:name="_Toc522537611"/>
      <w:bookmarkStart w:id="375" w:name="_Toc522537508"/>
      <w:bookmarkStart w:id="376" w:name="_Toc522537361"/>
      <w:bookmarkStart w:id="377" w:name="_Toc522537310"/>
      <w:bookmarkStart w:id="378" w:name="_Toc522537457"/>
      <w:bookmarkStart w:id="379" w:name="_Toc522537367"/>
      <w:bookmarkStart w:id="380" w:name="_Toc522537255"/>
      <w:bookmarkStart w:id="381" w:name="_Toc522537488"/>
      <w:bookmarkStart w:id="382" w:name="_Toc522537373"/>
      <w:bookmarkStart w:id="383" w:name="_Toc522537499"/>
      <w:bookmarkStart w:id="384" w:name="_Toc522537335"/>
      <w:bookmarkStart w:id="385" w:name="_Toc522537087"/>
      <w:bookmarkStart w:id="386" w:name="_Toc522537395"/>
      <w:bookmarkStart w:id="387" w:name="_Toc522537461"/>
      <w:bookmarkStart w:id="388" w:name="_Toc522537486"/>
      <w:bookmarkStart w:id="389" w:name="_Toc522537484"/>
      <w:bookmarkStart w:id="390" w:name="_Toc522537365"/>
      <w:bookmarkStart w:id="391" w:name="_Toc522537319"/>
      <w:bookmarkStart w:id="392" w:name="_Toc522537325"/>
      <w:bookmarkStart w:id="393" w:name="_Toc522537322"/>
      <w:bookmarkStart w:id="394" w:name="_Toc522537309"/>
      <w:bookmarkStart w:id="395" w:name="_Toc522537307"/>
      <w:bookmarkStart w:id="396" w:name="_Toc522537474"/>
      <w:bookmarkStart w:id="397" w:name="_Toc522537434"/>
      <w:bookmarkStart w:id="398" w:name="_Toc522537398"/>
      <w:bookmarkStart w:id="399" w:name="_Toc522537347"/>
      <w:bookmarkStart w:id="400" w:name="_Toc522537382"/>
      <w:bookmarkStart w:id="401" w:name="_Toc522537330"/>
      <w:bookmarkStart w:id="402" w:name="_Toc522537490"/>
      <w:bookmarkStart w:id="403" w:name="_Toc522537349"/>
      <w:bookmarkStart w:id="404" w:name="_Toc522537369"/>
      <w:bookmarkStart w:id="405" w:name="_Toc522537345"/>
      <w:bookmarkStart w:id="406" w:name="BM1_3_The_Catalogue"/>
      <w:bookmarkStart w:id="407" w:name="_Toc522537445"/>
      <w:bookmarkStart w:id="408" w:name="_Toc522537503"/>
      <w:bookmarkStart w:id="409" w:name="_Toc522537506"/>
      <w:bookmarkStart w:id="410" w:name="_Toc522537384"/>
      <w:bookmarkStart w:id="411" w:name="_Toc522537374"/>
      <w:bookmarkStart w:id="412" w:name="_Toc522537389"/>
      <w:bookmarkStart w:id="413" w:name="_Toc522537381"/>
      <w:bookmarkStart w:id="414" w:name="_Toc522537399"/>
      <w:bookmarkStart w:id="415" w:name="_Toc522537411"/>
      <w:bookmarkStart w:id="416" w:name="_Toc522537472"/>
      <w:bookmarkStart w:id="417" w:name="_Toc522537406"/>
      <w:bookmarkStart w:id="418" w:name="_Toc522537403"/>
      <w:bookmarkStart w:id="419" w:name="_Toc522537391"/>
      <w:bookmarkStart w:id="420" w:name="_Toc522537396"/>
      <w:bookmarkStart w:id="421" w:name="_Toc522537428"/>
      <w:bookmarkStart w:id="422" w:name="_Toc522537432"/>
      <w:bookmarkStart w:id="423" w:name="_Toc522537442"/>
      <w:bookmarkStart w:id="424" w:name="_Toc522537476"/>
      <w:bookmarkStart w:id="425" w:name="_Toc522537412"/>
      <w:bookmarkStart w:id="426" w:name="_Toc522537311"/>
      <w:bookmarkStart w:id="427" w:name="_Toc522537455"/>
      <w:bookmarkStart w:id="428" w:name="_Toc522537437"/>
      <w:bookmarkStart w:id="429" w:name="_Toc522537570"/>
      <w:bookmarkStart w:id="430" w:name="_Toc522537608"/>
      <w:bookmarkStart w:id="431" w:name="_Toc522537632"/>
      <w:bookmarkStart w:id="432" w:name="_Toc522537635"/>
      <w:bookmarkStart w:id="433" w:name="_Toc522537617"/>
      <w:bookmarkStart w:id="434" w:name="_Toc522537563"/>
      <w:bookmarkStart w:id="435" w:name="_Toc522537551"/>
      <w:bookmarkStart w:id="436" w:name="_Toc522537511"/>
      <w:bookmarkStart w:id="437" w:name="_Toc522537558"/>
      <w:bookmarkStart w:id="438" w:name="_Toc522537422"/>
      <w:bookmarkStart w:id="439" w:name="_Toc522537525"/>
      <w:bookmarkStart w:id="440" w:name="_Toc522537569"/>
      <w:bookmarkStart w:id="441" w:name="_Toc522537451"/>
      <w:bookmarkStart w:id="442" w:name="_Toc522537630"/>
      <w:bookmarkStart w:id="443" w:name="_Toc522537616"/>
      <w:bookmarkStart w:id="444" w:name="_Toc522537466"/>
      <w:bookmarkStart w:id="445" w:name="_Toc522537621"/>
      <w:bookmarkStart w:id="446" w:name="_Toc522537495"/>
      <w:bookmarkStart w:id="447" w:name="_Toc522537572"/>
      <w:bookmarkStart w:id="448" w:name="_Toc522537544"/>
      <w:bookmarkStart w:id="449" w:name="_Toc522537447"/>
      <w:bookmarkStart w:id="450" w:name="_Toc522537612"/>
      <w:bookmarkStart w:id="451" w:name="_Toc522537550"/>
      <w:bookmarkStart w:id="452" w:name="_Toc522537566"/>
      <w:bookmarkStart w:id="453" w:name="_Toc522537560"/>
      <w:bookmarkStart w:id="454" w:name="_Toc522537625"/>
      <w:bookmarkStart w:id="455" w:name="_Toc522537582"/>
      <w:bookmarkStart w:id="456" w:name="_Toc522537634"/>
      <w:bookmarkStart w:id="457" w:name="_Toc522537534"/>
      <w:bookmarkStart w:id="458" w:name="_Toc522537510"/>
      <w:bookmarkStart w:id="459" w:name="_Toc522537527"/>
      <w:bookmarkStart w:id="460" w:name="_Toc522537498"/>
      <w:bookmarkStart w:id="461" w:name="_Toc522537468"/>
      <w:bookmarkStart w:id="462" w:name="_Toc522537637"/>
      <w:bookmarkStart w:id="463" w:name="_Toc522537533"/>
      <w:bookmarkStart w:id="464" w:name="_Toc522537482"/>
      <w:bookmarkStart w:id="465" w:name="_Toc522537514"/>
      <w:bookmarkStart w:id="466" w:name="_Toc522537545"/>
      <w:bookmarkStart w:id="467" w:name="_Toc522537552"/>
      <w:bookmarkStart w:id="468" w:name="_Toc522537556"/>
      <w:bookmarkStart w:id="469" w:name="_Toc522537542"/>
      <w:bookmarkStart w:id="470" w:name="_Toc522537546"/>
      <w:bookmarkStart w:id="471" w:name="_Toc522537543"/>
      <w:bookmarkStart w:id="472" w:name="_Toc522537526"/>
      <w:bookmarkStart w:id="473" w:name="_Toc522537541"/>
      <w:bookmarkStart w:id="474" w:name="_Toc522537518"/>
      <w:bookmarkStart w:id="475" w:name="_Toc522537480"/>
      <w:bookmarkStart w:id="476" w:name="_Toc522537636"/>
      <w:bookmarkStart w:id="477" w:name="_Toc522537557"/>
      <w:bookmarkStart w:id="478" w:name="_Toc522537521"/>
      <w:bookmarkStart w:id="479" w:name="_Toc522537536"/>
      <w:bookmarkStart w:id="480" w:name="_Toc522537535"/>
      <w:bookmarkStart w:id="481" w:name="_Toc522537577"/>
      <w:bookmarkStart w:id="482" w:name="_Toc522537539"/>
      <w:bookmarkStart w:id="483" w:name="_Toc522537509"/>
      <w:bookmarkStart w:id="484" w:name="_Toc522537603"/>
      <w:bookmarkStart w:id="485" w:name="_Toc522537607"/>
      <w:bookmarkStart w:id="486" w:name="_Toc522537528"/>
      <w:bookmarkStart w:id="487" w:name="_Toc522537581"/>
      <w:bookmarkStart w:id="488" w:name="_Toc522537530"/>
      <w:bookmarkStart w:id="489" w:name="_Toc522537631"/>
      <w:bookmarkStart w:id="490" w:name="_Toc522537512"/>
      <w:bookmarkStart w:id="491" w:name="_Toc522537532"/>
      <w:bookmarkStart w:id="492" w:name="_Toc522537537"/>
      <w:bookmarkStart w:id="493" w:name="_Toc522537491"/>
      <w:bookmarkStart w:id="494" w:name="BM2_3_3_Types_of_views_and_view_requirem"/>
      <w:bookmarkStart w:id="495" w:name="_Toc522537548"/>
      <w:bookmarkStart w:id="496" w:name="_Toc522537520"/>
      <w:bookmarkStart w:id="497" w:name="_Toc522537553"/>
      <w:bookmarkStart w:id="498" w:name="_Toc522537529"/>
      <w:bookmarkStart w:id="499" w:name="_Toc522537392"/>
      <w:bookmarkStart w:id="500" w:name="_Toc522537517"/>
      <w:bookmarkStart w:id="501" w:name="_Toc522537464"/>
      <w:bookmarkStart w:id="502" w:name="_Toc522537629"/>
      <w:bookmarkStart w:id="503" w:name="_Toc522537513"/>
      <w:bookmarkStart w:id="504" w:name="_Toc522537589"/>
      <w:bookmarkStart w:id="505" w:name="_Toc522537596"/>
      <w:bookmarkStart w:id="506" w:name="_Toc522537540"/>
      <w:bookmarkStart w:id="507" w:name="_Toc522537615"/>
      <w:bookmarkStart w:id="508" w:name="_Toc522537571"/>
      <w:bookmarkStart w:id="509" w:name="_Toc522537073"/>
      <w:bookmarkStart w:id="510" w:name="_Toc522537524"/>
      <w:bookmarkStart w:id="511" w:name="_Toc522537297"/>
      <w:bookmarkStart w:id="512" w:name="_Toc522537232"/>
      <w:bookmarkStart w:id="513" w:name="_Toc522537231"/>
      <w:bookmarkStart w:id="514" w:name="_Toc522537245"/>
      <w:bookmarkStart w:id="515" w:name="_Toc522537240"/>
      <w:bookmarkStart w:id="516" w:name="_Toc522537287"/>
      <w:bookmarkStart w:id="517" w:name="BM2_1_JPO"/>
      <w:bookmarkStart w:id="518" w:name="_Toc522537203"/>
      <w:bookmarkStart w:id="519" w:name="_Toc522537244"/>
      <w:bookmarkStart w:id="520" w:name="_Toc522537296"/>
      <w:bookmarkStart w:id="521" w:name="_Toc522537208"/>
      <w:bookmarkStart w:id="522" w:name="_Toc522537233"/>
      <w:bookmarkStart w:id="523" w:name="_Toc522537125"/>
      <w:bookmarkStart w:id="524" w:name="_Toc522537236"/>
      <w:bookmarkStart w:id="525" w:name="_Toc522537268"/>
      <w:bookmarkStart w:id="526" w:name="_Toc522537221"/>
      <w:bookmarkStart w:id="527" w:name="_Toc522537280"/>
      <w:bookmarkStart w:id="528" w:name="_Toc522537213"/>
      <w:bookmarkStart w:id="529" w:name="_Toc522537100"/>
      <w:bookmarkStart w:id="530" w:name="_Toc522537246"/>
      <w:bookmarkStart w:id="531" w:name="_Toc522537283"/>
      <w:bookmarkStart w:id="532" w:name="_Toc522537111"/>
      <w:bookmarkStart w:id="533" w:name="_Toc522537260"/>
      <w:bookmarkStart w:id="534" w:name="_Toc522537225"/>
      <w:bookmarkStart w:id="535" w:name="_Toc522537294"/>
      <w:bookmarkStart w:id="536" w:name="_Toc522537275"/>
      <w:bookmarkStart w:id="537" w:name="_Toc522537303"/>
      <w:bookmarkStart w:id="538" w:name="_Toc522537259"/>
      <w:bookmarkStart w:id="539" w:name="_Toc522537227"/>
      <w:bookmarkStart w:id="540" w:name="_Toc522537097"/>
      <w:bookmarkStart w:id="541" w:name="BM2_Definition_and_Meaning_of_Views"/>
      <w:bookmarkStart w:id="542" w:name="_Toc522537301"/>
      <w:bookmarkStart w:id="543" w:name="_Toc522537279"/>
      <w:bookmarkStart w:id="544" w:name="_Toc522537249"/>
      <w:bookmarkStart w:id="545" w:name="_Toc522537254"/>
      <w:bookmarkStart w:id="546" w:name="_Toc522537241"/>
      <w:bookmarkStart w:id="547" w:name="_Toc522537121"/>
      <w:bookmarkStart w:id="548" w:name="_Toc522537263"/>
      <w:bookmarkStart w:id="549" w:name="_Toc522537269"/>
      <w:bookmarkStart w:id="550" w:name="_Toc522537292"/>
      <w:bookmarkStart w:id="551" w:name="_Toc522537212"/>
      <w:bookmarkStart w:id="552" w:name="_Toc522537235"/>
      <w:bookmarkStart w:id="553" w:name="_Toc522537375"/>
      <w:bookmarkStart w:id="554" w:name="BM2_3_1_Note"/>
      <w:bookmarkStart w:id="555" w:name="_Toc522537234"/>
      <w:bookmarkStart w:id="556" w:name="_Toc522537258"/>
      <w:bookmarkStart w:id="557" w:name="_Toc522537218"/>
      <w:bookmarkStart w:id="558" w:name="_Toc522537267"/>
      <w:bookmarkStart w:id="559" w:name="_Toc522537219"/>
      <w:bookmarkStart w:id="560" w:name="_Toc522537124"/>
      <w:bookmarkStart w:id="561" w:name="_Toc522537214"/>
      <w:bookmarkStart w:id="562" w:name="_Toc522537222"/>
      <w:bookmarkStart w:id="563" w:name="_Toc522537230"/>
      <w:bookmarkStart w:id="564" w:name="BM1_1_TM5_and_the_Design_Partners"/>
      <w:bookmarkStart w:id="565" w:name="_Toc522537216"/>
      <w:bookmarkStart w:id="566" w:name="_Toc522537271"/>
      <w:bookmarkStart w:id="567" w:name="_Toc522537334"/>
      <w:bookmarkStart w:id="568" w:name="_Toc522537298"/>
      <w:bookmarkStart w:id="569" w:name="_Toc522537211"/>
      <w:bookmarkStart w:id="570" w:name="_Toc522537295"/>
      <w:bookmarkStart w:id="571" w:name="_Toc522537220"/>
      <w:bookmarkStart w:id="572" w:name="_Toc522537096"/>
      <w:bookmarkStart w:id="573" w:name="_Toc522537305"/>
      <w:bookmarkStart w:id="574" w:name="_Toc522537209"/>
      <w:bookmarkStart w:id="575" w:name="_Toc522537238"/>
      <w:bookmarkStart w:id="576" w:name="_Toc522537316"/>
      <w:bookmarkStart w:id="577" w:name="_Toc522537239"/>
      <w:bookmarkStart w:id="578" w:name="_Toc522537229"/>
      <w:bookmarkStart w:id="579" w:name="_Toc522537207"/>
      <w:bookmarkStart w:id="580" w:name="_Toc522537286"/>
      <w:bookmarkStart w:id="581" w:name="_Toc522537281"/>
      <w:bookmarkStart w:id="582" w:name="_Toc522537277"/>
      <w:bookmarkStart w:id="583" w:name="_Toc522537272"/>
      <w:bookmarkStart w:id="584" w:name="_Toc522537320"/>
      <w:bookmarkStart w:id="585" w:name="_Toc522537363"/>
      <w:bookmarkStart w:id="586" w:name="_Toc522537117"/>
      <w:bookmarkStart w:id="587" w:name="_Toc522537110"/>
      <w:bookmarkStart w:id="588" w:name="_Toc522537104"/>
      <w:bookmarkStart w:id="589" w:name="_Toc522537109"/>
      <w:bookmarkStart w:id="590" w:name="_Toc522537108"/>
      <w:bookmarkStart w:id="591" w:name="_Toc522537084"/>
      <w:bookmarkStart w:id="592" w:name="_Toc522537291"/>
      <w:bookmarkStart w:id="593" w:name="_Toc522537290"/>
      <w:bookmarkStart w:id="594" w:name="_Toc522537141"/>
      <w:bookmarkStart w:id="595" w:name="_Toc522537077"/>
      <w:bookmarkStart w:id="596" w:name="_Toc522537080"/>
      <w:bookmarkStart w:id="597" w:name="BM1_2_The_Project_on_View_and_Drawing_Re"/>
      <w:bookmarkStart w:id="598" w:name="_Toc522537102"/>
      <w:bookmarkStart w:id="599" w:name="_Toc522537119"/>
      <w:bookmarkStart w:id="600" w:name="BM1_Introduction"/>
      <w:bookmarkStart w:id="601" w:name="_Toc522537137"/>
      <w:bookmarkStart w:id="602" w:name="_Toc522537089"/>
      <w:bookmarkStart w:id="603" w:name="_Toc522537160"/>
      <w:bookmarkStart w:id="604" w:name="_Toc522537169"/>
      <w:bookmarkStart w:id="605" w:name="_Toc522537184"/>
      <w:bookmarkStart w:id="606" w:name="_Toc522537136"/>
      <w:bookmarkStart w:id="607" w:name="_Toc522537152"/>
      <w:bookmarkStart w:id="608" w:name="_Toc522537171"/>
      <w:bookmarkStart w:id="609" w:name="_Toc522537179"/>
      <w:bookmarkStart w:id="610" w:name="_Toc522537193"/>
      <w:bookmarkStart w:id="611" w:name="_Toc522537091"/>
      <w:bookmarkStart w:id="612" w:name="_Toc522537168"/>
      <w:bookmarkStart w:id="613" w:name="_Toc522537148"/>
      <w:bookmarkStart w:id="614" w:name="_Toc522537155"/>
      <w:bookmarkStart w:id="615" w:name="_Toc522537083"/>
      <w:bookmarkStart w:id="616" w:name="_Toc522537331"/>
      <w:bookmarkStart w:id="617" w:name="_Toc522537149"/>
      <w:bookmarkStart w:id="618" w:name="_Toc522537131"/>
      <w:bookmarkStart w:id="619" w:name="_Toc522537078"/>
      <w:bookmarkStart w:id="620" w:name="_Toc522537082"/>
      <w:bookmarkStart w:id="621" w:name="_Toc522537099"/>
      <w:bookmarkStart w:id="622" w:name="_Toc522537190"/>
      <w:bookmarkStart w:id="623" w:name="_Toc522537072"/>
      <w:bookmarkStart w:id="624" w:name="_Toc522537199"/>
      <w:bookmarkStart w:id="625" w:name="_Toc522537194"/>
      <w:bookmarkStart w:id="626" w:name="_Toc522537140"/>
      <w:bookmarkStart w:id="627" w:name="_Toc522537174"/>
      <w:bookmarkStart w:id="628" w:name="_Toc522537127"/>
      <w:bookmarkStart w:id="629" w:name="_Toc522537157"/>
      <w:bookmarkStart w:id="630" w:name="_Toc522537095"/>
      <w:bookmarkStart w:id="631" w:name="_Toc522537079"/>
      <w:bookmarkStart w:id="632" w:name="_Toc522537180"/>
      <w:bookmarkStart w:id="633" w:name="_Toc522537074"/>
      <w:bookmarkStart w:id="634" w:name="_Toc522537098"/>
      <w:bookmarkStart w:id="635" w:name="_Toc522537185"/>
      <w:bookmarkStart w:id="636" w:name="_Toc522537178"/>
      <w:bookmarkStart w:id="637" w:name="BM2_3_USPTO"/>
      <w:bookmarkStart w:id="638" w:name="_Toc522537075"/>
      <w:bookmarkStart w:id="639" w:name="_Toc522537150"/>
      <w:bookmarkStart w:id="640" w:name="_Toc522537191"/>
      <w:bookmarkStart w:id="641" w:name="BM2_2_5_Specimen"/>
      <w:bookmarkStart w:id="642" w:name="_Toc522537156"/>
      <w:bookmarkStart w:id="643" w:name="_Toc522537133"/>
      <w:bookmarkStart w:id="644" w:name="_Toc522537138"/>
      <w:bookmarkStart w:id="645" w:name="_Toc522537143"/>
      <w:bookmarkStart w:id="646" w:name="_Toc522537188"/>
      <w:bookmarkStart w:id="647" w:name="_Toc522537195"/>
      <w:bookmarkStart w:id="648" w:name="_Toc522537093"/>
      <w:bookmarkStart w:id="649" w:name="_Toc522537197"/>
      <w:bookmarkStart w:id="650" w:name="_Toc522537192"/>
      <w:bookmarkStart w:id="651" w:name="_Toc522537076"/>
      <w:bookmarkStart w:id="652" w:name="_Toc522537182"/>
      <w:bookmarkStart w:id="653" w:name="_Toc522537159"/>
      <w:bookmarkStart w:id="654" w:name="_Toc522537167"/>
      <w:bookmarkStart w:id="655" w:name="_Toc522537123"/>
      <w:bookmarkStart w:id="656" w:name="_Toc522537186"/>
      <w:bookmarkStart w:id="657" w:name="_Toc522537145"/>
      <w:bookmarkStart w:id="658" w:name="_Toc522537135"/>
      <w:bookmarkStart w:id="659" w:name="_Toc522537142"/>
      <w:bookmarkStart w:id="660" w:name="BM2_2_4_Degree_of_abstraction"/>
      <w:bookmarkStart w:id="661" w:name="_Toc522537161"/>
      <w:bookmarkStart w:id="662" w:name="_Toc522537132"/>
      <w:bookmarkStart w:id="663" w:name="_Toc522537201"/>
      <w:bookmarkStart w:id="664" w:name="_Toc522537176"/>
      <w:bookmarkStart w:id="665" w:name="_Toc522537154"/>
      <w:bookmarkStart w:id="666" w:name="_Toc522537175"/>
      <w:bookmarkStart w:id="667" w:name="_Toc522537187"/>
      <w:bookmarkStart w:id="668" w:name="_Toc522537085"/>
      <w:bookmarkStart w:id="669" w:name="_Toc522537128"/>
      <w:bookmarkStart w:id="670" w:name="_Toc522537165"/>
      <w:bookmarkStart w:id="671" w:name="BM2_2_1_Legal_provisions_related_to_view"/>
      <w:bookmarkStart w:id="672" w:name="_Toc522537147"/>
      <w:bookmarkStart w:id="673" w:name="_Toc522537200"/>
      <w:bookmarkStart w:id="674" w:name="_Toc522537163"/>
      <w:bookmarkStart w:id="675" w:name="_Toc522537130"/>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t xml:space="preserve"> </w:t>
      </w:r>
    </w:p>
    <w:p w14:paraId="4B9F6787" w14:textId="77777777" w:rsidR="00695942" w:rsidRDefault="00695942">
      <w:pPr>
        <w:pStyle w:val="contentskipo"/>
        <w:ind w:leftChars="450" w:left="990" w:firstLine="3"/>
        <w:jc w:val="left"/>
        <w:rPr>
          <w:rFonts w:eastAsia="맑은 고딕"/>
          <w:lang w:eastAsia="ko-KR"/>
        </w:rPr>
      </w:pPr>
      <w:r>
        <w:t>MPEP § 213.02, subsection II: Pursuant to 35 U.S.C. § 119(a), the foreign application must have been filed by the same applicant as the applicant in the United States, or by applicant's legal representatives or assigns. Consistent with longstanding USPTO policy, this is interpreted to mean that the U.S. and foreign applications must name the same inventor or have at least one joint inventor in common.</w:t>
      </w:r>
    </w:p>
    <w:p w14:paraId="3D5376E4" w14:textId="77777777" w:rsidR="00695942" w:rsidRDefault="00695942">
      <w:pPr>
        <w:pStyle w:val="contentskipo"/>
        <w:ind w:leftChars="450" w:left="990" w:firstLine="3"/>
        <w:jc w:val="left"/>
        <w:rPr>
          <w:rFonts w:eastAsia="맑은 고딕"/>
          <w:lang w:eastAsia="ko-KR"/>
        </w:rPr>
      </w:pPr>
    </w:p>
    <w:p w14:paraId="4604E24B" w14:textId="77777777" w:rsidR="00695942" w:rsidRDefault="00695942">
      <w:pPr>
        <w:pStyle w:val="contentskipo"/>
        <w:ind w:leftChars="450" w:left="990" w:firstLine="3"/>
        <w:jc w:val="left"/>
        <w:rPr>
          <w:rFonts w:eastAsia="맑은 고딕" w:cs="Arial"/>
          <w:b/>
          <w:sz w:val="28"/>
          <w:szCs w:val="28"/>
          <w:lang w:eastAsia="ko-KR"/>
        </w:rPr>
      </w:pPr>
      <w:r>
        <w:rPr>
          <w:rFonts w:eastAsia="맑은 고딕" w:cs="Arial" w:hint="eastAsia"/>
          <w:b/>
          <w:sz w:val="28"/>
          <w:szCs w:val="28"/>
          <w:lang w:eastAsia="ko-KR"/>
        </w:rPr>
        <w:t>IV</w:t>
      </w:r>
      <w:r>
        <w:rPr>
          <w:rFonts w:cs="Arial" w:hint="eastAsia"/>
          <w:b/>
          <w:sz w:val="28"/>
          <w:szCs w:val="28"/>
        </w:rPr>
        <w:t>. Summary table</w:t>
      </w:r>
    </w:p>
    <w:p w14:paraId="446A2C71" w14:textId="77777777" w:rsidR="00695942" w:rsidRDefault="00695942">
      <w:pPr>
        <w:pStyle w:val="contentskipo"/>
        <w:ind w:leftChars="450" w:left="990" w:firstLine="3"/>
        <w:jc w:val="left"/>
        <w:rPr>
          <w:rFonts w:eastAsia="맑은 고딕" w:cs="Arial"/>
          <w:b/>
          <w:sz w:val="28"/>
          <w:szCs w:val="28"/>
          <w:lang w:eastAsia="ko-KR"/>
        </w:rPr>
        <w:sectPr w:rsidR="00695942">
          <w:footerReference w:type="default" r:id="rId102"/>
          <w:pgSz w:w="11910" w:h="16840"/>
          <w:pgMar w:top="1380" w:right="1320" w:bottom="1220" w:left="1340" w:header="0" w:footer="1034" w:gutter="0"/>
          <w:cols w:space="720"/>
        </w:sectPr>
      </w:pPr>
    </w:p>
    <w:p w14:paraId="3837B2AF" w14:textId="77777777" w:rsidR="00695942" w:rsidRDefault="00695942">
      <w:pPr>
        <w:pStyle w:val="af2"/>
        <w:spacing w:line="276" w:lineRule="auto"/>
        <w:rPr>
          <w:rFonts w:ascii="SimSun" w:eastAsia="SimSun" w:hAnsi="SimSun"/>
          <w:b/>
          <w:sz w:val="24"/>
          <w:szCs w:val="24"/>
        </w:rPr>
      </w:pPr>
      <w:bookmarkStart w:id="676" w:name="3_Types_of_Views"/>
      <w:bookmarkStart w:id="677" w:name="3.1_JPO"/>
      <w:bookmarkEnd w:id="676"/>
      <w:bookmarkEnd w:id="677"/>
      <w:r>
        <w:rPr>
          <w:rFonts w:ascii="SimSun" w:eastAsia="SimSun" w:hAnsi="SimSun"/>
          <w:b/>
          <w:sz w:val="24"/>
          <w:szCs w:val="24"/>
        </w:rPr>
        <w:t>※</w:t>
      </w:r>
      <w:r>
        <w:rPr>
          <w:rFonts w:ascii="SimSun" w:eastAsia="SimSun" w:hAnsi="SimSun" w:hint="eastAsia"/>
          <w:b/>
          <w:sz w:val="24"/>
          <w:szCs w:val="24"/>
        </w:rPr>
        <w:t xml:space="preserve"> Notes (Part I, 3.1~3.10)</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6"/>
        <w:gridCol w:w="2857"/>
        <w:gridCol w:w="2856"/>
        <w:gridCol w:w="2857"/>
        <w:gridCol w:w="3141"/>
      </w:tblGrid>
      <w:tr w:rsidR="003E0B30" w:rsidRPr="00711051" w14:paraId="1F001CFB" w14:textId="77777777" w:rsidTr="00711051">
        <w:trPr>
          <w:trHeight w:val="461"/>
        </w:trPr>
        <w:tc>
          <w:tcPr>
            <w:tcW w:w="2856" w:type="dxa"/>
            <w:tcBorders>
              <w:bottom w:val="single" w:sz="4" w:space="0" w:color="auto"/>
            </w:tcBorders>
            <w:shd w:val="clear" w:color="auto" w:fill="auto"/>
            <w:vAlign w:val="center"/>
          </w:tcPr>
          <w:p w14:paraId="4BCEAFED" w14:textId="77777777" w:rsidR="00695942" w:rsidRPr="00711051" w:rsidRDefault="00695942" w:rsidP="00711051">
            <w:pPr>
              <w:pStyle w:val="af2"/>
              <w:spacing w:line="276" w:lineRule="auto"/>
              <w:rPr>
                <w:rFonts w:ascii="Arial" w:eastAsia="SimSun" w:hAnsi="Arial" w:cs="Arial"/>
                <w:b/>
                <w:bCs/>
                <w:sz w:val="24"/>
                <w:szCs w:val="24"/>
              </w:rPr>
            </w:pPr>
            <w:r w:rsidRPr="00711051">
              <w:rPr>
                <w:rFonts w:ascii="Arial" w:eastAsia="SimSun" w:hAnsi="Arial" w:cs="Arial"/>
                <w:b/>
                <w:bCs/>
                <w:sz w:val="24"/>
                <w:szCs w:val="24"/>
              </w:rPr>
              <w:t>3.1.Graphic design</w:t>
            </w:r>
          </w:p>
        </w:tc>
        <w:tc>
          <w:tcPr>
            <w:tcW w:w="2857" w:type="dxa"/>
            <w:tcBorders>
              <w:bottom w:val="single" w:sz="4" w:space="0" w:color="auto"/>
            </w:tcBorders>
            <w:shd w:val="clear" w:color="auto" w:fill="auto"/>
            <w:vAlign w:val="center"/>
          </w:tcPr>
          <w:p w14:paraId="533FF475" w14:textId="77777777" w:rsidR="00695942" w:rsidRPr="00711051" w:rsidRDefault="00695942" w:rsidP="00711051">
            <w:pPr>
              <w:pStyle w:val="af2"/>
              <w:spacing w:line="276" w:lineRule="auto"/>
              <w:rPr>
                <w:rFonts w:ascii="Arial" w:eastAsia="SimSun" w:hAnsi="Arial" w:cs="Arial"/>
                <w:bCs/>
              </w:rPr>
            </w:pPr>
            <w:r w:rsidRPr="00711051">
              <w:rPr>
                <w:rFonts w:ascii="Arial" w:eastAsia="SimSun" w:hAnsi="Arial" w:cs="Arial"/>
                <w:b/>
                <w:bCs/>
                <w:sz w:val="24"/>
                <w:szCs w:val="24"/>
              </w:rPr>
              <w:t>3.2.Typeface design</w:t>
            </w:r>
          </w:p>
        </w:tc>
        <w:tc>
          <w:tcPr>
            <w:tcW w:w="2856" w:type="dxa"/>
            <w:tcBorders>
              <w:bottom w:val="single" w:sz="4" w:space="0" w:color="auto"/>
            </w:tcBorders>
            <w:shd w:val="clear" w:color="auto" w:fill="auto"/>
            <w:vAlign w:val="center"/>
          </w:tcPr>
          <w:p w14:paraId="579212C8" w14:textId="77777777" w:rsidR="00695942" w:rsidRPr="00711051" w:rsidRDefault="00695942" w:rsidP="00711051">
            <w:pPr>
              <w:pStyle w:val="af2"/>
              <w:spacing w:line="276" w:lineRule="auto"/>
              <w:rPr>
                <w:rFonts w:ascii="Arial" w:eastAsia="SimSun" w:hAnsi="Arial" w:cs="Arial"/>
                <w:b/>
                <w:bCs/>
                <w:sz w:val="24"/>
                <w:szCs w:val="24"/>
              </w:rPr>
            </w:pPr>
            <w:r w:rsidRPr="00711051">
              <w:rPr>
                <w:rFonts w:ascii="Arial" w:eastAsia="SimSun" w:hAnsi="Arial" w:cs="Arial"/>
                <w:b/>
                <w:bCs/>
                <w:sz w:val="24"/>
                <w:szCs w:val="24"/>
              </w:rPr>
              <w:t>3.3.GUI design</w:t>
            </w:r>
          </w:p>
        </w:tc>
        <w:tc>
          <w:tcPr>
            <w:tcW w:w="2857" w:type="dxa"/>
            <w:tcBorders>
              <w:bottom w:val="single" w:sz="4" w:space="0" w:color="auto"/>
            </w:tcBorders>
            <w:shd w:val="clear" w:color="auto" w:fill="auto"/>
            <w:vAlign w:val="center"/>
          </w:tcPr>
          <w:p w14:paraId="19E75A2D" w14:textId="77777777" w:rsidR="00695942" w:rsidRPr="00711051" w:rsidRDefault="00695942" w:rsidP="00711051">
            <w:pPr>
              <w:pStyle w:val="af2"/>
              <w:spacing w:line="276" w:lineRule="auto"/>
              <w:rPr>
                <w:rFonts w:ascii="Arial" w:eastAsia="SimSun" w:hAnsi="Arial" w:cs="Arial"/>
                <w:bCs/>
              </w:rPr>
            </w:pPr>
            <w:r w:rsidRPr="00711051">
              <w:rPr>
                <w:rFonts w:ascii="Arial" w:eastAsia="SimSun" w:hAnsi="Arial" w:cs="Arial"/>
                <w:b/>
                <w:bCs/>
                <w:sz w:val="24"/>
                <w:szCs w:val="24"/>
              </w:rPr>
              <w:t>3.4.Interior design</w:t>
            </w:r>
          </w:p>
        </w:tc>
        <w:tc>
          <w:tcPr>
            <w:tcW w:w="3141" w:type="dxa"/>
            <w:tcBorders>
              <w:bottom w:val="single" w:sz="4" w:space="0" w:color="auto"/>
            </w:tcBorders>
            <w:shd w:val="clear" w:color="auto" w:fill="auto"/>
            <w:vAlign w:val="center"/>
          </w:tcPr>
          <w:p w14:paraId="5B7B29D1" w14:textId="77777777" w:rsidR="00695942" w:rsidRPr="00711051" w:rsidRDefault="00695942" w:rsidP="00711051">
            <w:pPr>
              <w:pStyle w:val="af2"/>
              <w:spacing w:line="276" w:lineRule="auto"/>
              <w:jc w:val="left"/>
              <w:rPr>
                <w:rFonts w:ascii="Arial" w:eastAsia="SimSun" w:hAnsi="Arial" w:cs="Arial"/>
                <w:b/>
                <w:bCs/>
                <w:sz w:val="24"/>
                <w:szCs w:val="24"/>
              </w:rPr>
            </w:pPr>
            <w:r w:rsidRPr="00711051">
              <w:rPr>
                <w:rFonts w:ascii="Arial" w:eastAsia="SimSun" w:hAnsi="Arial" w:cs="Arial"/>
                <w:b/>
                <w:bCs/>
                <w:sz w:val="24"/>
                <w:szCs w:val="24"/>
              </w:rPr>
              <w:t>3.5.Architecture design</w:t>
            </w:r>
          </w:p>
        </w:tc>
      </w:tr>
      <w:tr w:rsidR="003E0B30" w:rsidRPr="00711051" w14:paraId="1F7A1606" w14:textId="77777777" w:rsidTr="00711051">
        <w:trPr>
          <w:trHeight w:val="554"/>
        </w:trPr>
        <w:tc>
          <w:tcPr>
            <w:tcW w:w="2856" w:type="dxa"/>
            <w:tcBorders>
              <w:bottom w:val="dashSmallGap" w:sz="4" w:space="0" w:color="auto"/>
            </w:tcBorders>
            <w:shd w:val="clear" w:color="auto" w:fill="auto"/>
            <w:vAlign w:val="center"/>
          </w:tcPr>
          <w:p w14:paraId="62648BCB" w14:textId="77777777" w:rsidR="00695942" w:rsidRPr="00711051" w:rsidRDefault="00695942" w:rsidP="00711051">
            <w:pPr>
              <w:pStyle w:val="af2"/>
              <w:spacing w:line="276" w:lineRule="auto"/>
              <w:rPr>
                <w:rFonts w:ascii="Arial" w:eastAsia="SimSun" w:hAnsi="Arial" w:cs="Arial"/>
                <w:bCs/>
              </w:rPr>
            </w:pPr>
            <w:r w:rsidRPr="00711051">
              <w:rPr>
                <w:rFonts w:ascii="Arial" w:eastAsia="SimSun" w:hAnsi="Arial" w:cs="Arial"/>
                <w:b/>
                <w:bCs/>
              </w:rPr>
              <w:t>Logo</w:t>
            </w:r>
            <w:r w:rsidRPr="00711051">
              <w:rPr>
                <w:rFonts w:ascii="Arial" w:eastAsia="SimSun" w:hAnsi="Arial" w:cs="Arial"/>
                <w:bCs/>
              </w:rPr>
              <w:t>, DM/081282 (WIPO)</w:t>
            </w:r>
          </w:p>
        </w:tc>
        <w:tc>
          <w:tcPr>
            <w:tcW w:w="2857" w:type="dxa"/>
            <w:tcBorders>
              <w:bottom w:val="dashSmallGap" w:sz="4" w:space="0" w:color="auto"/>
            </w:tcBorders>
            <w:shd w:val="clear" w:color="auto" w:fill="auto"/>
            <w:vAlign w:val="center"/>
          </w:tcPr>
          <w:p w14:paraId="4653D6F1" w14:textId="77777777" w:rsidR="00695942" w:rsidRPr="00711051" w:rsidRDefault="00695942" w:rsidP="00711051">
            <w:pPr>
              <w:pStyle w:val="af2"/>
              <w:spacing w:line="276" w:lineRule="auto"/>
              <w:rPr>
                <w:rFonts w:ascii="Arial" w:eastAsia="SimSun" w:hAnsi="Arial" w:cs="Arial"/>
                <w:bCs/>
              </w:rPr>
            </w:pPr>
            <w:r w:rsidRPr="00711051">
              <w:rPr>
                <w:rFonts w:ascii="Arial" w:eastAsia="SimSun" w:hAnsi="Arial" w:cs="Arial"/>
                <w:b/>
                <w:bCs/>
              </w:rPr>
              <w:t xml:space="preserve">Typeface, </w:t>
            </w:r>
            <w:r w:rsidRPr="00711051">
              <w:rPr>
                <w:rFonts w:ascii="Arial" w:eastAsia="SimSun" w:hAnsi="Arial" w:cs="Arial"/>
                <w:bCs/>
              </w:rPr>
              <w:t>30-0564940 (KR)</w:t>
            </w:r>
          </w:p>
        </w:tc>
        <w:tc>
          <w:tcPr>
            <w:tcW w:w="2856" w:type="dxa"/>
            <w:tcBorders>
              <w:bottom w:val="dashSmallGap" w:sz="4" w:space="0" w:color="auto"/>
            </w:tcBorders>
            <w:shd w:val="clear" w:color="auto" w:fill="auto"/>
            <w:vAlign w:val="center"/>
          </w:tcPr>
          <w:p w14:paraId="1969C07B" w14:textId="77777777" w:rsidR="00695942" w:rsidRPr="00711051" w:rsidRDefault="00695942" w:rsidP="00711051">
            <w:pPr>
              <w:pStyle w:val="af2"/>
              <w:spacing w:line="276" w:lineRule="auto"/>
              <w:rPr>
                <w:rFonts w:ascii="Arial" w:eastAsia="SimSun" w:hAnsi="Arial" w:cs="Arial"/>
                <w:b/>
                <w:bCs/>
              </w:rPr>
            </w:pPr>
            <w:r w:rsidRPr="00711051">
              <w:rPr>
                <w:rFonts w:ascii="Arial" w:eastAsia="SimSun" w:hAnsi="Arial" w:cs="Arial"/>
                <w:b/>
                <w:bCs/>
              </w:rPr>
              <w:t xml:space="preserve">GUI for mobile phone, </w:t>
            </w:r>
          </w:p>
          <w:p w14:paraId="0909FBDD" w14:textId="77777777" w:rsidR="00695942" w:rsidRPr="00711051" w:rsidRDefault="00695942" w:rsidP="00711051">
            <w:pPr>
              <w:pStyle w:val="af2"/>
              <w:spacing w:line="276" w:lineRule="auto"/>
              <w:rPr>
                <w:rFonts w:ascii="Arial" w:eastAsia="SimSun" w:hAnsi="Arial" w:cs="Arial"/>
                <w:b/>
                <w:bCs/>
              </w:rPr>
            </w:pPr>
            <w:r w:rsidRPr="00711051">
              <w:rPr>
                <w:rFonts w:ascii="Arial" w:eastAsia="SimSun" w:hAnsi="Arial" w:cs="Arial"/>
                <w:color w:val="333333"/>
              </w:rPr>
              <w:t>30-0701555 (KR)</w:t>
            </w:r>
          </w:p>
        </w:tc>
        <w:tc>
          <w:tcPr>
            <w:tcW w:w="2857" w:type="dxa"/>
            <w:tcBorders>
              <w:bottom w:val="dashSmallGap" w:sz="4" w:space="0" w:color="auto"/>
            </w:tcBorders>
            <w:shd w:val="clear" w:color="auto" w:fill="auto"/>
            <w:vAlign w:val="center"/>
          </w:tcPr>
          <w:p w14:paraId="5F100435" w14:textId="77777777" w:rsidR="00695942" w:rsidRPr="00711051" w:rsidRDefault="00695942" w:rsidP="00711051">
            <w:pPr>
              <w:pStyle w:val="af2"/>
              <w:spacing w:line="276" w:lineRule="auto"/>
              <w:rPr>
                <w:rFonts w:ascii="Arial" w:eastAsia="SimSun" w:hAnsi="Arial" w:cs="Arial"/>
                <w:b/>
                <w:bCs/>
              </w:rPr>
            </w:pPr>
            <w:r w:rsidRPr="00711051">
              <w:rPr>
                <w:rFonts w:ascii="Arial" w:eastAsia="SimSun" w:hAnsi="Arial" w:cs="Arial"/>
                <w:b/>
                <w:bCs/>
              </w:rPr>
              <w:t>Boutique interior,</w:t>
            </w:r>
          </w:p>
          <w:p w14:paraId="047E4491" w14:textId="77777777" w:rsidR="00695942" w:rsidRPr="00711051" w:rsidRDefault="00695942" w:rsidP="00711051">
            <w:pPr>
              <w:pStyle w:val="af2"/>
              <w:spacing w:line="276" w:lineRule="auto"/>
              <w:rPr>
                <w:rFonts w:ascii="Arial" w:eastAsia="SimSun" w:hAnsi="Arial" w:cs="Arial"/>
                <w:b/>
              </w:rPr>
            </w:pPr>
            <w:r w:rsidRPr="00711051">
              <w:rPr>
                <w:rFonts w:ascii="Arial" w:eastAsia="SimSun" w:hAnsi="Arial" w:cs="Arial"/>
                <w:bCs/>
              </w:rPr>
              <w:t xml:space="preserve"> D395,521 (US)</w:t>
            </w:r>
          </w:p>
        </w:tc>
        <w:tc>
          <w:tcPr>
            <w:tcW w:w="3141" w:type="dxa"/>
            <w:tcBorders>
              <w:bottom w:val="dashSmallGap" w:sz="4" w:space="0" w:color="auto"/>
            </w:tcBorders>
            <w:shd w:val="clear" w:color="auto" w:fill="auto"/>
            <w:vAlign w:val="center"/>
          </w:tcPr>
          <w:p w14:paraId="7B1923F2" w14:textId="77777777" w:rsidR="00695942" w:rsidRPr="00711051" w:rsidRDefault="00695942" w:rsidP="00711051">
            <w:pPr>
              <w:pStyle w:val="af2"/>
              <w:spacing w:line="276" w:lineRule="auto"/>
              <w:rPr>
                <w:rFonts w:ascii="Arial" w:eastAsia="SimSun" w:hAnsi="Arial" w:cs="Arial"/>
                <w:bCs/>
              </w:rPr>
            </w:pPr>
            <w:r w:rsidRPr="00711051">
              <w:rPr>
                <w:rFonts w:ascii="Arial" w:eastAsia="SimSun" w:hAnsi="Arial" w:cs="Arial"/>
                <w:b/>
                <w:bCs/>
              </w:rPr>
              <w:t>Building,</w:t>
            </w:r>
            <w:r w:rsidRPr="00711051">
              <w:rPr>
                <w:rFonts w:ascii="Arial" w:eastAsia="SimSun" w:hAnsi="Arial" w:cs="Arial"/>
                <w:bCs/>
              </w:rPr>
              <w:t xml:space="preserve"> </w:t>
            </w:r>
          </w:p>
          <w:p w14:paraId="0E8500BD" w14:textId="77777777" w:rsidR="00695942" w:rsidRPr="00711051" w:rsidRDefault="00695942" w:rsidP="00711051">
            <w:pPr>
              <w:pStyle w:val="af2"/>
              <w:spacing w:line="276" w:lineRule="auto"/>
              <w:rPr>
                <w:rFonts w:ascii="Arial" w:eastAsia="SimSun" w:hAnsi="Arial" w:cs="Arial"/>
                <w:b/>
                <w:bCs/>
              </w:rPr>
            </w:pPr>
            <w:r w:rsidRPr="00711051">
              <w:rPr>
                <w:rFonts w:ascii="Arial" w:eastAsia="SimSun" w:hAnsi="Arial" w:cs="Arial"/>
                <w:bCs/>
              </w:rPr>
              <w:t>D481,464 S (US)</w:t>
            </w:r>
          </w:p>
        </w:tc>
      </w:tr>
      <w:tr w:rsidR="003E0B30" w:rsidRPr="00711051" w14:paraId="65183268" w14:textId="77777777" w:rsidTr="00711051">
        <w:trPr>
          <w:trHeight w:val="1789"/>
        </w:trPr>
        <w:tc>
          <w:tcPr>
            <w:tcW w:w="2856" w:type="dxa"/>
            <w:tcBorders>
              <w:top w:val="dashSmallGap" w:sz="4" w:space="0" w:color="auto"/>
              <w:bottom w:val="single" w:sz="12" w:space="0" w:color="auto"/>
            </w:tcBorders>
            <w:shd w:val="clear" w:color="auto" w:fill="auto"/>
            <w:vAlign w:val="center"/>
          </w:tcPr>
          <w:p w14:paraId="29ABA2F9" w14:textId="5F134497" w:rsidR="00695942" w:rsidRPr="00711051" w:rsidRDefault="00F91E5A" w:rsidP="00711051">
            <w:pPr>
              <w:pStyle w:val="af2"/>
              <w:spacing w:line="240" w:lineRule="auto"/>
              <w:rPr>
                <w:rFonts w:ascii="Arial" w:eastAsia="SimSun" w:hAnsi="Arial" w:cs="Arial"/>
                <w:b/>
                <w:bCs/>
                <w:sz w:val="24"/>
                <w:szCs w:val="24"/>
              </w:rPr>
            </w:pPr>
            <w:r w:rsidRPr="00711051">
              <w:rPr>
                <w:rFonts w:ascii="Arial" w:eastAsia="SimSun" w:hAnsi="Arial" w:cs="Arial"/>
                <w:noProof/>
              </w:rPr>
              <w:drawing>
                <wp:inline distT="0" distB="0" distL="0" distR="0" wp14:anchorId="650C721D" wp14:editId="191F4127">
                  <wp:extent cx="1676400" cy="561975"/>
                  <wp:effectExtent l="0" t="0" r="0" b="0"/>
                  <wp:docPr id="52" name="Picture 3" descr="D:\00_디자인심사정책과_2014\16_보호범위 확대 간담회\081282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0_디자인심사정책과_2014\16_보호범위 확대 간담회\0812820010.jpg"/>
                          <pic:cNvPicPr>
                            <a:picLocks noChangeAspect="1" noChangeArrowheads="1"/>
                          </pic:cNvPicPr>
                        </pic:nvPicPr>
                        <pic:blipFill>
                          <a:blip r:embed="rId103">
                            <a:extLst>
                              <a:ext uri="{28A0092B-C50C-407E-A947-70E740481C1C}">
                                <a14:useLocalDpi xmlns:a14="http://schemas.microsoft.com/office/drawing/2010/main" val="0"/>
                              </a:ext>
                            </a:extLst>
                          </a:blip>
                          <a:srcRect t="9819"/>
                          <a:stretch>
                            <a:fillRect/>
                          </a:stretch>
                        </pic:blipFill>
                        <pic:spPr bwMode="auto">
                          <a:xfrm>
                            <a:off x="0" y="0"/>
                            <a:ext cx="1676400" cy="561975"/>
                          </a:xfrm>
                          <a:prstGeom prst="rect">
                            <a:avLst/>
                          </a:prstGeom>
                          <a:noFill/>
                          <a:ln>
                            <a:noFill/>
                          </a:ln>
                        </pic:spPr>
                      </pic:pic>
                    </a:graphicData>
                  </a:graphic>
                </wp:inline>
              </w:drawing>
            </w:r>
          </w:p>
        </w:tc>
        <w:tc>
          <w:tcPr>
            <w:tcW w:w="2857" w:type="dxa"/>
            <w:tcBorders>
              <w:top w:val="dashSmallGap" w:sz="4" w:space="0" w:color="auto"/>
              <w:bottom w:val="single" w:sz="12" w:space="0" w:color="auto"/>
            </w:tcBorders>
            <w:shd w:val="clear" w:color="auto" w:fill="auto"/>
            <w:vAlign w:val="center"/>
          </w:tcPr>
          <w:p w14:paraId="3897E62D" w14:textId="20026880" w:rsidR="00695942" w:rsidRPr="00711051" w:rsidRDefault="00F91E5A" w:rsidP="00711051">
            <w:pPr>
              <w:pStyle w:val="af2"/>
              <w:spacing w:line="240" w:lineRule="auto"/>
              <w:jc w:val="center"/>
              <w:rPr>
                <w:rFonts w:ascii="Arial" w:eastAsia="SimSun" w:hAnsi="Arial" w:cs="Arial"/>
                <w:b/>
              </w:rPr>
            </w:pPr>
            <w:r w:rsidRPr="00711051">
              <w:rPr>
                <w:rFonts w:ascii="Arial" w:hAnsi="Arial" w:cs="Arial"/>
                <w:noProof/>
              </w:rPr>
              <w:drawing>
                <wp:inline distT="0" distB="0" distL="0" distR="0" wp14:anchorId="29829C60" wp14:editId="60906F15">
                  <wp:extent cx="1085850" cy="1447800"/>
                  <wp:effectExtent l="0" t="0" r="0" b="0"/>
                  <wp:docPr id="53" name="그림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85850" cy="1447800"/>
                          </a:xfrm>
                          <a:prstGeom prst="rect">
                            <a:avLst/>
                          </a:prstGeom>
                          <a:noFill/>
                          <a:ln>
                            <a:noFill/>
                          </a:ln>
                        </pic:spPr>
                      </pic:pic>
                    </a:graphicData>
                  </a:graphic>
                </wp:inline>
              </w:drawing>
            </w:r>
          </w:p>
        </w:tc>
        <w:tc>
          <w:tcPr>
            <w:tcW w:w="2856" w:type="dxa"/>
            <w:tcBorders>
              <w:top w:val="dashSmallGap" w:sz="4" w:space="0" w:color="auto"/>
              <w:bottom w:val="single" w:sz="12" w:space="0" w:color="auto"/>
            </w:tcBorders>
            <w:shd w:val="clear" w:color="auto" w:fill="auto"/>
            <w:vAlign w:val="center"/>
          </w:tcPr>
          <w:p w14:paraId="36661D45" w14:textId="1959CF38" w:rsidR="00695942" w:rsidRPr="00711051" w:rsidRDefault="00F91E5A" w:rsidP="00711051">
            <w:pPr>
              <w:pStyle w:val="af2"/>
              <w:jc w:val="center"/>
              <w:rPr>
                <w:rFonts w:ascii="Arial" w:eastAsia="SimSun" w:hAnsi="Arial" w:cs="Arial"/>
              </w:rPr>
            </w:pPr>
            <w:r w:rsidRPr="00711051">
              <w:rPr>
                <w:rFonts w:ascii="Arial" w:eastAsia="SimSun" w:hAnsi="Arial" w:cs="Arial"/>
                <w:noProof/>
              </w:rPr>
              <w:drawing>
                <wp:inline distT="0" distB="0" distL="0" distR="0" wp14:anchorId="12B5E08D" wp14:editId="7F5C774D">
                  <wp:extent cx="723900" cy="1390650"/>
                  <wp:effectExtent l="0" t="0" r="0" b="0"/>
                  <wp:docPr id="54" name="Picture 2" descr="http://kpopds1.kipo.go.kr/tmp/3020130009540M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popds1.kipo.go.kr/tmp/3020130009540M011.1.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3900" cy="1390650"/>
                          </a:xfrm>
                          <a:prstGeom prst="rect">
                            <a:avLst/>
                          </a:prstGeom>
                          <a:noFill/>
                          <a:ln>
                            <a:noFill/>
                          </a:ln>
                        </pic:spPr>
                      </pic:pic>
                    </a:graphicData>
                  </a:graphic>
                </wp:inline>
              </w:drawing>
            </w:r>
          </w:p>
        </w:tc>
        <w:tc>
          <w:tcPr>
            <w:tcW w:w="2857" w:type="dxa"/>
            <w:tcBorders>
              <w:top w:val="dashSmallGap" w:sz="4" w:space="0" w:color="auto"/>
              <w:bottom w:val="single" w:sz="12" w:space="0" w:color="auto"/>
            </w:tcBorders>
            <w:shd w:val="clear" w:color="auto" w:fill="auto"/>
            <w:vAlign w:val="center"/>
          </w:tcPr>
          <w:p w14:paraId="067DC081" w14:textId="7EB0EF28" w:rsidR="00695942" w:rsidRPr="00711051" w:rsidRDefault="00F91E5A" w:rsidP="00711051">
            <w:pPr>
              <w:pStyle w:val="af2"/>
              <w:jc w:val="center"/>
              <w:rPr>
                <w:rFonts w:ascii="Arial" w:eastAsia="SimSun" w:hAnsi="Arial" w:cs="Arial"/>
              </w:rPr>
            </w:pPr>
            <w:r w:rsidRPr="00711051">
              <w:rPr>
                <w:rFonts w:ascii="Arial" w:eastAsia="SimSun" w:hAnsi="Arial" w:cs="Arial"/>
                <w:noProof/>
              </w:rPr>
              <w:drawing>
                <wp:inline distT="0" distB="0" distL="0" distR="0" wp14:anchorId="6674343F" wp14:editId="56AE7AFC">
                  <wp:extent cx="1638300" cy="933450"/>
                  <wp:effectExtent l="0" t="0" r="0" b="0"/>
                  <wp:docPr id="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638300" cy="933450"/>
                          </a:xfrm>
                          <a:prstGeom prst="rect">
                            <a:avLst/>
                          </a:prstGeom>
                          <a:noFill/>
                          <a:ln>
                            <a:noFill/>
                          </a:ln>
                        </pic:spPr>
                      </pic:pic>
                    </a:graphicData>
                  </a:graphic>
                </wp:inline>
              </w:drawing>
            </w:r>
          </w:p>
        </w:tc>
        <w:tc>
          <w:tcPr>
            <w:tcW w:w="3141" w:type="dxa"/>
            <w:tcBorders>
              <w:top w:val="dashSmallGap" w:sz="4" w:space="0" w:color="auto"/>
              <w:bottom w:val="single" w:sz="12" w:space="0" w:color="auto"/>
            </w:tcBorders>
            <w:shd w:val="clear" w:color="auto" w:fill="auto"/>
          </w:tcPr>
          <w:p w14:paraId="214EBF93" w14:textId="607CC0D5" w:rsidR="00695942" w:rsidRPr="00711051" w:rsidRDefault="00F91E5A" w:rsidP="00711051">
            <w:pPr>
              <w:pStyle w:val="af2"/>
              <w:jc w:val="center"/>
              <w:rPr>
                <w:rFonts w:ascii="Arial" w:eastAsia="SimSun" w:hAnsi="Arial" w:cs="Arial"/>
              </w:rPr>
            </w:pPr>
            <w:r w:rsidRPr="00711051">
              <w:rPr>
                <w:rFonts w:ascii="SimSun" w:eastAsia="SimSun" w:hAnsi="SimSun"/>
                <w:noProof/>
              </w:rPr>
              <w:drawing>
                <wp:inline distT="0" distB="0" distL="0" distR="0" wp14:anchorId="1305497A" wp14:editId="52CEBEDB">
                  <wp:extent cx="1571625" cy="1371600"/>
                  <wp:effectExtent l="0" t="0" r="0" b="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l="11127" t="43515" r="12595" b="11180"/>
                          <a:stretch>
                            <a:fillRect/>
                          </a:stretch>
                        </pic:blipFill>
                        <pic:spPr bwMode="auto">
                          <a:xfrm>
                            <a:off x="0" y="0"/>
                            <a:ext cx="1571625" cy="1371600"/>
                          </a:xfrm>
                          <a:prstGeom prst="rect">
                            <a:avLst/>
                          </a:prstGeom>
                          <a:noFill/>
                          <a:ln>
                            <a:noFill/>
                          </a:ln>
                        </pic:spPr>
                      </pic:pic>
                    </a:graphicData>
                  </a:graphic>
                </wp:inline>
              </w:drawing>
            </w:r>
          </w:p>
        </w:tc>
      </w:tr>
      <w:tr w:rsidR="003E0B30" w:rsidRPr="00711051" w14:paraId="34DBBDBE" w14:textId="77777777" w:rsidTr="00711051">
        <w:trPr>
          <w:trHeight w:val="618"/>
        </w:trPr>
        <w:tc>
          <w:tcPr>
            <w:tcW w:w="2856" w:type="dxa"/>
            <w:tcBorders>
              <w:top w:val="single" w:sz="12" w:space="0" w:color="auto"/>
              <w:bottom w:val="single" w:sz="4" w:space="0" w:color="auto"/>
            </w:tcBorders>
            <w:shd w:val="clear" w:color="auto" w:fill="auto"/>
            <w:vAlign w:val="center"/>
          </w:tcPr>
          <w:p w14:paraId="6C52AEF9" w14:textId="77777777" w:rsidR="00695942" w:rsidRPr="00711051" w:rsidRDefault="00695942" w:rsidP="00711051">
            <w:pPr>
              <w:pStyle w:val="af2"/>
              <w:spacing w:line="240" w:lineRule="auto"/>
              <w:jc w:val="left"/>
              <w:rPr>
                <w:rFonts w:ascii="Arial" w:eastAsia="SimSun" w:hAnsi="Arial" w:cs="Arial"/>
                <w:sz w:val="24"/>
                <w:szCs w:val="24"/>
              </w:rPr>
            </w:pPr>
            <w:r w:rsidRPr="00711051">
              <w:rPr>
                <w:rFonts w:ascii="Arial" w:eastAsia="SimSun" w:hAnsi="Arial" w:cs="Arial"/>
                <w:b/>
                <w:bCs/>
                <w:sz w:val="24"/>
                <w:szCs w:val="24"/>
              </w:rPr>
              <w:t>3.6.Architectural</w:t>
            </w:r>
            <w:r w:rsidRPr="00711051">
              <w:rPr>
                <w:rFonts w:ascii="Arial" w:eastAsia="SimSun" w:hAnsi="Arial" w:cs="Arial" w:hint="eastAsia"/>
                <w:b/>
                <w:bCs/>
                <w:sz w:val="24"/>
                <w:szCs w:val="24"/>
              </w:rPr>
              <w:t xml:space="preserve"> </w:t>
            </w:r>
            <w:r w:rsidRPr="00711051">
              <w:rPr>
                <w:rFonts w:ascii="Arial" w:eastAsia="SimSun" w:hAnsi="Arial" w:cs="Arial"/>
                <w:b/>
                <w:bCs/>
                <w:sz w:val="24"/>
                <w:szCs w:val="24"/>
              </w:rPr>
              <w:t>plan/drawing</w:t>
            </w:r>
          </w:p>
        </w:tc>
        <w:tc>
          <w:tcPr>
            <w:tcW w:w="2857" w:type="dxa"/>
            <w:tcBorders>
              <w:top w:val="single" w:sz="12" w:space="0" w:color="auto"/>
              <w:bottom w:val="single" w:sz="4" w:space="0" w:color="auto"/>
            </w:tcBorders>
            <w:shd w:val="clear" w:color="auto" w:fill="auto"/>
            <w:vAlign w:val="center"/>
          </w:tcPr>
          <w:p w14:paraId="3B0F7594" w14:textId="77777777" w:rsidR="00695942" w:rsidRPr="00711051" w:rsidRDefault="00695942" w:rsidP="00711051">
            <w:pPr>
              <w:pStyle w:val="af2"/>
              <w:spacing w:line="240" w:lineRule="auto"/>
              <w:jc w:val="left"/>
              <w:rPr>
                <w:rFonts w:ascii="Arial" w:eastAsia="SimSun" w:hAnsi="Arial" w:cs="Arial"/>
              </w:rPr>
            </w:pPr>
            <w:r w:rsidRPr="00711051">
              <w:rPr>
                <w:rFonts w:ascii="Arial" w:eastAsia="SimSun" w:hAnsi="Arial" w:cs="Arial"/>
                <w:b/>
                <w:bCs/>
                <w:sz w:val="24"/>
                <w:szCs w:val="24"/>
              </w:rPr>
              <w:t>3.7. Food design</w:t>
            </w:r>
          </w:p>
        </w:tc>
        <w:tc>
          <w:tcPr>
            <w:tcW w:w="2856" w:type="dxa"/>
            <w:tcBorders>
              <w:top w:val="single" w:sz="12" w:space="0" w:color="auto"/>
              <w:bottom w:val="single" w:sz="4" w:space="0" w:color="auto"/>
            </w:tcBorders>
            <w:shd w:val="clear" w:color="auto" w:fill="auto"/>
            <w:vAlign w:val="center"/>
          </w:tcPr>
          <w:p w14:paraId="5B1E70A0" w14:textId="77777777" w:rsidR="00695942" w:rsidRPr="00711051" w:rsidRDefault="00695942" w:rsidP="00711051">
            <w:pPr>
              <w:pStyle w:val="af2"/>
              <w:spacing w:line="240" w:lineRule="auto"/>
              <w:jc w:val="left"/>
              <w:rPr>
                <w:rFonts w:ascii="Arial" w:eastAsia="SimSun" w:hAnsi="Arial" w:cs="Arial"/>
              </w:rPr>
            </w:pPr>
            <w:r w:rsidRPr="00711051">
              <w:rPr>
                <w:rFonts w:ascii="Arial" w:eastAsia="SimSun" w:hAnsi="Arial" w:cs="Arial"/>
                <w:b/>
                <w:bCs/>
                <w:w w:val="97"/>
                <w:sz w:val="24"/>
                <w:szCs w:val="24"/>
              </w:rPr>
              <w:t>3.8.Intangible but visual design</w:t>
            </w:r>
          </w:p>
        </w:tc>
        <w:tc>
          <w:tcPr>
            <w:tcW w:w="2857" w:type="dxa"/>
            <w:tcBorders>
              <w:top w:val="single" w:sz="12" w:space="0" w:color="auto"/>
              <w:bottom w:val="single" w:sz="4" w:space="0" w:color="auto"/>
            </w:tcBorders>
            <w:shd w:val="clear" w:color="auto" w:fill="auto"/>
            <w:vAlign w:val="center"/>
          </w:tcPr>
          <w:p w14:paraId="39D39D5E" w14:textId="77777777" w:rsidR="00695942" w:rsidRPr="00711051" w:rsidRDefault="00695942" w:rsidP="00711051">
            <w:pPr>
              <w:pStyle w:val="af2"/>
              <w:spacing w:line="240" w:lineRule="auto"/>
              <w:jc w:val="left"/>
              <w:rPr>
                <w:rFonts w:ascii="Arial" w:eastAsia="SimSun" w:hAnsi="Arial" w:cs="Arial"/>
                <w:w w:val="97"/>
              </w:rPr>
            </w:pPr>
            <w:r w:rsidRPr="00711051">
              <w:rPr>
                <w:rFonts w:ascii="Arial" w:eastAsia="SimSun" w:hAnsi="Arial" w:cs="Arial" w:hint="eastAsia"/>
                <w:b/>
                <w:bCs/>
                <w:w w:val="97"/>
                <w:sz w:val="24"/>
                <w:szCs w:val="24"/>
              </w:rPr>
              <w:t>3.9 No fixed pattern design</w:t>
            </w:r>
          </w:p>
        </w:tc>
        <w:tc>
          <w:tcPr>
            <w:tcW w:w="3141" w:type="dxa"/>
            <w:tcBorders>
              <w:top w:val="single" w:sz="12" w:space="0" w:color="auto"/>
              <w:bottom w:val="single" w:sz="4" w:space="0" w:color="auto"/>
            </w:tcBorders>
            <w:shd w:val="clear" w:color="auto" w:fill="auto"/>
          </w:tcPr>
          <w:p w14:paraId="0648E091" w14:textId="77777777" w:rsidR="00695942" w:rsidRPr="00711051" w:rsidRDefault="00695942" w:rsidP="00711051">
            <w:pPr>
              <w:pStyle w:val="af2"/>
              <w:spacing w:line="240" w:lineRule="auto"/>
              <w:jc w:val="left"/>
              <w:rPr>
                <w:rFonts w:ascii="Arial" w:eastAsia="SimSun" w:hAnsi="Arial" w:cs="Arial"/>
                <w:b/>
                <w:bCs/>
                <w:w w:val="97"/>
                <w:sz w:val="24"/>
                <w:szCs w:val="24"/>
              </w:rPr>
            </w:pPr>
            <w:r w:rsidRPr="00711051">
              <w:rPr>
                <w:rFonts w:ascii="Arial" w:eastAsia="SimSun" w:hAnsi="Arial" w:cs="Arial" w:hint="eastAsia"/>
                <w:b/>
                <w:bCs/>
                <w:w w:val="97"/>
                <w:sz w:val="24"/>
                <w:szCs w:val="24"/>
              </w:rPr>
              <w:t>3.10 Common shape and fine arts design</w:t>
            </w:r>
          </w:p>
        </w:tc>
      </w:tr>
      <w:tr w:rsidR="003E0B30" w:rsidRPr="00711051" w14:paraId="2DEEE02F" w14:textId="77777777" w:rsidTr="00711051">
        <w:trPr>
          <w:trHeight w:val="706"/>
        </w:trPr>
        <w:tc>
          <w:tcPr>
            <w:tcW w:w="2856" w:type="dxa"/>
            <w:tcBorders>
              <w:bottom w:val="dashSmallGap" w:sz="4" w:space="0" w:color="auto"/>
            </w:tcBorders>
            <w:shd w:val="clear" w:color="auto" w:fill="auto"/>
            <w:vAlign w:val="center"/>
          </w:tcPr>
          <w:p w14:paraId="6D0AFC29" w14:textId="77777777" w:rsidR="00695942" w:rsidRPr="00711051" w:rsidRDefault="00695942" w:rsidP="00711051">
            <w:pPr>
              <w:pStyle w:val="af2"/>
              <w:spacing w:line="240" w:lineRule="auto"/>
              <w:jc w:val="left"/>
              <w:rPr>
                <w:rFonts w:ascii="Arial" w:eastAsia="SimSun" w:hAnsi="Arial" w:cs="Arial"/>
                <w:bCs/>
              </w:rPr>
            </w:pPr>
            <w:r w:rsidRPr="00711051">
              <w:rPr>
                <w:rFonts w:ascii="Arial" w:eastAsia="SimSun" w:hAnsi="Arial" w:cs="Arial"/>
                <w:b/>
              </w:rPr>
              <w:t>A</w:t>
            </w:r>
            <w:r w:rsidRPr="00711051">
              <w:rPr>
                <w:rFonts w:ascii="Arial" w:eastAsia="SimSun" w:hAnsi="Arial" w:cs="Arial" w:hint="eastAsia"/>
                <w:b/>
              </w:rPr>
              <w:t>rchitectural drawing</w:t>
            </w:r>
          </w:p>
        </w:tc>
        <w:tc>
          <w:tcPr>
            <w:tcW w:w="2857" w:type="dxa"/>
            <w:tcBorders>
              <w:bottom w:val="dashSmallGap" w:sz="4" w:space="0" w:color="auto"/>
            </w:tcBorders>
            <w:shd w:val="clear" w:color="auto" w:fill="auto"/>
            <w:vAlign w:val="center"/>
          </w:tcPr>
          <w:p w14:paraId="59789E70" w14:textId="77777777" w:rsidR="00695942" w:rsidRPr="00711051" w:rsidRDefault="00695942" w:rsidP="00711051">
            <w:pPr>
              <w:pStyle w:val="af2"/>
              <w:spacing w:line="240" w:lineRule="auto"/>
              <w:rPr>
                <w:rFonts w:ascii="Arial" w:eastAsia="SimSun" w:hAnsi="Arial" w:cs="Arial"/>
                <w:b/>
              </w:rPr>
            </w:pPr>
            <w:r w:rsidRPr="00711051">
              <w:rPr>
                <w:rFonts w:ascii="Arial" w:eastAsia="SimSun" w:hAnsi="Arial" w:cs="Arial"/>
                <w:b/>
              </w:rPr>
              <w:t>Cake</w:t>
            </w:r>
          </w:p>
        </w:tc>
        <w:tc>
          <w:tcPr>
            <w:tcW w:w="2856" w:type="dxa"/>
            <w:tcBorders>
              <w:bottom w:val="dashSmallGap" w:sz="4" w:space="0" w:color="auto"/>
            </w:tcBorders>
            <w:shd w:val="clear" w:color="auto" w:fill="auto"/>
            <w:vAlign w:val="center"/>
          </w:tcPr>
          <w:p w14:paraId="03631E1C" w14:textId="77777777" w:rsidR="00695942" w:rsidRPr="00711051" w:rsidRDefault="00695942" w:rsidP="00711051">
            <w:pPr>
              <w:pStyle w:val="af2"/>
              <w:spacing w:line="240" w:lineRule="auto"/>
              <w:jc w:val="left"/>
              <w:rPr>
                <w:rFonts w:ascii="Arial" w:eastAsia="SimSun" w:hAnsi="Arial" w:cs="Arial"/>
                <w:b/>
              </w:rPr>
            </w:pPr>
            <w:r w:rsidRPr="00711051">
              <w:rPr>
                <w:rFonts w:ascii="Arial" w:eastAsia="SimSun" w:hAnsi="Arial" w:cs="Arial"/>
                <w:b/>
                <w:bCs/>
              </w:rPr>
              <w:t>Laser graphic /</w:t>
            </w:r>
          </w:p>
          <w:p w14:paraId="0C86CF79" w14:textId="77777777" w:rsidR="00695942" w:rsidRPr="00711051" w:rsidRDefault="00695942" w:rsidP="00711051">
            <w:pPr>
              <w:pStyle w:val="af2"/>
              <w:spacing w:line="240" w:lineRule="auto"/>
              <w:jc w:val="left"/>
              <w:rPr>
                <w:rFonts w:ascii="Arial" w:eastAsia="SimSun" w:hAnsi="Arial" w:cs="Arial"/>
                <w:b/>
              </w:rPr>
            </w:pPr>
            <w:r w:rsidRPr="00711051">
              <w:rPr>
                <w:rFonts w:ascii="Arial" w:eastAsia="SimSun" w:hAnsi="Arial" w:cs="Arial"/>
                <w:b/>
                <w:bCs/>
              </w:rPr>
              <w:t>Ornamental design for a water fountain</w:t>
            </w:r>
          </w:p>
        </w:tc>
        <w:tc>
          <w:tcPr>
            <w:tcW w:w="2857" w:type="dxa"/>
            <w:tcBorders>
              <w:bottom w:val="dashSmallGap" w:sz="4" w:space="0" w:color="auto"/>
            </w:tcBorders>
            <w:shd w:val="clear" w:color="auto" w:fill="auto"/>
            <w:vAlign w:val="center"/>
          </w:tcPr>
          <w:p w14:paraId="2AD20A62" w14:textId="77777777" w:rsidR="00695942" w:rsidRPr="00711051" w:rsidRDefault="00695942" w:rsidP="00711051">
            <w:pPr>
              <w:pStyle w:val="af2"/>
              <w:spacing w:line="240" w:lineRule="auto"/>
              <w:jc w:val="left"/>
              <w:rPr>
                <w:rFonts w:ascii="Arial" w:eastAsia="SimSun" w:hAnsi="Arial" w:cs="Arial"/>
                <w:b/>
                <w:bCs/>
              </w:rPr>
            </w:pPr>
            <w:r w:rsidRPr="00711051">
              <w:rPr>
                <w:rFonts w:ascii="Arial" w:eastAsia="SimSun" w:hAnsi="Arial" w:cs="Arial"/>
                <w:b/>
              </w:rPr>
              <w:t>D</w:t>
            </w:r>
            <w:r w:rsidRPr="00711051">
              <w:rPr>
                <w:rFonts w:ascii="Arial" w:eastAsia="SimSun" w:hAnsi="Arial" w:cs="Arial" w:hint="eastAsia"/>
                <w:b/>
              </w:rPr>
              <w:t>ecoration made of sand</w:t>
            </w:r>
          </w:p>
        </w:tc>
        <w:tc>
          <w:tcPr>
            <w:tcW w:w="3141" w:type="dxa"/>
            <w:tcBorders>
              <w:bottom w:val="dashSmallGap" w:sz="4" w:space="0" w:color="auto"/>
            </w:tcBorders>
            <w:shd w:val="clear" w:color="auto" w:fill="auto"/>
          </w:tcPr>
          <w:p w14:paraId="56E518A2" w14:textId="77777777" w:rsidR="00695942" w:rsidRPr="00711051" w:rsidRDefault="00695942" w:rsidP="00711051">
            <w:pPr>
              <w:pStyle w:val="af2"/>
              <w:spacing w:line="240" w:lineRule="auto"/>
              <w:jc w:val="left"/>
              <w:rPr>
                <w:rFonts w:ascii="Arial" w:eastAsia="SimSun" w:hAnsi="Arial" w:cs="Arial"/>
                <w:b/>
                <w:bCs/>
              </w:rPr>
            </w:pPr>
            <w:r w:rsidRPr="00711051">
              <w:rPr>
                <w:rFonts w:ascii="Arial" w:eastAsia="SimSun" w:hAnsi="Arial" w:cs="Arial"/>
                <w:b/>
              </w:rPr>
              <w:t>mouse pad (calligraphy as pattern)</w:t>
            </w:r>
            <w:r w:rsidRPr="00711051">
              <w:rPr>
                <w:rFonts w:ascii="Arial" w:eastAsia="SimSun" w:hAnsi="Arial" w:cs="Arial" w:hint="eastAsia"/>
                <w:b/>
              </w:rPr>
              <w:t>/ f</w:t>
            </w:r>
            <w:r w:rsidRPr="00711051">
              <w:rPr>
                <w:rFonts w:ascii="Arial" w:eastAsia="SimSun" w:hAnsi="Arial" w:cs="Arial"/>
                <w:b/>
              </w:rPr>
              <w:t>abric(painting as pattern)</w:t>
            </w:r>
          </w:p>
        </w:tc>
      </w:tr>
      <w:tr w:rsidR="003E0B30" w:rsidRPr="00711051" w14:paraId="6C4610F9" w14:textId="77777777" w:rsidTr="00711051">
        <w:trPr>
          <w:trHeight w:val="706"/>
        </w:trPr>
        <w:tc>
          <w:tcPr>
            <w:tcW w:w="2856" w:type="dxa"/>
            <w:tcBorders>
              <w:top w:val="dashSmallGap" w:sz="4" w:space="0" w:color="auto"/>
              <w:bottom w:val="single" w:sz="12" w:space="0" w:color="auto"/>
            </w:tcBorders>
            <w:shd w:val="clear" w:color="auto" w:fill="auto"/>
            <w:vAlign w:val="center"/>
          </w:tcPr>
          <w:p w14:paraId="401B430A" w14:textId="17AA2829" w:rsidR="00695942" w:rsidRPr="00711051" w:rsidRDefault="00F91E5A" w:rsidP="00711051">
            <w:pPr>
              <w:pStyle w:val="af2"/>
              <w:jc w:val="center"/>
              <w:rPr>
                <w:rFonts w:ascii="Times New Roman" w:eastAsia="SimSun" w:hAnsi="Times New Roman" w:cs="Times New Roman"/>
                <w:sz w:val="24"/>
                <w:szCs w:val="24"/>
              </w:rPr>
            </w:pPr>
            <w:r w:rsidRPr="00711051">
              <w:rPr>
                <w:rFonts w:ascii="Times New Roman" w:eastAsia="SimSun" w:hAnsi="Times New Roman" w:cs="Times New Roman"/>
                <w:noProof/>
              </w:rPr>
              <w:drawing>
                <wp:inline distT="0" distB="0" distL="0" distR="0" wp14:anchorId="4CE09913" wp14:editId="59832834">
                  <wp:extent cx="1628775" cy="1047750"/>
                  <wp:effectExtent l="0" t="0" r="0" b="0"/>
                  <wp:docPr id="57" name="Picture 2" descr="C:\Users\20110190\Desktop\2016 국제협력\03_ID5\02_②(KIPO) Catalog of Eligibility for Industrial Design Protection\4_2nd proposal(중간회의 반영)\img\drawi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20110190\Desktop\2016 국제협력\03_ID5\02_②(KIPO) Catalog of Eligibility for Industrial Design Protection\4_2nd proposal(중간회의 반영)\img\drawing 1.jpg"/>
                          <pic:cNvPicPr>
                            <a:picLocks noChangeAspect="1" noChangeArrowheads="1"/>
                          </pic:cNvPicPr>
                        </pic:nvPicPr>
                        <pic:blipFill>
                          <a:blip r:embed="rId108">
                            <a:extLst>
                              <a:ext uri="{28A0092B-C50C-407E-A947-70E740481C1C}">
                                <a14:useLocalDpi xmlns:a14="http://schemas.microsoft.com/office/drawing/2010/main" val="0"/>
                              </a:ext>
                            </a:extLst>
                          </a:blip>
                          <a:srcRect l="1016" t="1335" r="1144" b="12448"/>
                          <a:stretch>
                            <a:fillRect/>
                          </a:stretch>
                        </pic:blipFill>
                        <pic:spPr bwMode="auto">
                          <a:xfrm>
                            <a:off x="0" y="0"/>
                            <a:ext cx="1628775" cy="1047750"/>
                          </a:xfrm>
                          <a:prstGeom prst="rect">
                            <a:avLst/>
                          </a:prstGeom>
                          <a:noFill/>
                          <a:ln>
                            <a:noFill/>
                          </a:ln>
                        </pic:spPr>
                      </pic:pic>
                    </a:graphicData>
                  </a:graphic>
                </wp:inline>
              </w:drawing>
            </w:r>
          </w:p>
        </w:tc>
        <w:tc>
          <w:tcPr>
            <w:tcW w:w="2857" w:type="dxa"/>
            <w:tcBorders>
              <w:top w:val="dashSmallGap" w:sz="4" w:space="0" w:color="auto"/>
              <w:bottom w:val="single" w:sz="12" w:space="0" w:color="auto"/>
            </w:tcBorders>
            <w:shd w:val="clear" w:color="auto" w:fill="auto"/>
            <w:vAlign w:val="center"/>
          </w:tcPr>
          <w:p w14:paraId="70E7B9E9" w14:textId="0815BE98" w:rsidR="00695942" w:rsidRPr="00711051" w:rsidRDefault="00F91E5A" w:rsidP="00711051">
            <w:pPr>
              <w:pStyle w:val="af2"/>
              <w:spacing w:line="240" w:lineRule="auto"/>
              <w:jc w:val="center"/>
              <w:rPr>
                <w:rFonts w:ascii="Times New Roman" w:eastAsia="SimSun" w:hAnsi="Times New Roman" w:cs="Times New Roman"/>
              </w:rPr>
            </w:pPr>
            <w:r w:rsidRPr="00711051">
              <w:rPr>
                <w:rFonts w:ascii="SimSun" w:eastAsia="SimSun" w:hAnsi="SimSun" w:cs="Times New Roman"/>
                <w:noProof/>
              </w:rPr>
              <w:drawing>
                <wp:inline distT="0" distB="0" distL="0" distR="0" wp14:anchorId="5F5D39E1" wp14:editId="78419C4A">
                  <wp:extent cx="1704975" cy="1638300"/>
                  <wp:effectExtent l="0" t="0" r="0" b="0"/>
                  <wp:docPr id="58" name="Picture 4" descr="C:\Users\20110190\Desktop\2016 국제협력\03_ID5\02_②(KIPO) Catalog of Eligibility for Industrial Design Protection\4_2nd proposal(중간회의 반영)\img\케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0110190\Desktop\2016 국제협력\03_ID5\02_②(KIPO) Catalog of Eligibility for Industrial Design Protection\4_2nd proposal(중간회의 반영)\img\케익.jpg"/>
                          <pic:cNvPicPr>
                            <a:picLocks noChangeAspect="1" noChangeArrowheads="1"/>
                          </pic:cNvPicPr>
                        </pic:nvPicPr>
                        <pic:blipFill>
                          <a:blip r:embed="rId109">
                            <a:extLst>
                              <a:ext uri="{28A0092B-C50C-407E-A947-70E740481C1C}">
                                <a14:useLocalDpi xmlns:a14="http://schemas.microsoft.com/office/drawing/2010/main" val="0"/>
                              </a:ext>
                            </a:extLst>
                          </a:blip>
                          <a:srcRect l="10794" t="7028" r="7684" b="14651"/>
                          <a:stretch>
                            <a:fillRect/>
                          </a:stretch>
                        </pic:blipFill>
                        <pic:spPr bwMode="auto">
                          <a:xfrm>
                            <a:off x="0" y="0"/>
                            <a:ext cx="1704975" cy="1638300"/>
                          </a:xfrm>
                          <a:prstGeom prst="rect">
                            <a:avLst/>
                          </a:prstGeom>
                          <a:noFill/>
                          <a:ln>
                            <a:noFill/>
                          </a:ln>
                        </pic:spPr>
                      </pic:pic>
                    </a:graphicData>
                  </a:graphic>
                </wp:inline>
              </w:drawing>
            </w:r>
          </w:p>
        </w:tc>
        <w:tc>
          <w:tcPr>
            <w:tcW w:w="2856" w:type="dxa"/>
            <w:tcBorders>
              <w:top w:val="dashSmallGap" w:sz="4" w:space="0" w:color="auto"/>
              <w:bottom w:val="single" w:sz="12" w:space="0" w:color="auto"/>
            </w:tcBorders>
            <w:shd w:val="clear" w:color="auto" w:fill="auto"/>
            <w:vAlign w:val="center"/>
          </w:tcPr>
          <w:p w14:paraId="04D41356" w14:textId="6580416A" w:rsidR="00695942" w:rsidRPr="00711051" w:rsidRDefault="00F91E5A" w:rsidP="00711051">
            <w:pPr>
              <w:pStyle w:val="af2"/>
              <w:jc w:val="center"/>
              <w:rPr>
                <w:rFonts w:ascii="Times New Roman" w:eastAsia="SimSun" w:hAnsi="Times New Roman" w:cs="Times New Roman"/>
              </w:rPr>
            </w:pPr>
            <w:r w:rsidRPr="00711051">
              <w:rPr>
                <w:rFonts w:ascii="Times New Roman" w:eastAsia="SimSun" w:hAnsi="Times New Roman" w:cs="Times New Roman"/>
                <w:noProof/>
              </w:rPr>
              <w:drawing>
                <wp:inline distT="0" distB="0" distL="0" distR="0" wp14:anchorId="16824DA0" wp14:editId="1FE313ED">
                  <wp:extent cx="1152525" cy="971550"/>
                  <wp:effectExtent l="0" t="0" r="0" b="0"/>
                  <wp:docPr id="59" name="그림 1158" descr="C:\Users\20110190\Desktop\2016 국제협력\03_ID5\02_②(KIPO) Catalog of Eligibility for Industrial Design Protection\4_2nd proposal(중간회의 반영)\img\la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58" descr="C:\Users\20110190\Desktop\2016 국제협력\03_ID5\02_②(KIPO) Catalog of Eligibility for Industrial Design Protection\4_2nd proposal(중간회의 반영)\img\laser.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52525" cy="971550"/>
                          </a:xfrm>
                          <a:prstGeom prst="rect">
                            <a:avLst/>
                          </a:prstGeom>
                          <a:noFill/>
                          <a:ln>
                            <a:noFill/>
                          </a:ln>
                        </pic:spPr>
                      </pic:pic>
                    </a:graphicData>
                  </a:graphic>
                </wp:inline>
              </w:drawing>
            </w:r>
            <w:r w:rsidRPr="00711051">
              <w:rPr>
                <w:rFonts w:ascii="Times New Roman" w:eastAsia="SimSun" w:hAnsi="Times New Roman" w:cs="Times New Roman"/>
                <w:noProof/>
              </w:rPr>
              <w:drawing>
                <wp:inline distT="0" distB="0" distL="0" distR="0" wp14:anchorId="1FE8A148" wp14:editId="273B083E">
                  <wp:extent cx="1628775" cy="1009650"/>
                  <wp:effectExtent l="0" t="0" r="0" b="0"/>
                  <wp:docPr id="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l="1764" b="1764"/>
                          <a:stretch>
                            <a:fillRect/>
                          </a:stretch>
                        </pic:blipFill>
                        <pic:spPr bwMode="auto">
                          <a:xfrm>
                            <a:off x="0" y="0"/>
                            <a:ext cx="1628775" cy="1009650"/>
                          </a:xfrm>
                          <a:prstGeom prst="rect">
                            <a:avLst/>
                          </a:prstGeom>
                          <a:noFill/>
                          <a:ln>
                            <a:noFill/>
                          </a:ln>
                        </pic:spPr>
                      </pic:pic>
                    </a:graphicData>
                  </a:graphic>
                </wp:inline>
              </w:drawing>
            </w:r>
          </w:p>
        </w:tc>
        <w:tc>
          <w:tcPr>
            <w:tcW w:w="2857" w:type="dxa"/>
            <w:tcBorders>
              <w:top w:val="dashSmallGap" w:sz="4" w:space="0" w:color="auto"/>
              <w:bottom w:val="single" w:sz="12" w:space="0" w:color="auto"/>
            </w:tcBorders>
            <w:shd w:val="clear" w:color="auto" w:fill="auto"/>
            <w:vAlign w:val="center"/>
          </w:tcPr>
          <w:p w14:paraId="56F68F1A" w14:textId="16D2D386" w:rsidR="00695942" w:rsidRPr="00711051" w:rsidRDefault="00F91E5A" w:rsidP="00711051">
            <w:pPr>
              <w:pStyle w:val="af2"/>
              <w:spacing w:line="240" w:lineRule="auto"/>
              <w:rPr>
                <w:rFonts w:ascii="Times New Roman" w:eastAsia="SimSun" w:hAnsi="Times New Roman" w:cs="Times New Roman"/>
              </w:rPr>
            </w:pPr>
            <w:r w:rsidRPr="00711051">
              <w:rPr>
                <w:rFonts w:ascii="Times New Roman" w:eastAsia="SimSun" w:hAnsi="Times New Roman" w:cs="Times New Roman"/>
                <w:noProof/>
              </w:rPr>
              <w:drawing>
                <wp:anchor distT="0" distB="0" distL="114300" distR="114300" simplePos="0" relativeHeight="251656704" behindDoc="0" locked="0" layoutInCell="1" allowOverlap="1" wp14:anchorId="3B9FD810" wp14:editId="509FA03B">
                  <wp:simplePos x="0" y="0"/>
                  <wp:positionH relativeFrom="column">
                    <wp:posOffset>0</wp:posOffset>
                  </wp:positionH>
                  <wp:positionV relativeFrom="line">
                    <wp:posOffset>0</wp:posOffset>
                  </wp:positionV>
                  <wp:extent cx="1676400" cy="1455420"/>
                  <wp:effectExtent l="0" t="0" r="0" b="0"/>
                  <wp:wrapTopAndBottom/>
                  <wp:docPr id="3" name="그림 1161" descr="EMB000013c81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61" descr="EMB000013c811eb"/>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76400" cy="14554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141" w:type="dxa"/>
            <w:tcBorders>
              <w:top w:val="dashSmallGap" w:sz="4" w:space="0" w:color="auto"/>
              <w:bottom w:val="single" w:sz="12" w:space="0" w:color="auto"/>
            </w:tcBorders>
            <w:shd w:val="clear" w:color="auto" w:fill="auto"/>
          </w:tcPr>
          <w:p w14:paraId="4BDCAF83" w14:textId="43939D54" w:rsidR="00695942" w:rsidRPr="00711051" w:rsidRDefault="00F91E5A" w:rsidP="00711051">
            <w:pPr>
              <w:pStyle w:val="af2"/>
              <w:spacing w:line="240" w:lineRule="auto"/>
              <w:jc w:val="center"/>
              <w:rPr>
                <w:rFonts w:ascii="Times New Roman" w:eastAsia="SimSun" w:hAnsi="Times New Roman" w:cs="Times New Roman"/>
              </w:rPr>
            </w:pPr>
            <w:r w:rsidRPr="00711051">
              <w:rPr>
                <w:rFonts w:ascii="FangSong_GB2312" w:eastAsia="FangSong_GB2312" w:cs="Times New Roman"/>
                <w:noProof/>
                <w:sz w:val="24"/>
                <w:szCs w:val="24"/>
              </w:rPr>
              <w:drawing>
                <wp:inline distT="0" distB="0" distL="0" distR="0" wp14:anchorId="3A801CCD" wp14:editId="6F1995C5">
                  <wp:extent cx="1209675" cy="904875"/>
                  <wp:effectExtent l="0" t="0" r="0" b="0"/>
                  <wp:docPr id="61" name="그림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6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209675" cy="904875"/>
                          </a:xfrm>
                          <a:prstGeom prst="rect">
                            <a:avLst/>
                          </a:prstGeom>
                          <a:noFill/>
                          <a:ln>
                            <a:noFill/>
                          </a:ln>
                        </pic:spPr>
                      </pic:pic>
                    </a:graphicData>
                  </a:graphic>
                </wp:inline>
              </w:drawing>
            </w:r>
            <w:r w:rsidRPr="00711051">
              <w:rPr>
                <w:rFonts w:ascii="FangSong_GB2312" w:eastAsia="FangSong_GB2312" w:cs="Times New Roman"/>
                <w:noProof/>
                <w:sz w:val="24"/>
                <w:szCs w:val="24"/>
              </w:rPr>
              <w:drawing>
                <wp:inline distT="0" distB="0" distL="0" distR="0" wp14:anchorId="5FDDAF8D" wp14:editId="74292251">
                  <wp:extent cx="1200150" cy="895350"/>
                  <wp:effectExtent l="0" t="0" r="0" b="0"/>
                  <wp:docPr id="62" name="그림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6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200150" cy="895350"/>
                          </a:xfrm>
                          <a:prstGeom prst="rect">
                            <a:avLst/>
                          </a:prstGeom>
                          <a:noFill/>
                          <a:ln>
                            <a:noFill/>
                          </a:ln>
                        </pic:spPr>
                      </pic:pic>
                    </a:graphicData>
                  </a:graphic>
                </wp:inline>
              </w:drawing>
            </w:r>
          </w:p>
        </w:tc>
      </w:tr>
    </w:tbl>
    <w:p w14:paraId="57061F3C" w14:textId="77777777" w:rsidR="00410A00" w:rsidRPr="00410A00" w:rsidRDefault="00410A00" w:rsidP="00410A00">
      <w:pPr>
        <w:spacing w:before="0"/>
        <w:rPr>
          <w:rFonts w:ascii="Arial" w:eastAsia="Arial" w:hAnsi="Arial" w:cs="바탕"/>
          <w:vanish/>
          <w:color w:val="000000"/>
          <w:sz w:val="24"/>
          <w:szCs w:val="24"/>
        </w:rPr>
      </w:pPr>
    </w:p>
    <w:p w14:paraId="20E92787" w14:textId="77777777" w:rsidR="00711051" w:rsidRPr="00711051" w:rsidRDefault="00711051" w:rsidP="00947709">
      <w:pPr>
        <w:spacing w:before="0"/>
        <w:ind w:left="0" w:firstLine="0"/>
        <w:rPr>
          <w:vanish/>
        </w:rPr>
      </w:pPr>
    </w:p>
    <w:p w14:paraId="2B9E1AA5" w14:textId="77777777" w:rsidR="00410A00" w:rsidRDefault="00410A00">
      <w:pPr>
        <w:rPr>
          <w:rFonts w:ascii="Arial" w:hAnsi="Arial" w:cs="Arial"/>
          <w:b/>
          <w:sz w:val="28"/>
          <w:szCs w:val="28"/>
          <w:lang w:eastAsia="ko-KR"/>
        </w:rPr>
        <w:sectPr w:rsidR="00410A00">
          <w:footerReference w:type="default" r:id="rId115"/>
          <w:pgSz w:w="16840" w:h="11910" w:orient="landscape"/>
          <w:pgMar w:top="1134" w:right="1134" w:bottom="851" w:left="1134" w:header="0" w:footer="1032" w:gutter="0"/>
          <w:cols w:space="720"/>
        </w:sectPr>
      </w:pPr>
    </w:p>
    <w:tbl>
      <w:tblPr>
        <w:tblpPr w:leftFromText="142" w:rightFromText="142" w:vertAnchor="page" w:horzAnchor="margin" w:tblpY="1291"/>
        <w:tblW w:w="1424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431"/>
        <w:gridCol w:w="912"/>
        <w:gridCol w:w="1961"/>
        <w:gridCol w:w="2005"/>
        <w:gridCol w:w="751"/>
        <w:gridCol w:w="2331"/>
        <w:gridCol w:w="2850"/>
      </w:tblGrid>
      <w:tr w:rsidR="00C83327" w14:paraId="2A4B563E" w14:textId="77777777" w:rsidTr="00947709">
        <w:trPr>
          <w:trHeight w:hRule="exact" w:val="1139"/>
        </w:trPr>
        <w:tc>
          <w:tcPr>
            <w:tcW w:w="3431" w:type="dxa"/>
            <w:tcBorders>
              <w:top w:val="single" w:sz="12" w:space="0" w:color="auto"/>
              <w:left w:val="single" w:sz="12" w:space="0" w:color="auto"/>
              <w:bottom w:val="single" w:sz="6" w:space="0" w:color="auto"/>
              <w:right w:val="single" w:sz="6" w:space="0" w:color="auto"/>
            </w:tcBorders>
            <w:vAlign w:val="center"/>
          </w:tcPr>
          <w:p w14:paraId="6B70F30C" w14:textId="77777777" w:rsidR="00C83327" w:rsidRDefault="00C83327" w:rsidP="00C83327">
            <w:pPr>
              <w:rPr>
                <w:rFonts w:ascii="Arial" w:hAnsi="Arial" w:cs="Arial"/>
                <w:b/>
                <w:bCs/>
                <w:color w:val="000000"/>
                <w:sz w:val="28"/>
                <w:szCs w:val="28"/>
                <w:lang w:val="en-GB"/>
              </w:rPr>
            </w:pPr>
            <w:r>
              <w:rPr>
                <w:rFonts w:ascii="Arial" w:hAnsi="Arial" w:cs="Arial"/>
                <w:b/>
                <w:sz w:val="28"/>
                <w:szCs w:val="28"/>
              </w:rPr>
              <w:br w:type="page"/>
            </w:r>
            <w:r>
              <w:rPr>
                <w:rFonts w:ascii="Arial" w:hAnsi="Arial" w:cs="Arial"/>
                <w:b/>
                <w:bCs/>
                <w:sz w:val="28"/>
                <w:szCs w:val="28"/>
              </w:rPr>
              <w:t>Title</w:t>
            </w:r>
          </w:p>
        </w:tc>
        <w:tc>
          <w:tcPr>
            <w:tcW w:w="10810" w:type="dxa"/>
            <w:gridSpan w:val="6"/>
            <w:tcBorders>
              <w:top w:val="single" w:sz="12" w:space="0" w:color="auto"/>
              <w:left w:val="nil"/>
              <w:bottom w:val="single" w:sz="6" w:space="0" w:color="auto"/>
              <w:right w:val="single" w:sz="12" w:space="0" w:color="auto"/>
            </w:tcBorders>
            <w:vAlign w:val="center"/>
          </w:tcPr>
          <w:p w14:paraId="6728FBA8" w14:textId="77777777" w:rsidR="00C83327" w:rsidRPr="00A40CD1" w:rsidRDefault="00C83327" w:rsidP="00884BB6">
            <w:pPr>
              <w:spacing w:before="54"/>
              <w:ind w:right="19"/>
              <w:rPr>
                <w:rFonts w:ascii="Arial" w:eastAsia="맑은 고딕" w:hAnsi="Arial" w:cs="Arial"/>
                <w:b/>
                <w:sz w:val="28"/>
                <w:szCs w:val="28"/>
                <w:lang w:eastAsia="ko-KR"/>
              </w:rPr>
            </w:pPr>
            <w:r>
              <w:rPr>
                <w:rFonts w:ascii="Arial" w:hAnsi="Arial" w:cs="Arial"/>
                <w:b/>
                <w:spacing w:val="-1"/>
                <w:sz w:val="28"/>
                <w:szCs w:val="28"/>
              </w:rPr>
              <w:t xml:space="preserve">Catalogue </w:t>
            </w:r>
            <w:r>
              <w:rPr>
                <w:rFonts w:ascii="Arial" w:hAnsi="Arial" w:cs="Arial" w:hint="eastAsia"/>
                <w:b/>
                <w:spacing w:val="-1"/>
                <w:sz w:val="28"/>
                <w:szCs w:val="28"/>
                <w:lang w:eastAsia="ko-KR"/>
              </w:rPr>
              <w:t>of Eligibility for Industrial Design Protection</w:t>
            </w:r>
          </w:p>
        </w:tc>
      </w:tr>
      <w:tr w:rsidR="00C83327" w14:paraId="29AF800A" w14:textId="77777777" w:rsidTr="00947709">
        <w:trPr>
          <w:trHeight w:hRule="exact" w:val="498"/>
        </w:trPr>
        <w:tc>
          <w:tcPr>
            <w:tcW w:w="3431" w:type="dxa"/>
            <w:tcBorders>
              <w:top w:val="single" w:sz="6" w:space="0" w:color="auto"/>
              <w:left w:val="single" w:sz="12" w:space="0" w:color="auto"/>
              <w:bottom w:val="single" w:sz="6" w:space="0" w:color="auto"/>
              <w:right w:val="single" w:sz="6" w:space="0" w:color="auto"/>
            </w:tcBorders>
          </w:tcPr>
          <w:p w14:paraId="273845D1"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Version</w:t>
            </w:r>
          </w:p>
        </w:tc>
        <w:tc>
          <w:tcPr>
            <w:tcW w:w="2873" w:type="dxa"/>
            <w:gridSpan w:val="2"/>
            <w:tcBorders>
              <w:top w:val="single" w:sz="6" w:space="0" w:color="auto"/>
              <w:left w:val="nil"/>
              <w:bottom w:val="single" w:sz="6" w:space="0" w:color="auto"/>
              <w:right w:val="single" w:sz="6" w:space="0" w:color="auto"/>
            </w:tcBorders>
          </w:tcPr>
          <w:p w14:paraId="34DB2CBB" w14:textId="77777777" w:rsidR="00C83327" w:rsidRDefault="00C83327" w:rsidP="00C83327">
            <w:pPr>
              <w:rPr>
                <w:rFonts w:ascii="Arial" w:hAnsi="Arial" w:cs="Arial"/>
                <w:b/>
                <w:color w:val="000000"/>
                <w:sz w:val="28"/>
                <w:szCs w:val="28"/>
                <w:lang w:val="en-GB"/>
              </w:rPr>
            </w:pPr>
            <w:r>
              <w:rPr>
                <w:rFonts w:ascii="Arial" w:hAnsi="Arial" w:cs="Arial"/>
                <w:b/>
                <w:sz w:val="28"/>
                <w:szCs w:val="28"/>
              </w:rPr>
              <w:t>1.0</w:t>
            </w:r>
          </w:p>
        </w:tc>
        <w:tc>
          <w:tcPr>
            <w:tcW w:w="2005" w:type="dxa"/>
            <w:tcBorders>
              <w:top w:val="single" w:sz="6" w:space="0" w:color="auto"/>
              <w:left w:val="nil"/>
              <w:bottom w:val="single" w:sz="6" w:space="0" w:color="auto"/>
              <w:right w:val="single" w:sz="6" w:space="0" w:color="auto"/>
            </w:tcBorders>
          </w:tcPr>
          <w:p w14:paraId="574FD88D"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Date</w:t>
            </w:r>
          </w:p>
        </w:tc>
        <w:tc>
          <w:tcPr>
            <w:tcW w:w="5932" w:type="dxa"/>
            <w:gridSpan w:val="3"/>
            <w:tcBorders>
              <w:top w:val="single" w:sz="6" w:space="0" w:color="auto"/>
              <w:left w:val="nil"/>
              <w:bottom w:val="single" w:sz="6" w:space="0" w:color="auto"/>
              <w:right w:val="single" w:sz="12" w:space="0" w:color="auto"/>
            </w:tcBorders>
          </w:tcPr>
          <w:p w14:paraId="2D33722A" w14:textId="4B1D7D83" w:rsidR="00C83327" w:rsidRDefault="008B2BEA" w:rsidP="00C83327">
            <w:pPr>
              <w:tabs>
                <w:tab w:val="center" w:pos="1760"/>
              </w:tabs>
              <w:rPr>
                <w:rFonts w:ascii="Arial" w:hAnsi="Arial" w:cs="Arial"/>
                <w:b/>
                <w:sz w:val="28"/>
                <w:szCs w:val="28"/>
                <w:lang w:eastAsia="ko-KR"/>
              </w:rPr>
            </w:pPr>
            <w:r>
              <w:rPr>
                <w:rFonts w:ascii="Arial" w:hAnsi="Arial" w:cs="Arial" w:hint="eastAsia"/>
                <w:b/>
                <w:sz w:val="28"/>
                <w:szCs w:val="28"/>
                <w:lang w:eastAsia="ko-KR"/>
              </w:rPr>
              <w:t>A</w:t>
            </w:r>
            <w:r>
              <w:rPr>
                <w:rFonts w:ascii="Arial" w:hAnsi="Arial" w:cs="Arial"/>
                <w:b/>
                <w:sz w:val="28"/>
                <w:szCs w:val="28"/>
                <w:lang w:eastAsia="ko-KR"/>
              </w:rPr>
              <w:t xml:space="preserve">ugust 28, </w:t>
            </w:r>
            <w:r w:rsidR="00884BB6">
              <w:rPr>
                <w:rFonts w:ascii="Arial" w:hAnsi="Arial" w:cs="Arial" w:hint="eastAsia"/>
                <w:b/>
                <w:sz w:val="28"/>
                <w:szCs w:val="28"/>
                <w:lang w:eastAsia="ko-KR"/>
              </w:rPr>
              <w:t>2</w:t>
            </w:r>
            <w:r w:rsidR="00884BB6">
              <w:rPr>
                <w:rFonts w:ascii="Arial" w:hAnsi="Arial" w:cs="Arial"/>
                <w:b/>
                <w:sz w:val="28"/>
                <w:szCs w:val="28"/>
                <w:lang w:eastAsia="ko-KR"/>
              </w:rPr>
              <w:t>0</w:t>
            </w:r>
            <w:r w:rsidR="00A778EC">
              <w:rPr>
                <w:rFonts w:ascii="Arial" w:hAnsi="Arial" w:cs="Arial"/>
                <w:b/>
                <w:sz w:val="28"/>
                <w:szCs w:val="28"/>
                <w:lang w:eastAsia="ko-KR"/>
              </w:rPr>
              <w:t>19</w:t>
            </w:r>
          </w:p>
        </w:tc>
      </w:tr>
      <w:tr w:rsidR="00C83327" w14:paraId="25AD42F5" w14:textId="77777777" w:rsidTr="00947709">
        <w:trPr>
          <w:trHeight w:hRule="exact" w:val="498"/>
        </w:trPr>
        <w:tc>
          <w:tcPr>
            <w:tcW w:w="3431" w:type="dxa"/>
            <w:tcBorders>
              <w:top w:val="single" w:sz="6" w:space="0" w:color="auto"/>
              <w:left w:val="single" w:sz="12" w:space="0" w:color="auto"/>
              <w:bottom w:val="single" w:sz="6" w:space="0" w:color="auto"/>
              <w:right w:val="single" w:sz="6" w:space="0" w:color="auto"/>
            </w:tcBorders>
          </w:tcPr>
          <w:p w14:paraId="4CCFBDBF" w14:textId="77777777" w:rsidR="00C83327" w:rsidRDefault="00C83327" w:rsidP="00C83327">
            <w:pPr>
              <w:rPr>
                <w:rFonts w:ascii="Arial" w:hAnsi="Arial" w:cs="Arial"/>
                <w:b/>
                <w:bCs/>
                <w:sz w:val="28"/>
                <w:szCs w:val="28"/>
              </w:rPr>
            </w:pPr>
          </w:p>
        </w:tc>
        <w:tc>
          <w:tcPr>
            <w:tcW w:w="2873" w:type="dxa"/>
            <w:gridSpan w:val="2"/>
            <w:tcBorders>
              <w:top w:val="single" w:sz="6" w:space="0" w:color="auto"/>
              <w:left w:val="nil"/>
              <w:bottom w:val="single" w:sz="6" w:space="0" w:color="auto"/>
              <w:right w:val="single" w:sz="6" w:space="0" w:color="auto"/>
            </w:tcBorders>
          </w:tcPr>
          <w:p w14:paraId="58AF387A" w14:textId="77777777" w:rsidR="00C83327" w:rsidRDefault="00C83327" w:rsidP="00C83327">
            <w:pPr>
              <w:rPr>
                <w:rFonts w:ascii="Arial" w:hAnsi="Arial" w:cs="Arial"/>
                <w:b/>
                <w:sz w:val="28"/>
                <w:szCs w:val="28"/>
              </w:rPr>
            </w:pPr>
            <w:r>
              <w:rPr>
                <w:rFonts w:ascii="Arial" w:hAnsi="Arial" w:cs="Arial"/>
                <w:b/>
                <w:sz w:val="28"/>
                <w:szCs w:val="28"/>
              </w:rPr>
              <w:t>2.0</w:t>
            </w:r>
          </w:p>
        </w:tc>
        <w:tc>
          <w:tcPr>
            <w:tcW w:w="2005" w:type="dxa"/>
            <w:tcBorders>
              <w:top w:val="single" w:sz="6" w:space="0" w:color="auto"/>
              <w:left w:val="nil"/>
              <w:bottom w:val="single" w:sz="6" w:space="0" w:color="auto"/>
              <w:right w:val="single" w:sz="6" w:space="0" w:color="auto"/>
            </w:tcBorders>
          </w:tcPr>
          <w:p w14:paraId="55169655" w14:textId="77777777" w:rsidR="00C83327" w:rsidRDefault="00C83327" w:rsidP="00C83327">
            <w:pPr>
              <w:rPr>
                <w:rFonts w:ascii="Arial" w:hAnsi="Arial" w:cs="Arial"/>
                <w:b/>
                <w:bCs/>
                <w:sz w:val="28"/>
                <w:szCs w:val="28"/>
              </w:rPr>
            </w:pPr>
          </w:p>
        </w:tc>
        <w:tc>
          <w:tcPr>
            <w:tcW w:w="5932" w:type="dxa"/>
            <w:gridSpan w:val="3"/>
            <w:tcBorders>
              <w:top w:val="single" w:sz="6" w:space="0" w:color="auto"/>
              <w:left w:val="nil"/>
              <w:bottom w:val="single" w:sz="6" w:space="0" w:color="auto"/>
              <w:right w:val="single" w:sz="12" w:space="0" w:color="auto"/>
            </w:tcBorders>
          </w:tcPr>
          <w:p w14:paraId="5E9217F0" w14:textId="205A00C1" w:rsidR="00C83327" w:rsidRDefault="008B2BEA" w:rsidP="00C83327">
            <w:pPr>
              <w:tabs>
                <w:tab w:val="center" w:pos="1760"/>
              </w:tabs>
              <w:rPr>
                <w:rFonts w:ascii="Arial" w:hAnsi="Arial" w:cs="Arial"/>
                <w:b/>
                <w:sz w:val="28"/>
                <w:szCs w:val="28"/>
                <w:lang w:eastAsia="ko-KR"/>
              </w:rPr>
            </w:pPr>
            <w:r>
              <w:rPr>
                <w:rFonts w:ascii="Arial" w:hAnsi="Arial" w:cs="Arial"/>
                <w:b/>
                <w:sz w:val="28"/>
                <w:szCs w:val="28"/>
                <w:lang w:eastAsia="ko-KR"/>
              </w:rPr>
              <w:t xml:space="preserve">January 6, </w:t>
            </w:r>
            <w:r w:rsidR="000773CC">
              <w:rPr>
                <w:rFonts w:ascii="Arial" w:hAnsi="Arial" w:cs="Arial" w:hint="eastAsia"/>
                <w:b/>
                <w:sz w:val="28"/>
                <w:szCs w:val="28"/>
                <w:lang w:eastAsia="ko-KR"/>
              </w:rPr>
              <w:t>2</w:t>
            </w:r>
            <w:r w:rsidR="000773CC">
              <w:rPr>
                <w:rFonts w:ascii="Arial" w:hAnsi="Arial" w:cs="Arial"/>
                <w:b/>
                <w:sz w:val="28"/>
                <w:szCs w:val="28"/>
                <w:lang w:eastAsia="ko-KR"/>
              </w:rPr>
              <w:t>02</w:t>
            </w:r>
            <w:r>
              <w:rPr>
                <w:rFonts w:ascii="Arial" w:hAnsi="Arial" w:cs="Arial"/>
                <w:b/>
                <w:sz w:val="28"/>
                <w:szCs w:val="28"/>
                <w:lang w:eastAsia="ko-KR"/>
              </w:rPr>
              <w:t>5</w:t>
            </w:r>
          </w:p>
        </w:tc>
      </w:tr>
      <w:tr w:rsidR="00C83327" w14:paraId="2C734D28" w14:textId="77777777" w:rsidTr="00947709">
        <w:trPr>
          <w:trHeight w:hRule="exact" w:val="498"/>
        </w:trPr>
        <w:tc>
          <w:tcPr>
            <w:tcW w:w="3431" w:type="dxa"/>
            <w:tcBorders>
              <w:top w:val="single" w:sz="6" w:space="0" w:color="auto"/>
              <w:left w:val="single" w:sz="12" w:space="0" w:color="auto"/>
              <w:bottom w:val="single" w:sz="6" w:space="0" w:color="auto"/>
              <w:right w:val="single" w:sz="6" w:space="0" w:color="auto"/>
            </w:tcBorders>
          </w:tcPr>
          <w:p w14:paraId="02EE72A5" w14:textId="77777777" w:rsidR="00C83327" w:rsidRDefault="00C83327" w:rsidP="00C83327">
            <w:pPr>
              <w:rPr>
                <w:rFonts w:ascii="Arial" w:hAnsi="Arial" w:cs="Arial"/>
                <w:b/>
                <w:bCs/>
                <w:sz w:val="28"/>
                <w:szCs w:val="28"/>
              </w:rPr>
            </w:pPr>
          </w:p>
        </w:tc>
        <w:tc>
          <w:tcPr>
            <w:tcW w:w="2873" w:type="dxa"/>
            <w:gridSpan w:val="2"/>
            <w:tcBorders>
              <w:top w:val="single" w:sz="6" w:space="0" w:color="auto"/>
              <w:left w:val="nil"/>
              <w:bottom w:val="single" w:sz="6" w:space="0" w:color="auto"/>
              <w:right w:val="single" w:sz="6" w:space="0" w:color="auto"/>
            </w:tcBorders>
          </w:tcPr>
          <w:p w14:paraId="10B0DBEB" w14:textId="77777777" w:rsidR="00C83327" w:rsidRDefault="00C83327" w:rsidP="00C83327">
            <w:pPr>
              <w:rPr>
                <w:rFonts w:ascii="Arial" w:hAnsi="Arial" w:cs="Arial"/>
                <w:b/>
                <w:sz w:val="28"/>
                <w:szCs w:val="28"/>
              </w:rPr>
            </w:pPr>
            <w:r>
              <w:rPr>
                <w:rFonts w:ascii="Arial" w:hAnsi="Arial" w:cs="Arial"/>
                <w:b/>
                <w:sz w:val="28"/>
                <w:szCs w:val="28"/>
              </w:rPr>
              <w:t>3.0</w:t>
            </w:r>
          </w:p>
        </w:tc>
        <w:tc>
          <w:tcPr>
            <w:tcW w:w="2005" w:type="dxa"/>
            <w:tcBorders>
              <w:top w:val="single" w:sz="6" w:space="0" w:color="auto"/>
              <w:left w:val="nil"/>
              <w:bottom w:val="single" w:sz="6" w:space="0" w:color="auto"/>
              <w:right w:val="single" w:sz="6" w:space="0" w:color="auto"/>
            </w:tcBorders>
          </w:tcPr>
          <w:p w14:paraId="6BF16DC9" w14:textId="77777777" w:rsidR="00C83327" w:rsidRDefault="00C83327" w:rsidP="00C83327">
            <w:pPr>
              <w:rPr>
                <w:rFonts w:ascii="Arial" w:hAnsi="Arial" w:cs="Arial"/>
                <w:b/>
                <w:bCs/>
                <w:sz w:val="28"/>
                <w:szCs w:val="28"/>
              </w:rPr>
            </w:pPr>
          </w:p>
        </w:tc>
        <w:tc>
          <w:tcPr>
            <w:tcW w:w="5932" w:type="dxa"/>
            <w:gridSpan w:val="3"/>
            <w:tcBorders>
              <w:top w:val="single" w:sz="6" w:space="0" w:color="auto"/>
              <w:left w:val="nil"/>
              <w:bottom w:val="single" w:sz="6" w:space="0" w:color="auto"/>
              <w:right w:val="single" w:sz="12" w:space="0" w:color="auto"/>
            </w:tcBorders>
          </w:tcPr>
          <w:p w14:paraId="280D9755" w14:textId="77777777" w:rsidR="00C83327" w:rsidRDefault="00C83327" w:rsidP="00C83327">
            <w:pPr>
              <w:tabs>
                <w:tab w:val="center" w:pos="1760"/>
              </w:tabs>
              <w:rPr>
                <w:rFonts w:ascii="Arial" w:hAnsi="Arial" w:cs="Arial"/>
                <w:b/>
                <w:sz w:val="28"/>
                <w:szCs w:val="28"/>
              </w:rPr>
            </w:pPr>
          </w:p>
        </w:tc>
      </w:tr>
      <w:tr w:rsidR="00C83327" w14:paraId="4BDFD214" w14:textId="77777777" w:rsidTr="00947709">
        <w:trPr>
          <w:trHeight w:hRule="exact" w:val="498"/>
        </w:trPr>
        <w:tc>
          <w:tcPr>
            <w:tcW w:w="3431" w:type="dxa"/>
            <w:tcBorders>
              <w:top w:val="single" w:sz="6" w:space="0" w:color="auto"/>
              <w:left w:val="single" w:sz="12" w:space="0" w:color="auto"/>
              <w:bottom w:val="single" w:sz="6" w:space="0" w:color="auto"/>
              <w:right w:val="single" w:sz="6" w:space="0" w:color="auto"/>
            </w:tcBorders>
          </w:tcPr>
          <w:p w14:paraId="5E63B0A0" w14:textId="77777777" w:rsidR="00C83327" w:rsidRDefault="00C83327" w:rsidP="00C83327">
            <w:pPr>
              <w:rPr>
                <w:rFonts w:ascii="Arial" w:hAnsi="Arial" w:cs="Arial"/>
                <w:b/>
                <w:bCs/>
                <w:sz w:val="28"/>
                <w:szCs w:val="28"/>
              </w:rPr>
            </w:pPr>
          </w:p>
        </w:tc>
        <w:tc>
          <w:tcPr>
            <w:tcW w:w="2873" w:type="dxa"/>
            <w:gridSpan w:val="2"/>
            <w:tcBorders>
              <w:top w:val="single" w:sz="6" w:space="0" w:color="auto"/>
              <w:left w:val="nil"/>
              <w:bottom w:val="single" w:sz="6" w:space="0" w:color="auto"/>
              <w:right w:val="single" w:sz="6" w:space="0" w:color="auto"/>
            </w:tcBorders>
          </w:tcPr>
          <w:p w14:paraId="317BD3B3" w14:textId="77777777" w:rsidR="00C83327" w:rsidRDefault="00C83327" w:rsidP="00C83327">
            <w:pPr>
              <w:rPr>
                <w:rFonts w:ascii="Arial" w:hAnsi="Arial" w:cs="Arial"/>
                <w:b/>
                <w:sz w:val="28"/>
                <w:szCs w:val="28"/>
              </w:rPr>
            </w:pPr>
          </w:p>
        </w:tc>
        <w:tc>
          <w:tcPr>
            <w:tcW w:w="2005" w:type="dxa"/>
            <w:tcBorders>
              <w:top w:val="single" w:sz="6" w:space="0" w:color="auto"/>
              <w:left w:val="nil"/>
              <w:bottom w:val="single" w:sz="6" w:space="0" w:color="auto"/>
              <w:right w:val="single" w:sz="6" w:space="0" w:color="auto"/>
            </w:tcBorders>
          </w:tcPr>
          <w:p w14:paraId="7675513E" w14:textId="77777777" w:rsidR="00C83327" w:rsidRDefault="00C83327" w:rsidP="00C83327">
            <w:pPr>
              <w:rPr>
                <w:rFonts w:ascii="Arial" w:hAnsi="Arial" w:cs="Arial"/>
                <w:b/>
                <w:bCs/>
                <w:sz w:val="28"/>
                <w:szCs w:val="28"/>
              </w:rPr>
            </w:pPr>
          </w:p>
        </w:tc>
        <w:tc>
          <w:tcPr>
            <w:tcW w:w="5932" w:type="dxa"/>
            <w:gridSpan w:val="3"/>
            <w:tcBorders>
              <w:top w:val="single" w:sz="6" w:space="0" w:color="auto"/>
              <w:left w:val="nil"/>
              <w:bottom w:val="single" w:sz="6" w:space="0" w:color="auto"/>
              <w:right w:val="single" w:sz="12" w:space="0" w:color="auto"/>
            </w:tcBorders>
          </w:tcPr>
          <w:p w14:paraId="0DBAA1DA" w14:textId="77777777" w:rsidR="00C83327" w:rsidRDefault="00C83327" w:rsidP="00C83327">
            <w:pPr>
              <w:tabs>
                <w:tab w:val="center" w:pos="1760"/>
              </w:tabs>
              <w:rPr>
                <w:rFonts w:ascii="Arial" w:hAnsi="Arial" w:cs="Arial"/>
                <w:b/>
                <w:sz w:val="28"/>
                <w:szCs w:val="28"/>
              </w:rPr>
            </w:pPr>
          </w:p>
        </w:tc>
      </w:tr>
      <w:tr w:rsidR="00C83327" w14:paraId="2DC6CC02" w14:textId="77777777" w:rsidTr="00947709">
        <w:trPr>
          <w:trHeight w:hRule="exact" w:val="498"/>
        </w:trPr>
        <w:tc>
          <w:tcPr>
            <w:tcW w:w="3431" w:type="dxa"/>
            <w:tcBorders>
              <w:top w:val="single" w:sz="6" w:space="0" w:color="auto"/>
              <w:left w:val="single" w:sz="12" w:space="0" w:color="auto"/>
              <w:bottom w:val="single" w:sz="6" w:space="0" w:color="auto"/>
              <w:right w:val="single" w:sz="6" w:space="0" w:color="auto"/>
            </w:tcBorders>
          </w:tcPr>
          <w:p w14:paraId="648B37B5"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Service</w:t>
            </w:r>
          </w:p>
        </w:tc>
        <w:tc>
          <w:tcPr>
            <w:tcW w:w="10810" w:type="dxa"/>
            <w:gridSpan w:val="6"/>
            <w:tcBorders>
              <w:top w:val="single" w:sz="6" w:space="0" w:color="auto"/>
              <w:left w:val="nil"/>
              <w:bottom w:val="single" w:sz="6" w:space="0" w:color="auto"/>
              <w:right w:val="single" w:sz="12" w:space="0" w:color="auto"/>
            </w:tcBorders>
          </w:tcPr>
          <w:p w14:paraId="4BE510EA" w14:textId="77777777" w:rsidR="00C83327" w:rsidRDefault="00C83327" w:rsidP="00C83327">
            <w:pPr>
              <w:rPr>
                <w:rFonts w:ascii="Arial" w:hAnsi="Arial" w:cs="Arial"/>
                <w:b/>
                <w:color w:val="000000"/>
                <w:sz w:val="28"/>
                <w:szCs w:val="28"/>
                <w:lang w:val="en-GB"/>
              </w:rPr>
            </w:pPr>
          </w:p>
        </w:tc>
      </w:tr>
      <w:tr w:rsidR="00C83327" w14:paraId="0B86257A" w14:textId="77777777" w:rsidTr="00947709">
        <w:trPr>
          <w:trHeight w:hRule="exact" w:val="1178"/>
        </w:trPr>
        <w:tc>
          <w:tcPr>
            <w:tcW w:w="3431" w:type="dxa"/>
            <w:tcBorders>
              <w:top w:val="single" w:sz="6" w:space="0" w:color="auto"/>
              <w:left w:val="single" w:sz="12" w:space="0" w:color="auto"/>
              <w:bottom w:val="single" w:sz="6" w:space="0" w:color="auto"/>
              <w:right w:val="single" w:sz="6" w:space="0" w:color="auto"/>
            </w:tcBorders>
            <w:shd w:val="clear" w:color="auto" w:fill="auto"/>
          </w:tcPr>
          <w:p w14:paraId="3E8D2AE3"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 xml:space="preserve">Approved by </w:t>
            </w:r>
          </w:p>
        </w:tc>
        <w:tc>
          <w:tcPr>
            <w:tcW w:w="5629" w:type="dxa"/>
            <w:gridSpan w:val="4"/>
            <w:tcBorders>
              <w:top w:val="single" w:sz="6" w:space="0" w:color="auto"/>
              <w:left w:val="nil"/>
              <w:bottom w:val="single" w:sz="6" w:space="0" w:color="auto"/>
              <w:right w:val="single" w:sz="6" w:space="0" w:color="auto"/>
            </w:tcBorders>
            <w:shd w:val="clear" w:color="auto" w:fill="auto"/>
          </w:tcPr>
          <w:p w14:paraId="48B32F37" w14:textId="77777777" w:rsidR="00C83327" w:rsidRDefault="00C83327" w:rsidP="00C83327">
            <w:pPr>
              <w:rPr>
                <w:rFonts w:ascii="Arial" w:hAnsi="Arial" w:cs="Arial"/>
                <w:b/>
                <w:bCs/>
                <w:color w:val="000000"/>
                <w:sz w:val="28"/>
                <w:szCs w:val="28"/>
                <w:lang w:val="en-GB"/>
              </w:rPr>
            </w:pPr>
          </w:p>
        </w:tc>
        <w:tc>
          <w:tcPr>
            <w:tcW w:w="2331" w:type="dxa"/>
            <w:tcBorders>
              <w:top w:val="single" w:sz="6" w:space="0" w:color="auto"/>
              <w:left w:val="nil"/>
              <w:bottom w:val="single" w:sz="6" w:space="0" w:color="auto"/>
              <w:right w:val="single" w:sz="6" w:space="0" w:color="auto"/>
            </w:tcBorders>
            <w:shd w:val="clear" w:color="auto" w:fill="auto"/>
          </w:tcPr>
          <w:p w14:paraId="1D272846"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Status</w:t>
            </w:r>
          </w:p>
        </w:tc>
        <w:tc>
          <w:tcPr>
            <w:tcW w:w="2850" w:type="dxa"/>
            <w:tcBorders>
              <w:top w:val="single" w:sz="6" w:space="0" w:color="auto"/>
              <w:left w:val="nil"/>
              <w:bottom w:val="single" w:sz="6" w:space="0" w:color="auto"/>
              <w:right w:val="single" w:sz="12" w:space="0" w:color="auto"/>
            </w:tcBorders>
            <w:shd w:val="clear" w:color="auto" w:fill="C0C0C0"/>
          </w:tcPr>
          <w:p w14:paraId="0240D05D" w14:textId="77777777" w:rsidR="00C83327" w:rsidRDefault="00C83327" w:rsidP="00C83327">
            <w:pPr>
              <w:rPr>
                <w:rFonts w:ascii="Arial" w:hAnsi="Arial" w:cs="Arial"/>
                <w:b/>
                <w:color w:val="000000"/>
                <w:sz w:val="28"/>
                <w:szCs w:val="28"/>
                <w:lang w:val="en-GB"/>
              </w:rPr>
            </w:pPr>
            <w:r>
              <w:rPr>
                <w:rFonts w:ascii="Arial" w:hAnsi="Arial" w:cs="Arial"/>
                <w:b/>
                <w:sz w:val="28"/>
                <w:szCs w:val="28"/>
              </w:rPr>
              <w:t>Draft</w:t>
            </w:r>
          </w:p>
        </w:tc>
      </w:tr>
      <w:tr w:rsidR="00C83327" w14:paraId="0FCDDDD0" w14:textId="77777777" w:rsidTr="00947709">
        <w:trPr>
          <w:trHeight w:hRule="exact" w:val="761"/>
        </w:trPr>
        <w:tc>
          <w:tcPr>
            <w:tcW w:w="3431" w:type="dxa"/>
            <w:vMerge w:val="restart"/>
            <w:tcBorders>
              <w:top w:val="single" w:sz="6" w:space="0" w:color="auto"/>
              <w:left w:val="single" w:sz="12" w:space="0" w:color="auto"/>
              <w:bottom w:val="single" w:sz="12" w:space="0" w:color="auto"/>
              <w:right w:val="single" w:sz="6" w:space="0" w:color="auto"/>
            </w:tcBorders>
          </w:tcPr>
          <w:p w14:paraId="34587AD0"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Authors</w:t>
            </w:r>
          </w:p>
        </w:tc>
        <w:tc>
          <w:tcPr>
            <w:tcW w:w="912" w:type="dxa"/>
            <w:tcBorders>
              <w:top w:val="single" w:sz="6" w:space="0" w:color="auto"/>
              <w:left w:val="nil"/>
              <w:bottom w:val="single" w:sz="6" w:space="0" w:color="auto"/>
              <w:right w:val="single" w:sz="6" w:space="0" w:color="auto"/>
            </w:tcBorders>
          </w:tcPr>
          <w:p w14:paraId="416C3E97" w14:textId="77777777" w:rsidR="00C83327" w:rsidRDefault="00C83327" w:rsidP="00C83327">
            <w:pPr>
              <w:rPr>
                <w:rFonts w:ascii="Arial" w:hAnsi="Arial" w:cs="Arial"/>
                <w:b/>
                <w:color w:val="000000"/>
                <w:sz w:val="28"/>
                <w:szCs w:val="28"/>
                <w:lang w:val="en-GB"/>
              </w:rPr>
            </w:pPr>
          </w:p>
        </w:tc>
        <w:tc>
          <w:tcPr>
            <w:tcW w:w="4717" w:type="dxa"/>
            <w:gridSpan w:val="3"/>
            <w:tcBorders>
              <w:top w:val="single" w:sz="6" w:space="0" w:color="auto"/>
              <w:left w:val="nil"/>
              <w:bottom w:val="single" w:sz="6" w:space="0" w:color="auto"/>
              <w:right w:val="single" w:sz="6" w:space="0" w:color="auto"/>
            </w:tcBorders>
          </w:tcPr>
          <w:p w14:paraId="70AA0AEB" w14:textId="711BBA00" w:rsidR="00C83327" w:rsidRPr="00340D46" w:rsidRDefault="00340D46" w:rsidP="00C83327">
            <w:pPr>
              <w:pStyle w:val="af1"/>
              <w:rPr>
                <w:rFonts w:ascii="Arial" w:hAnsi="Arial" w:cs="Arial"/>
                <w:sz w:val="20"/>
                <w:szCs w:val="20"/>
                <w:lang w:val="en-GB" w:eastAsia="ko-KR"/>
              </w:rPr>
            </w:pPr>
            <w:r w:rsidRPr="00340D46">
              <w:rPr>
                <w:rFonts w:ascii="Arial" w:hAnsi="Arial" w:cs="Arial"/>
                <w:sz w:val="20"/>
                <w:szCs w:val="20"/>
                <w:lang w:val="en-GB" w:eastAsia="ko-KR"/>
              </w:rPr>
              <w:t>Edited by Buyong</w:t>
            </w:r>
            <w:r>
              <w:rPr>
                <w:rFonts w:ascii="Arial" w:hAnsi="Arial" w:cs="Arial"/>
                <w:sz w:val="20"/>
                <w:szCs w:val="20"/>
                <w:lang w:val="en-GB" w:eastAsia="ko-KR"/>
              </w:rPr>
              <w:t xml:space="preserve"> JEONG</w:t>
            </w:r>
          </w:p>
        </w:tc>
        <w:tc>
          <w:tcPr>
            <w:tcW w:w="2331" w:type="dxa"/>
            <w:tcBorders>
              <w:top w:val="single" w:sz="6" w:space="0" w:color="auto"/>
              <w:left w:val="nil"/>
              <w:bottom w:val="single" w:sz="6" w:space="0" w:color="auto"/>
              <w:right w:val="single" w:sz="6" w:space="0" w:color="auto"/>
            </w:tcBorders>
          </w:tcPr>
          <w:p w14:paraId="4671DCA5" w14:textId="77777777" w:rsidR="00C83327" w:rsidRPr="00340D46" w:rsidRDefault="00C83327" w:rsidP="00C83327">
            <w:pPr>
              <w:rPr>
                <w:rFonts w:ascii="Arial" w:hAnsi="Arial" w:cs="Arial"/>
                <w:b/>
                <w:color w:val="000000"/>
                <w:sz w:val="28"/>
                <w:szCs w:val="28"/>
                <w:lang w:val="en-GB"/>
              </w:rPr>
            </w:pPr>
          </w:p>
        </w:tc>
        <w:tc>
          <w:tcPr>
            <w:tcW w:w="2850" w:type="dxa"/>
            <w:tcBorders>
              <w:top w:val="single" w:sz="6" w:space="0" w:color="auto"/>
              <w:left w:val="nil"/>
              <w:bottom w:val="single" w:sz="6" w:space="0" w:color="auto"/>
              <w:right w:val="single" w:sz="12" w:space="0" w:color="auto"/>
            </w:tcBorders>
          </w:tcPr>
          <w:p w14:paraId="192A88C6" w14:textId="77777777" w:rsidR="00C83327" w:rsidRDefault="00C83327" w:rsidP="00C83327">
            <w:pPr>
              <w:rPr>
                <w:rFonts w:ascii="Arial" w:hAnsi="Arial" w:cs="Arial"/>
                <w:b/>
                <w:color w:val="000000"/>
                <w:sz w:val="28"/>
                <w:szCs w:val="28"/>
                <w:lang w:val="en-GB"/>
              </w:rPr>
            </w:pPr>
          </w:p>
        </w:tc>
      </w:tr>
      <w:tr w:rsidR="00C83327" w14:paraId="233A2F67" w14:textId="77777777" w:rsidTr="00947709">
        <w:trPr>
          <w:trHeight w:hRule="exact" w:val="498"/>
        </w:trPr>
        <w:tc>
          <w:tcPr>
            <w:tcW w:w="0" w:type="auto"/>
            <w:vMerge/>
            <w:tcBorders>
              <w:top w:val="single" w:sz="6" w:space="0" w:color="auto"/>
              <w:left w:val="single" w:sz="12" w:space="0" w:color="auto"/>
              <w:bottom w:val="single" w:sz="12" w:space="0" w:color="auto"/>
              <w:right w:val="single" w:sz="6" w:space="0" w:color="auto"/>
            </w:tcBorders>
            <w:vAlign w:val="center"/>
          </w:tcPr>
          <w:p w14:paraId="67C32BC8" w14:textId="77777777" w:rsidR="00C83327" w:rsidRDefault="00C83327" w:rsidP="00C83327">
            <w:pPr>
              <w:rPr>
                <w:rFonts w:ascii="Arial" w:hAnsi="Arial" w:cs="Arial"/>
                <w:b/>
                <w:bCs/>
                <w:color w:val="000000"/>
                <w:sz w:val="28"/>
                <w:szCs w:val="28"/>
                <w:lang w:val="en-GB"/>
              </w:rPr>
            </w:pPr>
          </w:p>
        </w:tc>
        <w:tc>
          <w:tcPr>
            <w:tcW w:w="912" w:type="dxa"/>
            <w:tcBorders>
              <w:top w:val="single" w:sz="6" w:space="0" w:color="auto"/>
              <w:left w:val="nil"/>
              <w:bottom w:val="single" w:sz="6" w:space="0" w:color="auto"/>
              <w:right w:val="single" w:sz="6" w:space="0" w:color="auto"/>
            </w:tcBorders>
          </w:tcPr>
          <w:p w14:paraId="457392D7" w14:textId="77777777" w:rsidR="00C83327" w:rsidRDefault="00C83327" w:rsidP="00C83327">
            <w:pPr>
              <w:rPr>
                <w:rFonts w:ascii="Arial" w:hAnsi="Arial" w:cs="Arial"/>
                <w:b/>
                <w:color w:val="000000"/>
                <w:sz w:val="28"/>
                <w:szCs w:val="28"/>
                <w:lang w:val="en-GB"/>
              </w:rPr>
            </w:pPr>
          </w:p>
        </w:tc>
        <w:tc>
          <w:tcPr>
            <w:tcW w:w="4717" w:type="dxa"/>
            <w:gridSpan w:val="3"/>
            <w:tcBorders>
              <w:top w:val="single" w:sz="6" w:space="0" w:color="auto"/>
              <w:left w:val="nil"/>
              <w:bottom w:val="single" w:sz="6" w:space="0" w:color="auto"/>
              <w:right w:val="single" w:sz="6" w:space="0" w:color="auto"/>
            </w:tcBorders>
          </w:tcPr>
          <w:p w14:paraId="7DD50D41" w14:textId="77777777" w:rsidR="00C83327" w:rsidRPr="00340D46" w:rsidRDefault="00C83327" w:rsidP="00C83327">
            <w:pPr>
              <w:rPr>
                <w:rFonts w:ascii="Arial" w:hAnsi="Arial" w:cs="Arial"/>
                <w:b/>
                <w:color w:val="000000"/>
                <w:sz w:val="20"/>
                <w:szCs w:val="20"/>
                <w:lang w:val="en-GB"/>
              </w:rPr>
            </w:pPr>
          </w:p>
        </w:tc>
        <w:tc>
          <w:tcPr>
            <w:tcW w:w="2331" w:type="dxa"/>
            <w:tcBorders>
              <w:top w:val="single" w:sz="6" w:space="0" w:color="auto"/>
              <w:left w:val="nil"/>
              <w:bottom w:val="single" w:sz="6" w:space="0" w:color="auto"/>
              <w:right w:val="single" w:sz="6" w:space="0" w:color="auto"/>
            </w:tcBorders>
          </w:tcPr>
          <w:p w14:paraId="716A7DEE" w14:textId="77777777" w:rsidR="00C83327" w:rsidRDefault="00C83327" w:rsidP="00C83327">
            <w:pPr>
              <w:rPr>
                <w:rFonts w:ascii="Arial" w:hAnsi="Arial" w:cs="Arial"/>
                <w:b/>
                <w:color w:val="000000"/>
                <w:sz w:val="28"/>
                <w:szCs w:val="28"/>
                <w:lang w:val="en-GB"/>
              </w:rPr>
            </w:pPr>
          </w:p>
        </w:tc>
        <w:tc>
          <w:tcPr>
            <w:tcW w:w="2850" w:type="dxa"/>
            <w:tcBorders>
              <w:top w:val="single" w:sz="6" w:space="0" w:color="auto"/>
              <w:left w:val="nil"/>
              <w:bottom w:val="single" w:sz="6" w:space="0" w:color="auto"/>
              <w:right w:val="single" w:sz="12" w:space="0" w:color="auto"/>
            </w:tcBorders>
          </w:tcPr>
          <w:p w14:paraId="1D6E1577" w14:textId="77777777" w:rsidR="00C83327" w:rsidRDefault="00C83327" w:rsidP="00C83327">
            <w:pPr>
              <w:rPr>
                <w:rFonts w:ascii="Arial" w:hAnsi="Arial" w:cs="Arial"/>
                <w:b/>
                <w:color w:val="000000"/>
                <w:sz w:val="28"/>
                <w:szCs w:val="28"/>
                <w:lang w:val="en-GB"/>
              </w:rPr>
            </w:pPr>
          </w:p>
        </w:tc>
      </w:tr>
      <w:tr w:rsidR="00C83327" w14:paraId="5D564813" w14:textId="77777777" w:rsidTr="00947709">
        <w:trPr>
          <w:trHeight w:hRule="exact" w:val="498"/>
        </w:trPr>
        <w:tc>
          <w:tcPr>
            <w:tcW w:w="3431" w:type="dxa"/>
            <w:vMerge w:val="restart"/>
            <w:tcBorders>
              <w:top w:val="single" w:sz="6" w:space="0" w:color="auto"/>
              <w:left w:val="single" w:sz="12" w:space="0" w:color="auto"/>
              <w:bottom w:val="single" w:sz="12" w:space="0" w:color="auto"/>
              <w:right w:val="single" w:sz="6" w:space="0" w:color="auto"/>
            </w:tcBorders>
          </w:tcPr>
          <w:p w14:paraId="0A394C9A" w14:textId="77777777" w:rsidR="00C83327" w:rsidRDefault="00C83327" w:rsidP="00C83327">
            <w:pPr>
              <w:rPr>
                <w:rFonts w:ascii="Arial" w:hAnsi="Arial" w:cs="Arial"/>
                <w:b/>
                <w:bCs/>
                <w:color w:val="000000"/>
                <w:sz w:val="28"/>
                <w:szCs w:val="28"/>
                <w:lang w:val="en-GB"/>
              </w:rPr>
            </w:pPr>
            <w:r>
              <w:rPr>
                <w:rFonts w:ascii="Arial" w:hAnsi="Arial" w:cs="Arial"/>
                <w:b/>
                <w:bCs/>
                <w:sz w:val="28"/>
                <w:szCs w:val="28"/>
              </w:rPr>
              <w:t>Contributors</w:t>
            </w:r>
          </w:p>
          <w:p w14:paraId="533C5CAD" w14:textId="77777777" w:rsidR="00C83327" w:rsidRPr="00C43207" w:rsidRDefault="00C83327" w:rsidP="00C83327">
            <w:pPr>
              <w:rPr>
                <w:rFonts w:ascii="Arial" w:hAnsi="Arial" w:cs="Arial"/>
                <w:sz w:val="28"/>
                <w:szCs w:val="28"/>
                <w:lang w:val="en-GB"/>
              </w:rPr>
            </w:pPr>
          </w:p>
          <w:p w14:paraId="4DBC438C" w14:textId="77777777" w:rsidR="00C83327" w:rsidRPr="00C43207" w:rsidRDefault="00C83327" w:rsidP="00C83327">
            <w:pPr>
              <w:rPr>
                <w:rFonts w:ascii="Arial" w:hAnsi="Arial" w:cs="Arial"/>
                <w:sz w:val="28"/>
                <w:szCs w:val="28"/>
                <w:lang w:val="en-GB"/>
              </w:rPr>
            </w:pPr>
          </w:p>
          <w:p w14:paraId="4A781E83" w14:textId="77777777" w:rsidR="00C83327" w:rsidRPr="00C43207" w:rsidRDefault="00C83327" w:rsidP="00C83327">
            <w:pPr>
              <w:rPr>
                <w:rFonts w:ascii="Arial" w:hAnsi="Arial" w:cs="Arial"/>
                <w:sz w:val="28"/>
                <w:szCs w:val="28"/>
                <w:lang w:val="en-GB"/>
              </w:rPr>
            </w:pPr>
          </w:p>
        </w:tc>
        <w:tc>
          <w:tcPr>
            <w:tcW w:w="912" w:type="dxa"/>
            <w:tcBorders>
              <w:top w:val="single" w:sz="6" w:space="0" w:color="auto"/>
              <w:left w:val="nil"/>
              <w:bottom w:val="single" w:sz="6" w:space="0" w:color="auto"/>
              <w:right w:val="single" w:sz="6" w:space="0" w:color="auto"/>
            </w:tcBorders>
          </w:tcPr>
          <w:p w14:paraId="7D375A75" w14:textId="77777777" w:rsidR="00C83327" w:rsidRDefault="00C83327" w:rsidP="00C83327">
            <w:pPr>
              <w:rPr>
                <w:rFonts w:ascii="Arial" w:hAnsi="Arial" w:cs="Arial"/>
                <w:b/>
                <w:sz w:val="28"/>
                <w:szCs w:val="28"/>
                <w:lang w:val="en-IE"/>
              </w:rPr>
            </w:pPr>
          </w:p>
        </w:tc>
        <w:tc>
          <w:tcPr>
            <w:tcW w:w="4717" w:type="dxa"/>
            <w:gridSpan w:val="3"/>
            <w:tcBorders>
              <w:top w:val="single" w:sz="6" w:space="0" w:color="auto"/>
              <w:left w:val="nil"/>
              <w:bottom w:val="single" w:sz="6" w:space="0" w:color="auto"/>
              <w:right w:val="single" w:sz="6" w:space="0" w:color="auto"/>
            </w:tcBorders>
          </w:tcPr>
          <w:p w14:paraId="4F9636A9" w14:textId="77777777" w:rsidR="00C83327" w:rsidRDefault="00C83327" w:rsidP="00C83327">
            <w:pPr>
              <w:rPr>
                <w:rFonts w:ascii="Arial" w:hAnsi="Arial" w:cs="Arial"/>
                <w:b/>
                <w:sz w:val="28"/>
                <w:szCs w:val="28"/>
                <w:lang w:val="en-IE"/>
              </w:rPr>
            </w:pPr>
          </w:p>
        </w:tc>
        <w:tc>
          <w:tcPr>
            <w:tcW w:w="2331" w:type="dxa"/>
            <w:tcBorders>
              <w:top w:val="single" w:sz="6" w:space="0" w:color="auto"/>
              <w:left w:val="nil"/>
              <w:bottom w:val="single" w:sz="6" w:space="0" w:color="auto"/>
              <w:right w:val="single" w:sz="6" w:space="0" w:color="auto"/>
            </w:tcBorders>
          </w:tcPr>
          <w:p w14:paraId="50BBCA7C" w14:textId="77777777" w:rsidR="00C83327" w:rsidRDefault="00C83327" w:rsidP="00C83327">
            <w:pPr>
              <w:rPr>
                <w:rFonts w:ascii="Arial" w:hAnsi="Arial" w:cs="Arial"/>
                <w:b/>
                <w:color w:val="000000"/>
                <w:sz w:val="28"/>
                <w:szCs w:val="28"/>
                <w:lang w:val="en-GB"/>
              </w:rPr>
            </w:pPr>
          </w:p>
        </w:tc>
        <w:tc>
          <w:tcPr>
            <w:tcW w:w="2850" w:type="dxa"/>
            <w:tcBorders>
              <w:top w:val="single" w:sz="6" w:space="0" w:color="auto"/>
              <w:left w:val="nil"/>
              <w:bottom w:val="single" w:sz="6" w:space="0" w:color="auto"/>
              <w:right w:val="single" w:sz="12" w:space="0" w:color="auto"/>
            </w:tcBorders>
          </w:tcPr>
          <w:p w14:paraId="4F53CFC3" w14:textId="77777777" w:rsidR="00C83327" w:rsidRDefault="00C83327" w:rsidP="00C83327">
            <w:pPr>
              <w:rPr>
                <w:rFonts w:ascii="Arial" w:hAnsi="Arial" w:cs="Arial"/>
                <w:b/>
                <w:color w:val="000000"/>
                <w:sz w:val="28"/>
                <w:szCs w:val="28"/>
                <w:lang w:val="en-GB"/>
              </w:rPr>
            </w:pPr>
          </w:p>
        </w:tc>
      </w:tr>
      <w:tr w:rsidR="00C83327" w14:paraId="1FDB3B2F" w14:textId="77777777" w:rsidTr="00947709">
        <w:trPr>
          <w:trHeight w:hRule="exact" w:val="498"/>
        </w:trPr>
        <w:tc>
          <w:tcPr>
            <w:tcW w:w="0" w:type="auto"/>
            <w:vMerge/>
            <w:tcBorders>
              <w:top w:val="single" w:sz="6" w:space="0" w:color="auto"/>
              <w:left w:val="single" w:sz="12" w:space="0" w:color="auto"/>
              <w:bottom w:val="single" w:sz="12" w:space="0" w:color="auto"/>
              <w:right w:val="single" w:sz="6" w:space="0" w:color="auto"/>
            </w:tcBorders>
            <w:vAlign w:val="center"/>
          </w:tcPr>
          <w:p w14:paraId="5217F1BE" w14:textId="77777777" w:rsidR="00C83327" w:rsidRDefault="00C83327" w:rsidP="00C83327">
            <w:pPr>
              <w:rPr>
                <w:rFonts w:ascii="Arial" w:hAnsi="Arial" w:cs="Arial"/>
                <w:b/>
                <w:bCs/>
                <w:color w:val="000000"/>
                <w:sz w:val="28"/>
                <w:szCs w:val="28"/>
                <w:lang w:val="en-GB"/>
              </w:rPr>
            </w:pPr>
          </w:p>
        </w:tc>
        <w:tc>
          <w:tcPr>
            <w:tcW w:w="912" w:type="dxa"/>
            <w:tcBorders>
              <w:top w:val="single" w:sz="6" w:space="0" w:color="auto"/>
              <w:left w:val="nil"/>
              <w:bottom w:val="single" w:sz="6" w:space="0" w:color="auto"/>
              <w:right w:val="single" w:sz="6" w:space="0" w:color="auto"/>
            </w:tcBorders>
          </w:tcPr>
          <w:p w14:paraId="7BA1F4FD" w14:textId="77777777" w:rsidR="00C83327" w:rsidRDefault="00C83327" w:rsidP="00C83327">
            <w:pPr>
              <w:rPr>
                <w:rFonts w:ascii="Arial" w:hAnsi="Arial" w:cs="Arial"/>
                <w:b/>
                <w:sz w:val="28"/>
                <w:szCs w:val="28"/>
                <w:lang w:val="en-IE"/>
              </w:rPr>
            </w:pPr>
          </w:p>
        </w:tc>
        <w:tc>
          <w:tcPr>
            <w:tcW w:w="4717" w:type="dxa"/>
            <w:gridSpan w:val="3"/>
            <w:tcBorders>
              <w:top w:val="single" w:sz="6" w:space="0" w:color="auto"/>
              <w:left w:val="nil"/>
              <w:bottom w:val="single" w:sz="6" w:space="0" w:color="auto"/>
              <w:right w:val="single" w:sz="6" w:space="0" w:color="auto"/>
            </w:tcBorders>
          </w:tcPr>
          <w:p w14:paraId="0F408E7E" w14:textId="77777777" w:rsidR="00C83327" w:rsidRDefault="00C83327" w:rsidP="00C83327">
            <w:pPr>
              <w:rPr>
                <w:rFonts w:ascii="Arial" w:hAnsi="Arial" w:cs="Arial"/>
                <w:b/>
                <w:sz w:val="28"/>
                <w:szCs w:val="28"/>
                <w:lang w:val="en-IE"/>
              </w:rPr>
            </w:pPr>
          </w:p>
        </w:tc>
        <w:tc>
          <w:tcPr>
            <w:tcW w:w="2331" w:type="dxa"/>
            <w:tcBorders>
              <w:top w:val="single" w:sz="6" w:space="0" w:color="auto"/>
              <w:left w:val="nil"/>
              <w:bottom w:val="single" w:sz="6" w:space="0" w:color="auto"/>
              <w:right w:val="single" w:sz="6" w:space="0" w:color="auto"/>
            </w:tcBorders>
          </w:tcPr>
          <w:p w14:paraId="3AA71F90" w14:textId="77777777" w:rsidR="00C83327" w:rsidRDefault="00C83327" w:rsidP="00C83327">
            <w:pPr>
              <w:rPr>
                <w:rFonts w:ascii="Arial" w:hAnsi="Arial" w:cs="Arial"/>
                <w:b/>
                <w:color w:val="000000"/>
                <w:sz w:val="28"/>
                <w:szCs w:val="28"/>
                <w:lang w:val="en-GB"/>
              </w:rPr>
            </w:pPr>
          </w:p>
        </w:tc>
        <w:tc>
          <w:tcPr>
            <w:tcW w:w="2850" w:type="dxa"/>
            <w:tcBorders>
              <w:top w:val="single" w:sz="6" w:space="0" w:color="auto"/>
              <w:left w:val="nil"/>
              <w:bottom w:val="single" w:sz="6" w:space="0" w:color="auto"/>
              <w:right w:val="single" w:sz="12" w:space="0" w:color="auto"/>
            </w:tcBorders>
          </w:tcPr>
          <w:p w14:paraId="38729C19" w14:textId="77777777" w:rsidR="00C83327" w:rsidRDefault="00C83327" w:rsidP="00C83327">
            <w:pPr>
              <w:rPr>
                <w:rFonts w:ascii="Arial" w:hAnsi="Arial" w:cs="Arial"/>
                <w:b/>
                <w:color w:val="000000"/>
                <w:sz w:val="28"/>
                <w:szCs w:val="28"/>
                <w:lang w:val="en-GB"/>
              </w:rPr>
            </w:pPr>
          </w:p>
        </w:tc>
      </w:tr>
      <w:tr w:rsidR="00C83327" w14:paraId="4E51CF15" w14:textId="77777777" w:rsidTr="00947709">
        <w:trPr>
          <w:trHeight w:hRule="exact" w:val="498"/>
        </w:trPr>
        <w:tc>
          <w:tcPr>
            <w:tcW w:w="0" w:type="auto"/>
            <w:vMerge/>
            <w:tcBorders>
              <w:top w:val="single" w:sz="6" w:space="0" w:color="auto"/>
              <w:left w:val="single" w:sz="12" w:space="0" w:color="auto"/>
              <w:bottom w:val="single" w:sz="12" w:space="0" w:color="auto"/>
              <w:right w:val="single" w:sz="6" w:space="0" w:color="auto"/>
            </w:tcBorders>
            <w:vAlign w:val="center"/>
          </w:tcPr>
          <w:p w14:paraId="387A3438" w14:textId="77777777" w:rsidR="00C83327" w:rsidRDefault="00C83327" w:rsidP="00C83327">
            <w:pPr>
              <w:rPr>
                <w:rFonts w:ascii="Arial" w:hAnsi="Arial" w:cs="Arial"/>
                <w:b/>
                <w:bCs/>
                <w:color w:val="000000"/>
                <w:sz w:val="28"/>
                <w:szCs w:val="28"/>
                <w:lang w:val="en-GB"/>
              </w:rPr>
            </w:pPr>
          </w:p>
        </w:tc>
        <w:tc>
          <w:tcPr>
            <w:tcW w:w="912" w:type="dxa"/>
            <w:tcBorders>
              <w:top w:val="single" w:sz="6" w:space="0" w:color="auto"/>
              <w:left w:val="nil"/>
              <w:bottom w:val="single" w:sz="6" w:space="0" w:color="auto"/>
              <w:right w:val="single" w:sz="6" w:space="0" w:color="auto"/>
            </w:tcBorders>
          </w:tcPr>
          <w:p w14:paraId="43322062" w14:textId="77777777" w:rsidR="00C83327" w:rsidRDefault="00C83327" w:rsidP="00C83327">
            <w:pPr>
              <w:rPr>
                <w:rFonts w:ascii="Arial" w:hAnsi="Arial" w:cs="Arial"/>
                <w:b/>
                <w:sz w:val="28"/>
                <w:szCs w:val="28"/>
                <w:lang w:val="en-IE"/>
              </w:rPr>
            </w:pPr>
          </w:p>
        </w:tc>
        <w:tc>
          <w:tcPr>
            <w:tcW w:w="4717" w:type="dxa"/>
            <w:gridSpan w:val="3"/>
            <w:tcBorders>
              <w:top w:val="single" w:sz="6" w:space="0" w:color="auto"/>
              <w:left w:val="nil"/>
              <w:bottom w:val="single" w:sz="6" w:space="0" w:color="auto"/>
              <w:right w:val="single" w:sz="6" w:space="0" w:color="auto"/>
            </w:tcBorders>
          </w:tcPr>
          <w:p w14:paraId="751139D9" w14:textId="77777777" w:rsidR="00C83327" w:rsidRDefault="00C83327" w:rsidP="00C83327">
            <w:pPr>
              <w:rPr>
                <w:rFonts w:ascii="Arial" w:hAnsi="Arial" w:cs="Arial"/>
                <w:b/>
                <w:sz w:val="28"/>
                <w:szCs w:val="28"/>
                <w:lang w:val="en-IE"/>
              </w:rPr>
            </w:pPr>
          </w:p>
        </w:tc>
        <w:tc>
          <w:tcPr>
            <w:tcW w:w="2331" w:type="dxa"/>
            <w:tcBorders>
              <w:top w:val="single" w:sz="6" w:space="0" w:color="auto"/>
              <w:left w:val="nil"/>
              <w:bottom w:val="single" w:sz="6" w:space="0" w:color="auto"/>
              <w:right w:val="single" w:sz="6" w:space="0" w:color="auto"/>
            </w:tcBorders>
          </w:tcPr>
          <w:p w14:paraId="30E52967" w14:textId="77777777" w:rsidR="00C83327" w:rsidRDefault="00C83327" w:rsidP="00C83327">
            <w:pPr>
              <w:rPr>
                <w:rFonts w:ascii="Arial" w:hAnsi="Arial" w:cs="Arial"/>
                <w:b/>
                <w:color w:val="000000"/>
                <w:sz w:val="28"/>
                <w:szCs w:val="28"/>
                <w:lang w:val="en-GB"/>
              </w:rPr>
            </w:pPr>
          </w:p>
        </w:tc>
        <w:tc>
          <w:tcPr>
            <w:tcW w:w="2850" w:type="dxa"/>
            <w:tcBorders>
              <w:top w:val="single" w:sz="6" w:space="0" w:color="auto"/>
              <w:left w:val="nil"/>
              <w:bottom w:val="single" w:sz="6" w:space="0" w:color="auto"/>
              <w:right w:val="single" w:sz="12" w:space="0" w:color="auto"/>
            </w:tcBorders>
          </w:tcPr>
          <w:p w14:paraId="627219BA" w14:textId="77777777" w:rsidR="00C83327" w:rsidRDefault="00C83327" w:rsidP="00C83327">
            <w:pPr>
              <w:rPr>
                <w:rFonts w:ascii="Arial" w:hAnsi="Arial" w:cs="Arial"/>
                <w:b/>
                <w:color w:val="000000"/>
                <w:sz w:val="28"/>
                <w:szCs w:val="28"/>
                <w:lang w:val="en-GB"/>
              </w:rPr>
            </w:pPr>
          </w:p>
        </w:tc>
      </w:tr>
      <w:tr w:rsidR="00C83327" w14:paraId="05CD41E5" w14:textId="77777777" w:rsidTr="00947709">
        <w:trPr>
          <w:trHeight w:hRule="exact" w:val="498"/>
        </w:trPr>
        <w:tc>
          <w:tcPr>
            <w:tcW w:w="0" w:type="auto"/>
            <w:vMerge/>
            <w:tcBorders>
              <w:top w:val="single" w:sz="6" w:space="0" w:color="auto"/>
              <w:left w:val="single" w:sz="12" w:space="0" w:color="auto"/>
              <w:bottom w:val="single" w:sz="12" w:space="0" w:color="auto"/>
              <w:right w:val="single" w:sz="6" w:space="0" w:color="auto"/>
            </w:tcBorders>
            <w:vAlign w:val="center"/>
          </w:tcPr>
          <w:p w14:paraId="338242A7" w14:textId="77777777" w:rsidR="00C83327" w:rsidRDefault="00C83327" w:rsidP="00C83327">
            <w:pPr>
              <w:rPr>
                <w:rFonts w:ascii="Arial" w:hAnsi="Arial" w:cs="Arial"/>
                <w:b/>
                <w:bCs/>
                <w:color w:val="000000"/>
                <w:sz w:val="28"/>
                <w:szCs w:val="28"/>
                <w:lang w:val="en-GB"/>
              </w:rPr>
            </w:pPr>
          </w:p>
        </w:tc>
        <w:tc>
          <w:tcPr>
            <w:tcW w:w="912" w:type="dxa"/>
            <w:tcBorders>
              <w:top w:val="single" w:sz="6" w:space="0" w:color="auto"/>
              <w:left w:val="nil"/>
              <w:bottom w:val="single" w:sz="12" w:space="0" w:color="auto"/>
              <w:right w:val="single" w:sz="6" w:space="0" w:color="auto"/>
            </w:tcBorders>
          </w:tcPr>
          <w:p w14:paraId="2743DB55" w14:textId="77777777" w:rsidR="00C83327" w:rsidRDefault="00C83327" w:rsidP="00C83327">
            <w:pPr>
              <w:rPr>
                <w:rFonts w:ascii="Arial" w:hAnsi="Arial" w:cs="Arial"/>
                <w:b/>
                <w:sz w:val="28"/>
                <w:szCs w:val="28"/>
                <w:lang w:val="en-IE"/>
              </w:rPr>
            </w:pPr>
          </w:p>
        </w:tc>
        <w:tc>
          <w:tcPr>
            <w:tcW w:w="4717" w:type="dxa"/>
            <w:gridSpan w:val="3"/>
            <w:tcBorders>
              <w:top w:val="single" w:sz="6" w:space="0" w:color="auto"/>
              <w:left w:val="nil"/>
              <w:bottom w:val="single" w:sz="12" w:space="0" w:color="auto"/>
              <w:right w:val="single" w:sz="6" w:space="0" w:color="auto"/>
            </w:tcBorders>
          </w:tcPr>
          <w:p w14:paraId="71421D79" w14:textId="77777777" w:rsidR="00C83327" w:rsidRDefault="00C83327" w:rsidP="00C83327">
            <w:pPr>
              <w:rPr>
                <w:rFonts w:ascii="Arial" w:hAnsi="Arial" w:cs="Arial"/>
                <w:b/>
                <w:sz w:val="28"/>
                <w:szCs w:val="28"/>
                <w:lang w:val="en-IE"/>
              </w:rPr>
            </w:pPr>
          </w:p>
        </w:tc>
        <w:tc>
          <w:tcPr>
            <w:tcW w:w="2331" w:type="dxa"/>
            <w:tcBorders>
              <w:top w:val="single" w:sz="6" w:space="0" w:color="auto"/>
              <w:left w:val="nil"/>
              <w:bottom w:val="single" w:sz="12" w:space="0" w:color="auto"/>
              <w:right w:val="single" w:sz="6" w:space="0" w:color="auto"/>
            </w:tcBorders>
          </w:tcPr>
          <w:p w14:paraId="1071A3BF" w14:textId="77777777" w:rsidR="00C83327" w:rsidRDefault="00C83327" w:rsidP="00C83327">
            <w:pPr>
              <w:rPr>
                <w:rFonts w:ascii="Arial" w:hAnsi="Arial" w:cs="Arial"/>
                <w:b/>
                <w:color w:val="000000"/>
                <w:sz w:val="28"/>
                <w:szCs w:val="28"/>
                <w:lang w:val="en-GB"/>
              </w:rPr>
            </w:pPr>
          </w:p>
        </w:tc>
        <w:tc>
          <w:tcPr>
            <w:tcW w:w="2850" w:type="dxa"/>
            <w:tcBorders>
              <w:top w:val="single" w:sz="6" w:space="0" w:color="auto"/>
              <w:left w:val="nil"/>
              <w:bottom w:val="single" w:sz="12" w:space="0" w:color="auto"/>
              <w:right w:val="single" w:sz="12" w:space="0" w:color="auto"/>
            </w:tcBorders>
          </w:tcPr>
          <w:p w14:paraId="72A3825E" w14:textId="77777777" w:rsidR="00C83327" w:rsidRDefault="00C83327" w:rsidP="00C83327">
            <w:pPr>
              <w:rPr>
                <w:rFonts w:ascii="Arial" w:hAnsi="Arial" w:cs="Arial"/>
                <w:b/>
                <w:color w:val="000000"/>
                <w:sz w:val="28"/>
                <w:szCs w:val="28"/>
                <w:lang w:val="en-GB"/>
              </w:rPr>
            </w:pPr>
          </w:p>
        </w:tc>
      </w:tr>
    </w:tbl>
    <w:p w14:paraId="2E65977A" w14:textId="7A5DEE54" w:rsidR="00695942" w:rsidRDefault="00695942" w:rsidP="00947709">
      <w:pPr>
        <w:ind w:left="0" w:firstLine="0"/>
        <w:rPr>
          <w:rFonts w:ascii="Arial" w:hAnsi="Arial" w:cs="Arial"/>
          <w:b/>
          <w:sz w:val="28"/>
          <w:szCs w:val="28"/>
          <w:lang w:eastAsia="ko-KR"/>
        </w:rPr>
      </w:pPr>
    </w:p>
    <w:sectPr w:rsidR="00695942">
      <w:footerReference w:type="default" r:id="rId116"/>
      <w:pgSz w:w="16840" w:h="11910" w:orient="landscape"/>
      <w:pgMar w:top="1134" w:right="1134" w:bottom="851" w:left="1134" w:header="0" w:footer="10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47CC65" w14:textId="77777777" w:rsidR="003D3CE2" w:rsidRDefault="003D3CE2">
      <w:pPr>
        <w:spacing w:before="0" w:line="240" w:lineRule="auto"/>
      </w:pPr>
      <w:r>
        <w:separator/>
      </w:r>
    </w:p>
  </w:endnote>
  <w:endnote w:type="continuationSeparator" w:id="0">
    <w:p w14:paraId="47AB88AD" w14:textId="77777777" w:rsidR="003D3CE2" w:rsidRDefault="003D3CE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1"/>
    <w:family w:val="modern"/>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ahoma">
    <w:altName w:val="Droid Sans"/>
    <w:panose1 w:val="020B0604030504040204"/>
    <w:charset w:val="00"/>
    <w:family w:val="swiss"/>
    <w:pitch w:val="variable"/>
    <w:sig w:usb0="E1002EFF" w:usb1="C000605B" w:usb2="00000029" w:usb3="00000000" w:csb0="000101FF" w:csb1="00000000"/>
  </w:font>
  <w:font w:name="Cambria">
    <w:altName w:val="FreeSerif"/>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함초롬바탕">
    <w:altName w:val="方正书宋_GBK"/>
    <w:panose1 w:val="02030504000101010101"/>
    <w:charset w:val="81"/>
    <w:family w:val="roman"/>
    <w:pitch w:val="variable"/>
    <w:sig w:usb0="F70006FF" w:usb1="19DFFFFF" w:usb2="001BFDD7" w:usb3="00000000" w:csb0="00080000" w:csb1="00000000"/>
  </w:font>
  <w:font w:name="Verdana">
    <w:panose1 w:val="020B0604030504040204"/>
    <w:charset w:val="00"/>
    <w:family w:val="swiss"/>
    <w:pitch w:val="variable"/>
    <w:sig w:usb0="A00006FF" w:usb1="4000205B" w:usb2="00000010" w:usb3="00000000" w:csb0="0000019F" w:csb1="00000000"/>
  </w:font>
  <w:font w:name="Yu Mincho">
    <w:altName w:val="Yu Gothic"/>
    <w:charset w:val="80"/>
    <w:family w:val="roman"/>
    <w:pitch w:val="default"/>
    <w:sig w:usb0="00000000" w:usb1="00000000"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Y중고딕">
    <w:altName w:val="方正书宋_GBK"/>
    <w:panose1 w:val="02030600000101010101"/>
    <w:charset w:val="81"/>
    <w:family w:val="roman"/>
    <w:pitch w:val="variable"/>
    <w:sig w:usb0="900002A7" w:usb1="29D77CF9" w:usb2="00000010" w:usb3="00000000" w:csb0="00080000" w:csb1="00000000"/>
  </w:font>
  <w:font w:name="FangSong_GB2312">
    <w:altName w:val="Microsoft YaHei"/>
    <w:charset w:val="86"/>
    <w:family w:val="modern"/>
    <w:pitch w:val="default"/>
    <w:sig w:usb0="00000001" w:usb1="080E0000" w:usb2="00000000" w:usb3="00000000" w:csb0="00040000" w:csb1="00000000"/>
  </w:font>
  <w:font w:name="함초롬돋움">
    <w:altName w:val="方正书宋_GBK"/>
    <w:panose1 w:val="02030504000101010101"/>
    <w:charset w:val="81"/>
    <w:family w:val="roman"/>
    <w:pitch w:val="variable"/>
    <w:sig w:usb0="F70006FF" w:usb1="19DFFFFF" w:usb2="001BFDD7" w:usb3="00000000" w:csb0="00080000" w:csb1="00000000"/>
  </w:font>
  <w:font w:name="Segoe UI Symbol">
    <w:altName w:val="Noto Sans"/>
    <w:panose1 w:val="020B0502040204020203"/>
    <w:charset w:val="00"/>
    <w:family w:val="swiss"/>
    <w:pitch w:val="variable"/>
    <w:sig w:usb0="800001E3" w:usb1="1200FFEF" w:usb2="00040000" w:usb3="00000000" w:csb0="00000001" w:csb1="00000000"/>
  </w:font>
  <w:font w:name="DengXian">
    <w:altName w:val="等线"/>
    <w:panose1 w:val="02010600030101010101"/>
    <w:charset w:val="86"/>
    <w:family w:val="modern"/>
    <w:pitch w:val="default"/>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84C32" w14:textId="31686E57" w:rsidR="003D3CE2" w:rsidRDefault="003D3CE2">
    <w:pPr>
      <w:pStyle w:val="a6"/>
      <w:jc w:val="right"/>
    </w:pPr>
    <w:r>
      <w:rPr>
        <w:noProof/>
        <w:lang w:eastAsia="ko-KR"/>
      </w:rPr>
      <mc:AlternateContent>
        <mc:Choice Requires="wps">
          <w:drawing>
            <wp:anchor distT="0" distB="0" distL="114300" distR="114300" simplePos="0" relativeHeight="251657216" behindDoc="1" locked="0" layoutInCell="1" allowOverlap="1" wp14:anchorId="54B21EF4" wp14:editId="0378191F">
              <wp:simplePos x="0" y="0"/>
              <wp:positionH relativeFrom="page">
                <wp:posOffset>844550</wp:posOffset>
              </wp:positionH>
              <wp:positionV relativeFrom="page">
                <wp:posOffset>10114280</wp:posOffset>
              </wp:positionV>
              <wp:extent cx="5981700" cy="276225"/>
              <wp:effectExtent l="0" t="0" r="3175" b="1270"/>
              <wp:wrapNone/>
              <wp:docPr id="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91AC6" w14:textId="77777777" w:rsidR="003D3CE2" w:rsidRDefault="003D3CE2">
                          <w:pPr>
                            <w:pStyle w:val="a4"/>
                            <w:spacing w:line="265" w:lineRule="exact"/>
                            <w:ind w:left="20"/>
                            <w:jc w:val="center"/>
                            <w:rPr>
                              <w:rFonts w:eastAsia="맑은 고딕"/>
                              <w:color w:val="595959"/>
                              <w:spacing w:val="-1"/>
                              <w:lang w:eastAsia="ko-KR"/>
                            </w:rPr>
                          </w:pPr>
                          <w:r>
                            <w:rPr>
                              <w:color w:val="595959"/>
                            </w:rPr>
                            <w:t>ID5</w:t>
                          </w:r>
                          <w:r>
                            <w:rPr>
                              <w:color w:val="595959"/>
                              <w:spacing w:val="1"/>
                            </w:rPr>
                            <w:t xml:space="preserve"> </w:t>
                          </w:r>
                          <w:r>
                            <w:rPr>
                              <w:color w:val="595959"/>
                              <w:spacing w:val="-1"/>
                            </w:rPr>
                            <w:t>Catalogue of</w:t>
                          </w:r>
                          <w:r>
                            <w:rPr>
                              <w:color w:val="595959"/>
                              <w:spacing w:val="3"/>
                            </w:rPr>
                            <w:t xml:space="preserve"> </w:t>
                          </w:r>
                          <w:r>
                            <w:rPr>
                              <w:rFonts w:eastAsia="맑은 고딕" w:hint="eastAsia"/>
                              <w:color w:val="595959"/>
                              <w:spacing w:val="-1"/>
                              <w:lang w:eastAsia="ko-KR"/>
                            </w:rPr>
                            <w:t>Eligibility for Industrial Design Protection</w:t>
                          </w:r>
                        </w:p>
                        <w:p w14:paraId="0E94E15E" w14:textId="77777777" w:rsidR="003D3CE2" w:rsidRDefault="003D3CE2">
                          <w:pPr>
                            <w:pStyle w:val="a4"/>
                            <w:spacing w:line="265" w:lineRule="exact"/>
                            <w:ind w:left="0"/>
                            <w:jc w:val="center"/>
                            <w:rPr>
                              <w:rFonts w:eastAsia="맑은 고딕"/>
                              <w:color w:val="595959"/>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21EF4" id="_x0000_t202" coordsize="21600,21600" o:spt="202" path="m,l,21600r21600,l21600,xe">
              <v:stroke joinstyle="miter"/>
              <v:path gradientshapeok="t" o:connecttype="rect"/>
            </v:shapetype>
            <v:shape id="Text Box 15" o:spid="_x0000_s1026" type="#_x0000_t202" style="position:absolute;left:0;text-align:left;margin-left:66.5pt;margin-top:796.4pt;width:471pt;height:21.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" filled="f" stroked="f">
              <v:textbox inset="0,0,0,0">
                <w:txbxContent>
                  <w:p w14:paraId="0B491AC6" w14:textId="77777777" w:rsidR="003D3CE2" w:rsidRDefault="003D3CE2">
                    <w:pPr>
                      <w:pStyle w:val="a4"/>
                      <w:spacing w:line="265" w:lineRule="exact"/>
                      <w:ind w:left="20"/>
                      <w:jc w:val="center"/>
                      <w:rPr>
                        <w:rFonts w:eastAsia="맑은 고딕"/>
                        <w:color w:val="595959"/>
                        <w:spacing w:val="-1"/>
                        <w:lang w:eastAsia="ko-KR"/>
                      </w:rPr>
                    </w:pPr>
                    <w:r>
                      <w:rPr>
                        <w:color w:val="595959"/>
                      </w:rPr>
                      <w:t>ID5</w:t>
                    </w:r>
                    <w:r>
                      <w:rPr>
                        <w:color w:val="595959"/>
                        <w:spacing w:val="1"/>
                      </w:rPr>
                      <w:t xml:space="preserve"> </w:t>
                    </w:r>
                    <w:r>
                      <w:rPr>
                        <w:color w:val="595959"/>
                        <w:spacing w:val="-1"/>
                      </w:rPr>
                      <w:t>Catalogue of</w:t>
                    </w:r>
                    <w:r>
                      <w:rPr>
                        <w:color w:val="595959"/>
                        <w:spacing w:val="3"/>
                      </w:rPr>
                      <w:t xml:space="preserve"> </w:t>
                    </w:r>
                    <w:r>
                      <w:rPr>
                        <w:rFonts w:eastAsia="맑은 고딕" w:hint="eastAsia"/>
                        <w:color w:val="595959"/>
                        <w:spacing w:val="-1"/>
                        <w:lang w:eastAsia="ko-KR"/>
                      </w:rPr>
                      <w:t>Eligibility for Industrial Design Protection</w:t>
                    </w:r>
                  </w:p>
                  <w:p w14:paraId="0E94E15E" w14:textId="77777777" w:rsidR="003D3CE2" w:rsidRDefault="003D3CE2">
                    <w:pPr>
                      <w:pStyle w:val="a4"/>
                      <w:spacing w:line="265" w:lineRule="exact"/>
                      <w:ind w:left="0"/>
                      <w:jc w:val="center"/>
                      <w:rPr>
                        <w:rFonts w:eastAsia="맑은 고딕"/>
                        <w:color w:val="595959"/>
                        <w:lang w:eastAsia="ko-KR"/>
                      </w:rPr>
                    </w:pPr>
                  </w:p>
                </w:txbxContent>
              </v:textbox>
              <w10:wrap anchorx="page" anchory="page"/>
            </v:shape>
          </w:pict>
        </mc:Fallback>
      </mc:AlternateContent>
    </w:r>
    <w:r>
      <w:fldChar w:fldCharType="begin"/>
    </w:r>
    <w:r>
      <w:instrText>PAGE   \* MERGEFORMAT</w:instrText>
    </w:r>
    <w:r>
      <w:fldChar w:fldCharType="separate"/>
    </w:r>
    <w:r>
      <w:rPr>
        <w:lang w:val="ko-KR" w:eastAsia="ko-KR"/>
      </w:rPr>
      <w:t>36</w:t>
    </w:r>
    <w:r>
      <w:fldChar w:fldCharType="end"/>
    </w:r>
  </w:p>
  <w:p w14:paraId="482FD5E2" w14:textId="77777777" w:rsidR="003D3CE2" w:rsidRDefault="003D3CE2">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CC969D" w14:textId="5A403B58" w:rsidR="003D3CE2" w:rsidRDefault="003D3CE2" w:rsidP="00A32386">
    <w:pPr>
      <w:pStyle w:val="a6"/>
      <w:jc w:val="right"/>
    </w:pPr>
    <w:r>
      <w:rPr>
        <w:noProof/>
        <w:lang w:eastAsia="ko-KR"/>
      </w:rPr>
      <mc:AlternateContent>
        <mc:Choice Requires="wps">
          <w:drawing>
            <wp:anchor distT="0" distB="0" distL="114300" distR="114300" simplePos="0" relativeHeight="251658240" behindDoc="1" locked="0" layoutInCell="1" allowOverlap="1" wp14:anchorId="505A5846" wp14:editId="6D727004">
              <wp:simplePos x="0" y="0"/>
              <wp:positionH relativeFrom="page">
                <wp:posOffset>844550</wp:posOffset>
              </wp:positionH>
              <wp:positionV relativeFrom="page">
                <wp:posOffset>10114280</wp:posOffset>
              </wp:positionV>
              <wp:extent cx="5981700" cy="276225"/>
              <wp:effectExtent l="0" t="0" r="3175" b="1270"/>
              <wp:wrapNone/>
              <wp:docPr id="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17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4DA3E" w14:textId="77777777" w:rsidR="003D3CE2" w:rsidRDefault="003D3CE2" w:rsidP="00A32386">
                          <w:pPr>
                            <w:pStyle w:val="a4"/>
                            <w:spacing w:line="265" w:lineRule="exact"/>
                            <w:ind w:left="20"/>
                            <w:jc w:val="center"/>
                            <w:rPr>
                              <w:rFonts w:eastAsia="맑은 고딕"/>
                              <w:color w:val="595959"/>
                              <w:spacing w:val="-1"/>
                              <w:lang w:eastAsia="ko-KR"/>
                            </w:rPr>
                          </w:pPr>
                          <w:r>
                            <w:rPr>
                              <w:color w:val="595959"/>
                            </w:rPr>
                            <w:t>ID5</w:t>
                          </w:r>
                          <w:r>
                            <w:rPr>
                              <w:color w:val="595959"/>
                              <w:spacing w:val="1"/>
                            </w:rPr>
                            <w:t xml:space="preserve"> </w:t>
                          </w:r>
                          <w:r>
                            <w:rPr>
                              <w:color w:val="595959"/>
                              <w:spacing w:val="-1"/>
                            </w:rPr>
                            <w:t>Catalogue of</w:t>
                          </w:r>
                          <w:r>
                            <w:rPr>
                              <w:color w:val="595959"/>
                              <w:spacing w:val="3"/>
                            </w:rPr>
                            <w:t xml:space="preserve"> </w:t>
                          </w:r>
                          <w:r>
                            <w:rPr>
                              <w:rFonts w:eastAsia="맑은 고딕" w:hint="eastAsia"/>
                              <w:color w:val="595959"/>
                              <w:spacing w:val="-1"/>
                              <w:lang w:eastAsia="ko-KR"/>
                            </w:rPr>
                            <w:t>Eligibility for Industrial Design Protection</w:t>
                          </w:r>
                        </w:p>
                        <w:p w14:paraId="19E54DD3" w14:textId="77777777" w:rsidR="003D3CE2" w:rsidRDefault="003D3CE2" w:rsidP="00A32386">
                          <w:pPr>
                            <w:pStyle w:val="a4"/>
                            <w:spacing w:line="265" w:lineRule="exact"/>
                            <w:ind w:left="0"/>
                            <w:jc w:val="center"/>
                            <w:rPr>
                              <w:rFonts w:eastAsia="맑은 고딕"/>
                              <w:color w:val="595959"/>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5A5846" id="_x0000_t202" coordsize="21600,21600" o:spt="202" path="m,l,21600r21600,l21600,xe">
              <v:stroke joinstyle="miter"/>
              <v:path gradientshapeok="t" o:connecttype="rect"/>
            </v:shapetype>
            <v:shape id="_x0000_s1027" type="#_x0000_t202" style="position:absolute;left:0;text-align:left;margin-left:66.5pt;margin-top:796.4pt;width:471pt;height:21.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eeqsQIAALE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" filled="f" stroked="f">
              <v:textbox inset="0,0,0,0">
                <w:txbxContent>
                  <w:p w14:paraId="2C74DA3E" w14:textId="77777777" w:rsidR="003D3CE2" w:rsidRDefault="003D3CE2" w:rsidP="00A32386">
                    <w:pPr>
                      <w:pStyle w:val="a4"/>
                      <w:spacing w:line="265" w:lineRule="exact"/>
                      <w:ind w:left="20"/>
                      <w:jc w:val="center"/>
                      <w:rPr>
                        <w:rFonts w:eastAsia="맑은 고딕"/>
                        <w:color w:val="595959"/>
                        <w:spacing w:val="-1"/>
                        <w:lang w:eastAsia="ko-KR"/>
                      </w:rPr>
                    </w:pPr>
                    <w:r>
                      <w:rPr>
                        <w:color w:val="595959"/>
                      </w:rPr>
                      <w:t>ID5</w:t>
                    </w:r>
                    <w:r>
                      <w:rPr>
                        <w:color w:val="595959"/>
                        <w:spacing w:val="1"/>
                      </w:rPr>
                      <w:t xml:space="preserve"> </w:t>
                    </w:r>
                    <w:r>
                      <w:rPr>
                        <w:color w:val="595959"/>
                        <w:spacing w:val="-1"/>
                      </w:rPr>
                      <w:t>Catalogue of</w:t>
                    </w:r>
                    <w:r>
                      <w:rPr>
                        <w:color w:val="595959"/>
                        <w:spacing w:val="3"/>
                      </w:rPr>
                      <w:t xml:space="preserve"> </w:t>
                    </w:r>
                    <w:r>
                      <w:rPr>
                        <w:rFonts w:eastAsia="맑은 고딕" w:hint="eastAsia"/>
                        <w:color w:val="595959"/>
                        <w:spacing w:val="-1"/>
                        <w:lang w:eastAsia="ko-KR"/>
                      </w:rPr>
                      <w:t>Eligibility for Industrial Design Protection</w:t>
                    </w:r>
                  </w:p>
                  <w:p w14:paraId="19E54DD3" w14:textId="77777777" w:rsidR="003D3CE2" w:rsidRDefault="003D3CE2" w:rsidP="00A32386">
                    <w:pPr>
                      <w:pStyle w:val="a4"/>
                      <w:spacing w:line="265" w:lineRule="exact"/>
                      <w:ind w:left="0"/>
                      <w:jc w:val="center"/>
                      <w:rPr>
                        <w:rFonts w:eastAsia="맑은 고딕"/>
                        <w:color w:val="595959"/>
                        <w:lang w:eastAsia="ko-KR"/>
                      </w:rPr>
                    </w:pPr>
                  </w:p>
                </w:txbxContent>
              </v:textbox>
              <w10:wrap anchorx="page" anchory="page"/>
            </v:shape>
          </w:pict>
        </mc:Fallback>
      </mc:AlternateContent>
    </w:r>
    <w:r>
      <w:fldChar w:fldCharType="begin"/>
    </w:r>
    <w:r>
      <w:instrText>PAGE   \* MERGEFORMAT</w:instrText>
    </w:r>
    <w:r>
      <w:fldChar w:fldCharType="separate"/>
    </w:r>
    <w:r>
      <w:t>111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7980D" w14:textId="77777777" w:rsidR="003D3CE2" w:rsidRPr="00947709" w:rsidRDefault="003D3CE2" w:rsidP="00AD3D0F">
    <w:pPr>
      <w:pStyle w:val="a6"/>
      <w:rPr>
        <w:sz w:val="24"/>
        <w:szCs w:val="24"/>
      </w:rPr>
    </w:pPr>
    <w:r w:rsidRPr="00E71BD0">
      <w:rPr>
        <w:sz w:val="24"/>
        <w:szCs w:val="24"/>
      </w:rPr>
      <w:t>In some situations, the USPTO would not consider a water fountain to be an intangible but visual design.  See In re Hruby, 373 F.2d 997, 1001, 153 USPQ 61, 66 (CCPA 1967) (design of water fountain patentable design for an article of manufacture).</w:t>
    </w:r>
    <w:r>
      <w:rPr>
        <w:sz w:val="24"/>
        <w:szCs w:val="24"/>
      </w:rPr>
      <w:t>”</w:t>
    </w:r>
  </w:p>
  <w:p w14:paraId="4050EF6F" w14:textId="77777777" w:rsidR="003D3CE2" w:rsidRDefault="003D3CE2">
    <w:pPr>
      <w:spacing w:line="14" w:lineRule="auto"/>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ECCC4" w14:textId="77777777" w:rsidR="003D3CE2" w:rsidRDefault="003D3CE2">
    <w:pPr>
      <w:pStyle w:val="a6"/>
    </w:pPr>
    <w:r>
      <w:rPr>
        <w:sz w:val="24"/>
        <w:szCs w:val="24"/>
      </w:rPr>
      <w:t>”</w:t>
    </w:r>
  </w:p>
  <w:p w14:paraId="43F2794F" w14:textId="77777777" w:rsidR="003D3CE2" w:rsidRDefault="003D3CE2">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DACD17" w14:textId="77777777" w:rsidR="003D3CE2" w:rsidRDefault="003D3CE2">
      <w:pPr>
        <w:spacing w:before="0" w:line="240" w:lineRule="auto"/>
      </w:pPr>
      <w:r>
        <w:separator/>
      </w:r>
    </w:p>
  </w:footnote>
  <w:footnote w:type="continuationSeparator" w:id="0">
    <w:p w14:paraId="0C41454F" w14:textId="77777777" w:rsidR="003D3CE2" w:rsidRDefault="003D3CE2">
      <w:pPr>
        <w:spacing w:before="0" w:line="240" w:lineRule="auto"/>
      </w:pPr>
      <w:r>
        <w:continuationSeparator/>
      </w:r>
    </w:p>
  </w:footnote>
  <w:footnote w:id="1">
    <w:p w14:paraId="34F942E8" w14:textId="77777777" w:rsidR="003D3CE2" w:rsidRDefault="003D3CE2">
      <w:pPr>
        <w:pStyle w:val="a8"/>
      </w:pPr>
      <w:r>
        <w:rPr>
          <w:rStyle w:val="af0"/>
        </w:rPr>
        <w:footnoteRef/>
      </w:r>
      <w:r>
        <w:t xml:space="preserve"> The term “registrability” is used here broadly and includes both requirements for design registration and design patent systems.</w:t>
      </w:r>
    </w:p>
  </w:footnote>
  <w:footnote w:id="2">
    <w:p w14:paraId="59889113" w14:textId="77777777" w:rsidR="003D3CE2" w:rsidRDefault="003D3CE2">
      <w:pPr>
        <w:pStyle w:val="a8"/>
      </w:pPr>
      <w:r>
        <w:rPr>
          <w:rStyle w:val="af0"/>
        </w:rPr>
        <w:footnoteRef/>
      </w:r>
      <w:r>
        <w:t xml:space="preserve"> “Design registration” refers to design registrations in registration systems and design patents in design patent systems.</w:t>
      </w:r>
    </w:p>
  </w:footnote>
  <w:footnote w:id="3">
    <w:p w14:paraId="67327B17" w14:textId="77777777" w:rsidR="003D3CE2" w:rsidRPr="002663AB" w:rsidRDefault="003D3CE2" w:rsidP="009359C9">
      <w:pPr>
        <w:pStyle w:val="a8"/>
        <w:rPr>
          <w:lang w:val="en-GB"/>
        </w:rPr>
      </w:pPr>
      <w:r>
        <w:rPr>
          <w:rStyle w:val="af0"/>
        </w:rPr>
        <w:footnoteRef/>
      </w:r>
      <w:r>
        <w:t xml:space="preserve"> </w:t>
      </w:r>
      <w:r>
        <w:rPr>
          <w:lang w:val="en-GB"/>
        </w:rPr>
        <w:t>This may change in 2026</w:t>
      </w:r>
    </w:p>
  </w:footnote>
  <w:footnote w:id="4">
    <w:p w14:paraId="16A8FE7F" w14:textId="77777777" w:rsidR="003D3CE2" w:rsidRPr="002663AB" w:rsidRDefault="003D3CE2" w:rsidP="00061989">
      <w:pPr>
        <w:pStyle w:val="a8"/>
        <w:rPr>
          <w:lang w:val="en-GB"/>
        </w:rPr>
      </w:pPr>
      <w:r>
        <w:rPr>
          <w:rStyle w:val="af0"/>
        </w:rPr>
        <w:footnoteRef/>
      </w:r>
      <w:r>
        <w:t xml:space="preserve"> </w:t>
      </w:r>
      <w:r>
        <w:rPr>
          <w:lang w:val="en-GB"/>
        </w:rPr>
        <w:t>More information in 2026</w:t>
      </w:r>
    </w:p>
  </w:footnote>
  <w:footnote w:id="5">
    <w:p w14:paraId="6C37F925" w14:textId="77777777" w:rsidR="003D3CE2" w:rsidRPr="002663AB" w:rsidRDefault="003D3CE2" w:rsidP="00061989">
      <w:pPr>
        <w:pStyle w:val="a8"/>
        <w:rPr>
          <w:lang w:val="en-GB"/>
        </w:rPr>
      </w:pPr>
      <w:r>
        <w:rPr>
          <w:rStyle w:val="af0"/>
        </w:rPr>
        <w:footnoteRef/>
      </w:r>
      <w:r>
        <w:t xml:space="preserve"> </w:t>
      </w:r>
      <w:r>
        <w:rPr>
          <w:lang w:val="en-GB"/>
        </w:rPr>
        <w:t>More information in 2026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
      </v:shape>
    </w:pict>
  </w:numPicBullet>
  <w:abstractNum w:abstractNumId="0" w15:restartNumberingAfterBreak="0">
    <w:nsid w:val="01AA05FB"/>
    <w:multiLevelType w:val="multilevel"/>
    <w:tmpl w:val="01AA05FB"/>
    <w:lvl w:ilvl="0">
      <w:start w:val="1"/>
      <w:numFmt w:val="bullet"/>
      <w:lvlText w:val=""/>
      <w:lvlPicBulletId w:val="0"/>
      <w:lvlJc w:val="left"/>
      <w:pPr>
        <w:ind w:left="1069" w:hanging="360"/>
      </w:pPr>
      <w:rPr>
        <w:rFonts w:ascii="Wingdings" w:hAnsi="Wingdings" w:hint="default"/>
      </w:rPr>
    </w:lvl>
    <w:lvl w:ilvl="1">
      <w:start w:val="1"/>
      <w:numFmt w:val="bullet"/>
      <w:lvlText w:val="o"/>
      <w:lvlJc w:val="left"/>
      <w:pPr>
        <w:ind w:left="2228" w:hanging="360"/>
      </w:pPr>
      <w:rPr>
        <w:rFonts w:ascii="Courier New" w:hAnsi="Courier New" w:cs="Courier New" w:hint="default"/>
      </w:rPr>
    </w:lvl>
    <w:lvl w:ilvl="2">
      <w:start w:val="1"/>
      <w:numFmt w:val="bullet"/>
      <w:lvlText w:val=""/>
      <w:lvlJc w:val="left"/>
      <w:pPr>
        <w:ind w:left="2948" w:hanging="360"/>
      </w:pPr>
      <w:rPr>
        <w:rFonts w:ascii="Wingdings" w:hAnsi="Wingdings" w:hint="default"/>
      </w:rPr>
    </w:lvl>
    <w:lvl w:ilvl="3">
      <w:start w:val="1"/>
      <w:numFmt w:val="bullet"/>
      <w:lvlText w:val=""/>
      <w:lvlJc w:val="left"/>
      <w:pPr>
        <w:ind w:left="3668" w:hanging="360"/>
      </w:pPr>
      <w:rPr>
        <w:rFonts w:ascii="Symbol" w:hAnsi="Symbol" w:hint="default"/>
      </w:rPr>
    </w:lvl>
    <w:lvl w:ilvl="4">
      <w:start w:val="1"/>
      <w:numFmt w:val="bullet"/>
      <w:lvlText w:val="o"/>
      <w:lvlJc w:val="left"/>
      <w:pPr>
        <w:ind w:left="4388" w:hanging="360"/>
      </w:pPr>
      <w:rPr>
        <w:rFonts w:ascii="Courier New" w:hAnsi="Courier New" w:cs="Courier New" w:hint="default"/>
      </w:rPr>
    </w:lvl>
    <w:lvl w:ilvl="5">
      <w:start w:val="1"/>
      <w:numFmt w:val="bullet"/>
      <w:lvlText w:val=""/>
      <w:lvlJc w:val="left"/>
      <w:pPr>
        <w:ind w:left="5108" w:hanging="360"/>
      </w:pPr>
      <w:rPr>
        <w:rFonts w:ascii="Wingdings" w:hAnsi="Wingdings" w:hint="default"/>
      </w:rPr>
    </w:lvl>
    <w:lvl w:ilvl="6">
      <w:start w:val="1"/>
      <w:numFmt w:val="bullet"/>
      <w:lvlText w:val=""/>
      <w:lvlJc w:val="left"/>
      <w:pPr>
        <w:ind w:left="5828" w:hanging="360"/>
      </w:pPr>
      <w:rPr>
        <w:rFonts w:ascii="Symbol" w:hAnsi="Symbol" w:hint="default"/>
      </w:rPr>
    </w:lvl>
    <w:lvl w:ilvl="7">
      <w:start w:val="1"/>
      <w:numFmt w:val="bullet"/>
      <w:lvlText w:val="o"/>
      <w:lvlJc w:val="left"/>
      <w:pPr>
        <w:ind w:left="6548" w:hanging="360"/>
      </w:pPr>
      <w:rPr>
        <w:rFonts w:ascii="Courier New" w:hAnsi="Courier New" w:cs="Courier New" w:hint="default"/>
      </w:rPr>
    </w:lvl>
    <w:lvl w:ilvl="8">
      <w:start w:val="1"/>
      <w:numFmt w:val="bullet"/>
      <w:lvlText w:val=""/>
      <w:lvlJc w:val="left"/>
      <w:pPr>
        <w:ind w:left="7268" w:hanging="360"/>
      </w:pPr>
      <w:rPr>
        <w:rFonts w:ascii="Wingdings" w:hAnsi="Wingdings" w:hint="default"/>
      </w:rPr>
    </w:lvl>
  </w:abstractNum>
  <w:abstractNum w:abstractNumId="1" w15:restartNumberingAfterBreak="0">
    <w:nsid w:val="02E421C4"/>
    <w:multiLevelType w:val="multilevel"/>
    <w:tmpl w:val="02E421C4"/>
    <w:lvl w:ilvl="0">
      <w:start w:val="1"/>
      <w:numFmt w:val="bullet"/>
      <w:lvlText w:val=""/>
      <w:lvlPicBulletId w:val="0"/>
      <w:lvlJc w:val="left"/>
      <w:pPr>
        <w:ind w:left="1109" w:hanging="400"/>
      </w:pPr>
      <w:rPr>
        <w:rFonts w:ascii="Wingdings" w:hAnsi="Wingdings" w:hint="default"/>
      </w:rPr>
    </w:lvl>
    <w:lvl w:ilvl="1">
      <w:start w:val="1"/>
      <w:numFmt w:val="bullet"/>
      <w:lvlText w:val=""/>
      <w:lvlJc w:val="left"/>
      <w:pPr>
        <w:ind w:left="1509" w:hanging="400"/>
      </w:pPr>
      <w:rPr>
        <w:rFonts w:ascii="Wingdings" w:hAnsi="Wingdings" w:hint="default"/>
      </w:rPr>
    </w:lvl>
    <w:lvl w:ilvl="2">
      <w:start w:val="1"/>
      <w:numFmt w:val="bullet"/>
      <w:lvlText w:val=""/>
      <w:lvlJc w:val="left"/>
      <w:pPr>
        <w:ind w:left="1909" w:hanging="400"/>
      </w:pPr>
      <w:rPr>
        <w:rFonts w:ascii="Wingdings" w:hAnsi="Wingdings" w:hint="default"/>
      </w:rPr>
    </w:lvl>
    <w:lvl w:ilvl="3">
      <w:start w:val="1"/>
      <w:numFmt w:val="bullet"/>
      <w:lvlText w:val=""/>
      <w:lvlJc w:val="left"/>
      <w:pPr>
        <w:ind w:left="2309" w:hanging="400"/>
      </w:pPr>
      <w:rPr>
        <w:rFonts w:ascii="Wingdings" w:hAnsi="Wingdings" w:hint="default"/>
      </w:rPr>
    </w:lvl>
    <w:lvl w:ilvl="4">
      <w:start w:val="1"/>
      <w:numFmt w:val="bullet"/>
      <w:lvlText w:val=""/>
      <w:lvlJc w:val="left"/>
      <w:pPr>
        <w:ind w:left="2709" w:hanging="400"/>
      </w:pPr>
      <w:rPr>
        <w:rFonts w:ascii="Wingdings" w:hAnsi="Wingdings" w:hint="default"/>
      </w:rPr>
    </w:lvl>
    <w:lvl w:ilvl="5">
      <w:start w:val="1"/>
      <w:numFmt w:val="bullet"/>
      <w:lvlText w:val=""/>
      <w:lvlJc w:val="left"/>
      <w:pPr>
        <w:ind w:left="3109" w:hanging="400"/>
      </w:pPr>
      <w:rPr>
        <w:rFonts w:ascii="Wingdings" w:hAnsi="Wingdings" w:hint="default"/>
      </w:rPr>
    </w:lvl>
    <w:lvl w:ilvl="6">
      <w:start w:val="1"/>
      <w:numFmt w:val="bullet"/>
      <w:lvlText w:val=""/>
      <w:lvlJc w:val="left"/>
      <w:pPr>
        <w:ind w:left="3509" w:hanging="400"/>
      </w:pPr>
      <w:rPr>
        <w:rFonts w:ascii="Wingdings" w:hAnsi="Wingdings" w:hint="default"/>
      </w:rPr>
    </w:lvl>
    <w:lvl w:ilvl="7">
      <w:start w:val="1"/>
      <w:numFmt w:val="bullet"/>
      <w:lvlText w:val=""/>
      <w:lvlJc w:val="left"/>
      <w:pPr>
        <w:ind w:left="3909" w:hanging="400"/>
      </w:pPr>
      <w:rPr>
        <w:rFonts w:ascii="Wingdings" w:hAnsi="Wingdings" w:hint="default"/>
      </w:rPr>
    </w:lvl>
    <w:lvl w:ilvl="8">
      <w:start w:val="1"/>
      <w:numFmt w:val="bullet"/>
      <w:lvlText w:val=""/>
      <w:lvlJc w:val="left"/>
      <w:pPr>
        <w:ind w:left="4309" w:hanging="400"/>
      </w:pPr>
      <w:rPr>
        <w:rFonts w:ascii="Wingdings" w:hAnsi="Wingdings" w:hint="default"/>
      </w:rPr>
    </w:lvl>
  </w:abstractNum>
  <w:abstractNum w:abstractNumId="2" w15:restartNumberingAfterBreak="0">
    <w:nsid w:val="0EF21B53"/>
    <w:multiLevelType w:val="multilevel"/>
    <w:tmpl w:val="0EF21B53"/>
    <w:lvl w:ilvl="0">
      <w:start w:val="1"/>
      <w:numFmt w:val="decimal"/>
      <w:lvlText w:val="%1"/>
      <w:lvlJc w:val="left"/>
      <w:pPr>
        <w:ind w:left="425" w:hanging="425"/>
      </w:pPr>
      <w:rPr>
        <w:rFonts w:hint="default"/>
        <w:b/>
      </w:rPr>
    </w:lvl>
    <w:lvl w:ilvl="1">
      <w:start w:val="1"/>
      <w:numFmt w:val="decimal"/>
      <w:lvlText w:val="%1.%2"/>
      <w:lvlJc w:val="left"/>
      <w:pPr>
        <w:ind w:left="992" w:hanging="567"/>
      </w:pPr>
      <w:rPr>
        <w:rFonts w:hint="default"/>
        <w:b/>
        <w:bCs/>
        <w:sz w:val="28"/>
        <w:szCs w:val="28"/>
      </w:rPr>
    </w:lvl>
    <w:lvl w:ilvl="2">
      <w:start w:val="1"/>
      <w:numFmt w:val="decimal"/>
      <w:lvlText w:val="%1.%2.%3"/>
      <w:lvlJc w:val="left"/>
      <w:pPr>
        <w:ind w:left="1134" w:hanging="567"/>
      </w:pPr>
      <w:rPr>
        <w:rFonts w:hint="default"/>
        <w:b/>
        <w:bCs/>
        <w:sz w:val="28"/>
        <w:szCs w:val="28"/>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3" w15:restartNumberingAfterBreak="0">
    <w:nsid w:val="32D56360"/>
    <w:multiLevelType w:val="multilevel"/>
    <w:tmpl w:val="32D56360"/>
    <w:lvl w:ilvl="0">
      <w:start w:val="1"/>
      <w:numFmt w:val="upperRoman"/>
      <w:lvlText w:val="%1."/>
      <w:lvlJc w:val="left"/>
      <w:pPr>
        <w:ind w:left="400" w:hanging="400"/>
      </w:pPr>
      <w:rPr>
        <w:rFonts w:eastAsia="Arial Unicode MS" w:hint="eastAsia"/>
        <w:b/>
        <w:i w:val="0"/>
        <w:color w:val="000000"/>
        <w:sz w:val="28"/>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4" w15:restartNumberingAfterBreak="0">
    <w:nsid w:val="34F6110B"/>
    <w:multiLevelType w:val="multilevel"/>
    <w:tmpl w:val="34F6110B"/>
    <w:lvl w:ilvl="0">
      <w:start w:val="1"/>
      <w:numFmt w:val="decimal"/>
      <w:lvlText w:val="%1"/>
      <w:lvlJc w:val="left"/>
      <w:pPr>
        <w:ind w:left="551" w:hanging="432"/>
      </w:pPr>
      <w:rPr>
        <w:rFonts w:ascii="Arial" w:eastAsia="Arial" w:hAnsi="Arial" w:hint="default"/>
        <w:b/>
        <w:bCs/>
        <w:sz w:val="28"/>
        <w:szCs w:val="28"/>
      </w:rPr>
    </w:lvl>
    <w:lvl w:ilvl="1">
      <w:start w:val="1"/>
      <w:numFmt w:val="decimal"/>
      <w:lvlText w:val="%1.%2"/>
      <w:lvlJc w:val="left"/>
      <w:pPr>
        <w:ind w:left="686" w:hanging="577"/>
      </w:pPr>
      <w:rPr>
        <w:rFonts w:ascii="Arial" w:eastAsia="Arial" w:hAnsi="Arial" w:hint="default"/>
        <w:b/>
        <w:bCs/>
        <w:sz w:val="28"/>
        <w:szCs w:val="28"/>
      </w:rPr>
    </w:lvl>
    <w:lvl w:ilvl="2">
      <w:start w:val="1"/>
      <w:numFmt w:val="decimal"/>
      <w:lvlText w:val="%1.%2.%3"/>
      <w:lvlJc w:val="left"/>
      <w:pPr>
        <w:ind w:left="840" w:hanging="720"/>
      </w:pPr>
      <w:rPr>
        <w:rFonts w:ascii="Arial" w:eastAsia="Arial" w:hAnsi="Arial" w:hint="default"/>
        <w:b/>
        <w:bCs/>
        <w:sz w:val="24"/>
        <w:szCs w:val="24"/>
      </w:rPr>
    </w:lvl>
    <w:lvl w:ilvl="3">
      <w:start w:val="1"/>
      <w:numFmt w:val="decimal"/>
      <w:lvlText w:val="%1.%2.%3.%4"/>
      <w:lvlJc w:val="left"/>
      <w:pPr>
        <w:ind w:left="1028" w:hanging="929"/>
      </w:pPr>
      <w:rPr>
        <w:rFonts w:ascii="Arial" w:eastAsia="Arial" w:hAnsi="Arial" w:hint="default"/>
        <w:i/>
        <w:sz w:val="24"/>
        <w:szCs w:val="24"/>
      </w:rPr>
    </w:lvl>
    <w:lvl w:ilvl="4">
      <w:start w:val="1"/>
      <w:numFmt w:val="bullet"/>
      <w:lvlText w:val="•"/>
      <w:lvlJc w:val="left"/>
      <w:pPr>
        <w:ind w:left="1028" w:hanging="929"/>
      </w:pPr>
      <w:rPr>
        <w:rFonts w:hint="default"/>
      </w:rPr>
    </w:lvl>
    <w:lvl w:ilvl="5">
      <w:start w:val="1"/>
      <w:numFmt w:val="bullet"/>
      <w:lvlText w:val="•"/>
      <w:lvlJc w:val="left"/>
      <w:pPr>
        <w:ind w:left="2398" w:hanging="929"/>
      </w:pPr>
      <w:rPr>
        <w:rFonts w:hint="default"/>
      </w:rPr>
    </w:lvl>
    <w:lvl w:ilvl="6">
      <w:start w:val="1"/>
      <w:numFmt w:val="bullet"/>
      <w:lvlText w:val="•"/>
      <w:lvlJc w:val="left"/>
      <w:pPr>
        <w:ind w:left="3768" w:hanging="929"/>
      </w:pPr>
      <w:rPr>
        <w:rFonts w:hint="default"/>
      </w:rPr>
    </w:lvl>
    <w:lvl w:ilvl="7">
      <w:start w:val="1"/>
      <w:numFmt w:val="bullet"/>
      <w:lvlText w:val="•"/>
      <w:lvlJc w:val="left"/>
      <w:pPr>
        <w:ind w:left="5138" w:hanging="929"/>
      </w:pPr>
      <w:rPr>
        <w:rFonts w:hint="default"/>
      </w:rPr>
    </w:lvl>
    <w:lvl w:ilvl="8">
      <w:start w:val="1"/>
      <w:numFmt w:val="bullet"/>
      <w:lvlText w:val="•"/>
      <w:lvlJc w:val="left"/>
      <w:pPr>
        <w:ind w:left="6508" w:hanging="929"/>
      </w:pPr>
      <w:rPr>
        <w:rFonts w:hint="default"/>
      </w:rPr>
    </w:lvl>
  </w:abstractNum>
  <w:abstractNum w:abstractNumId="5" w15:restartNumberingAfterBreak="0">
    <w:nsid w:val="3E521688"/>
    <w:multiLevelType w:val="multilevel"/>
    <w:tmpl w:val="3E521688"/>
    <w:lvl w:ilvl="0">
      <w:start w:val="1"/>
      <w:numFmt w:val="decimal"/>
      <w:lvlText w:val="%1."/>
      <w:lvlJc w:val="left"/>
      <w:pPr>
        <w:ind w:left="1350" w:hanging="360"/>
      </w:pPr>
      <w:rPr>
        <w:rFonts w:eastAsia="Arial" w:hint="default"/>
      </w:rPr>
    </w:lvl>
    <w:lvl w:ilvl="1">
      <w:start w:val="1"/>
      <w:numFmt w:val="upperLetter"/>
      <w:lvlText w:val="%2."/>
      <w:lvlJc w:val="left"/>
      <w:pPr>
        <w:ind w:left="1790" w:hanging="400"/>
      </w:pPr>
    </w:lvl>
    <w:lvl w:ilvl="2">
      <w:start w:val="1"/>
      <w:numFmt w:val="lowerRoman"/>
      <w:lvlText w:val="%3."/>
      <w:lvlJc w:val="right"/>
      <w:pPr>
        <w:ind w:left="2190" w:hanging="400"/>
      </w:pPr>
    </w:lvl>
    <w:lvl w:ilvl="3">
      <w:start w:val="1"/>
      <w:numFmt w:val="decimal"/>
      <w:lvlText w:val="%4."/>
      <w:lvlJc w:val="left"/>
      <w:pPr>
        <w:ind w:left="2590" w:hanging="400"/>
      </w:pPr>
    </w:lvl>
    <w:lvl w:ilvl="4">
      <w:start w:val="1"/>
      <w:numFmt w:val="upperLetter"/>
      <w:lvlText w:val="%5."/>
      <w:lvlJc w:val="left"/>
      <w:pPr>
        <w:ind w:left="2990" w:hanging="400"/>
      </w:pPr>
    </w:lvl>
    <w:lvl w:ilvl="5">
      <w:start w:val="1"/>
      <w:numFmt w:val="lowerRoman"/>
      <w:lvlText w:val="%6."/>
      <w:lvlJc w:val="right"/>
      <w:pPr>
        <w:ind w:left="3390" w:hanging="400"/>
      </w:pPr>
    </w:lvl>
    <w:lvl w:ilvl="6">
      <w:start w:val="1"/>
      <w:numFmt w:val="decimal"/>
      <w:lvlText w:val="%7."/>
      <w:lvlJc w:val="left"/>
      <w:pPr>
        <w:ind w:left="3790" w:hanging="400"/>
      </w:pPr>
    </w:lvl>
    <w:lvl w:ilvl="7">
      <w:start w:val="1"/>
      <w:numFmt w:val="upperLetter"/>
      <w:lvlText w:val="%8."/>
      <w:lvlJc w:val="left"/>
      <w:pPr>
        <w:ind w:left="4190" w:hanging="400"/>
      </w:pPr>
    </w:lvl>
    <w:lvl w:ilvl="8">
      <w:start w:val="1"/>
      <w:numFmt w:val="lowerRoman"/>
      <w:lvlText w:val="%9."/>
      <w:lvlJc w:val="right"/>
      <w:pPr>
        <w:ind w:left="4590" w:hanging="400"/>
      </w:pPr>
    </w:lvl>
  </w:abstractNum>
  <w:abstractNum w:abstractNumId="6" w15:restartNumberingAfterBreak="0">
    <w:nsid w:val="454B071F"/>
    <w:multiLevelType w:val="hybridMultilevel"/>
    <w:tmpl w:val="6B9805C4"/>
    <w:lvl w:ilvl="0" w:tplc="0D9C59BE">
      <w:start w:val="1"/>
      <w:numFmt w:val="decimal"/>
      <w:lvlText w:val="(%1)"/>
      <w:lvlJc w:val="left"/>
      <w:pPr>
        <w:ind w:left="1370" w:hanging="380"/>
      </w:pPr>
      <w:rPr>
        <w:rFonts w:hint="default"/>
      </w:rPr>
    </w:lvl>
    <w:lvl w:ilvl="1" w:tplc="18090019" w:tentative="1">
      <w:start w:val="1"/>
      <w:numFmt w:val="lowerLetter"/>
      <w:lvlText w:val="%2."/>
      <w:lvlJc w:val="left"/>
      <w:pPr>
        <w:ind w:left="2070" w:hanging="360"/>
      </w:pPr>
    </w:lvl>
    <w:lvl w:ilvl="2" w:tplc="1809001B" w:tentative="1">
      <w:start w:val="1"/>
      <w:numFmt w:val="lowerRoman"/>
      <w:lvlText w:val="%3."/>
      <w:lvlJc w:val="right"/>
      <w:pPr>
        <w:ind w:left="2790" w:hanging="180"/>
      </w:pPr>
    </w:lvl>
    <w:lvl w:ilvl="3" w:tplc="1809000F" w:tentative="1">
      <w:start w:val="1"/>
      <w:numFmt w:val="decimal"/>
      <w:lvlText w:val="%4."/>
      <w:lvlJc w:val="left"/>
      <w:pPr>
        <w:ind w:left="3510" w:hanging="360"/>
      </w:pPr>
    </w:lvl>
    <w:lvl w:ilvl="4" w:tplc="18090019" w:tentative="1">
      <w:start w:val="1"/>
      <w:numFmt w:val="lowerLetter"/>
      <w:lvlText w:val="%5."/>
      <w:lvlJc w:val="left"/>
      <w:pPr>
        <w:ind w:left="4230" w:hanging="360"/>
      </w:pPr>
    </w:lvl>
    <w:lvl w:ilvl="5" w:tplc="1809001B" w:tentative="1">
      <w:start w:val="1"/>
      <w:numFmt w:val="lowerRoman"/>
      <w:lvlText w:val="%6."/>
      <w:lvlJc w:val="right"/>
      <w:pPr>
        <w:ind w:left="4950" w:hanging="180"/>
      </w:pPr>
    </w:lvl>
    <w:lvl w:ilvl="6" w:tplc="1809000F" w:tentative="1">
      <w:start w:val="1"/>
      <w:numFmt w:val="decimal"/>
      <w:lvlText w:val="%7."/>
      <w:lvlJc w:val="left"/>
      <w:pPr>
        <w:ind w:left="5670" w:hanging="360"/>
      </w:pPr>
    </w:lvl>
    <w:lvl w:ilvl="7" w:tplc="18090019" w:tentative="1">
      <w:start w:val="1"/>
      <w:numFmt w:val="lowerLetter"/>
      <w:lvlText w:val="%8."/>
      <w:lvlJc w:val="left"/>
      <w:pPr>
        <w:ind w:left="6390" w:hanging="360"/>
      </w:pPr>
    </w:lvl>
    <w:lvl w:ilvl="8" w:tplc="1809001B" w:tentative="1">
      <w:start w:val="1"/>
      <w:numFmt w:val="lowerRoman"/>
      <w:lvlText w:val="%9."/>
      <w:lvlJc w:val="right"/>
      <w:pPr>
        <w:ind w:left="7110" w:hanging="180"/>
      </w:pPr>
    </w:lvl>
  </w:abstractNum>
  <w:abstractNum w:abstractNumId="7" w15:restartNumberingAfterBreak="0">
    <w:nsid w:val="5834105F"/>
    <w:multiLevelType w:val="multilevel"/>
    <w:tmpl w:val="5834105F"/>
    <w:lvl w:ilvl="0">
      <w:start w:val="1"/>
      <w:numFmt w:val="upperRoman"/>
      <w:lvlText w:val="%1."/>
      <w:lvlJc w:val="left"/>
      <w:pPr>
        <w:ind w:left="400" w:hanging="400"/>
      </w:pPr>
      <w:rPr>
        <w:rFonts w:eastAsia="Arial Unicode MS" w:hint="eastAsia"/>
        <w:b/>
        <w:i w:val="0"/>
        <w:color w:val="auto"/>
        <w:sz w:val="28"/>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 w15:restartNumberingAfterBreak="0">
    <w:nsid w:val="6B4C1084"/>
    <w:multiLevelType w:val="multilevel"/>
    <w:tmpl w:val="6B4C1084"/>
    <w:lvl w:ilvl="0">
      <w:start w:val="1"/>
      <w:numFmt w:val="decimal"/>
      <w:lvlText w:val="%1."/>
      <w:lvlJc w:val="left"/>
      <w:pPr>
        <w:ind w:left="1350" w:hanging="360"/>
      </w:pPr>
      <w:rPr>
        <w:rFonts w:eastAsia="MS Mincho" w:hint="default"/>
      </w:rPr>
    </w:lvl>
    <w:lvl w:ilvl="1">
      <w:start w:val="1"/>
      <w:numFmt w:val="upperLetter"/>
      <w:lvlText w:val="%2."/>
      <w:lvlJc w:val="left"/>
      <w:pPr>
        <w:ind w:left="1790" w:hanging="400"/>
      </w:pPr>
    </w:lvl>
    <w:lvl w:ilvl="2">
      <w:start w:val="1"/>
      <w:numFmt w:val="lowerRoman"/>
      <w:lvlText w:val="%3."/>
      <w:lvlJc w:val="right"/>
      <w:pPr>
        <w:ind w:left="2190" w:hanging="400"/>
      </w:pPr>
    </w:lvl>
    <w:lvl w:ilvl="3">
      <w:start w:val="1"/>
      <w:numFmt w:val="decimal"/>
      <w:lvlText w:val="%4."/>
      <w:lvlJc w:val="left"/>
      <w:pPr>
        <w:ind w:left="2590" w:hanging="400"/>
      </w:pPr>
    </w:lvl>
    <w:lvl w:ilvl="4">
      <w:start w:val="1"/>
      <w:numFmt w:val="upperLetter"/>
      <w:lvlText w:val="%5."/>
      <w:lvlJc w:val="left"/>
      <w:pPr>
        <w:ind w:left="2990" w:hanging="400"/>
      </w:pPr>
    </w:lvl>
    <w:lvl w:ilvl="5">
      <w:start w:val="1"/>
      <w:numFmt w:val="lowerRoman"/>
      <w:lvlText w:val="%6."/>
      <w:lvlJc w:val="right"/>
      <w:pPr>
        <w:ind w:left="3390" w:hanging="400"/>
      </w:pPr>
    </w:lvl>
    <w:lvl w:ilvl="6">
      <w:start w:val="1"/>
      <w:numFmt w:val="decimal"/>
      <w:lvlText w:val="%7."/>
      <w:lvlJc w:val="left"/>
      <w:pPr>
        <w:ind w:left="3790" w:hanging="400"/>
      </w:pPr>
    </w:lvl>
    <w:lvl w:ilvl="7">
      <w:start w:val="1"/>
      <w:numFmt w:val="upperLetter"/>
      <w:lvlText w:val="%8."/>
      <w:lvlJc w:val="left"/>
      <w:pPr>
        <w:ind w:left="4190" w:hanging="400"/>
      </w:pPr>
    </w:lvl>
    <w:lvl w:ilvl="8">
      <w:start w:val="1"/>
      <w:numFmt w:val="lowerRoman"/>
      <w:lvlText w:val="%9."/>
      <w:lvlJc w:val="right"/>
      <w:pPr>
        <w:ind w:left="4590" w:hanging="400"/>
      </w:pPr>
    </w:lvl>
  </w:abstractNum>
  <w:abstractNum w:abstractNumId="9" w15:restartNumberingAfterBreak="0">
    <w:nsid w:val="6F7F3DCA"/>
    <w:multiLevelType w:val="multilevel"/>
    <w:tmpl w:val="6F7F3DCA"/>
    <w:lvl w:ilvl="0">
      <w:start w:val="1"/>
      <w:numFmt w:val="decimal"/>
      <w:lvlText w:val="%1."/>
      <w:lvlJc w:val="left"/>
      <w:pPr>
        <w:ind w:left="790" w:hanging="390"/>
      </w:pPr>
      <w:rPr>
        <w:rFonts w:hint="default"/>
      </w:rPr>
    </w:lvl>
    <w:lvl w:ilvl="1">
      <w:start w:val="1"/>
      <w:numFmt w:val="decimal"/>
      <w:isLgl/>
      <w:lvlText w:val="%1.%2"/>
      <w:lvlJc w:val="left"/>
      <w:pPr>
        <w:ind w:left="1069" w:hanging="360"/>
      </w:pPr>
      <w:rPr>
        <w:rFonts w:hint="default"/>
        <w:lang w:val="en-US"/>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1840" w:hanging="1440"/>
      </w:pPr>
      <w:rPr>
        <w:rFonts w:hint="default"/>
      </w:rPr>
    </w:lvl>
  </w:abstractNum>
  <w:abstractNum w:abstractNumId="10" w15:restartNumberingAfterBreak="0">
    <w:nsid w:val="6FAE3E06"/>
    <w:multiLevelType w:val="multilevel"/>
    <w:tmpl w:val="6FAE3E06"/>
    <w:lvl w:ilvl="0">
      <w:start w:val="1"/>
      <w:numFmt w:val="decimal"/>
      <w:lvlText w:val="%1."/>
      <w:lvlJc w:val="left"/>
      <w:pPr>
        <w:ind w:left="400" w:hanging="400"/>
      </w:pPr>
      <w:rPr>
        <w:rFonts w:hint="default"/>
        <w:b/>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11" w15:restartNumberingAfterBreak="0">
    <w:nsid w:val="7A0E2FD2"/>
    <w:multiLevelType w:val="multilevel"/>
    <w:tmpl w:val="7A0E2FD2"/>
    <w:lvl w:ilvl="0">
      <w:start w:val="1"/>
      <w:numFmt w:val="decimal"/>
      <w:lvlText w:val="(%1)"/>
      <w:lvlJc w:val="left"/>
      <w:pPr>
        <w:ind w:left="4942" w:hanging="405"/>
      </w:pPr>
      <w:rPr>
        <w:rFonts w:eastAsia="Arial" w:hint="default"/>
      </w:rPr>
    </w:lvl>
    <w:lvl w:ilvl="1">
      <w:start w:val="1"/>
      <w:numFmt w:val="upperLetter"/>
      <w:lvlText w:val="%2."/>
      <w:lvlJc w:val="left"/>
      <w:pPr>
        <w:ind w:left="1792" w:hanging="400"/>
      </w:pPr>
    </w:lvl>
    <w:lvl w:ilvl="2">
      <w:start w:val="1"/>
      <w:numFmt w:val="lowerRoman"/>
      <w:lvlText w:val="%3."/>
      <w:lvlJc w:val="right"/>
      <w:pPr>
        <w:ind w:left="2192" w:hanging="400"/>
      </w:pPr>
    </w:lvl>
    <w:lvl w:ilvl="3">
      <w:start w:val="1"/>
      <w:numFmt w:val="decimal"/>
      <w:lvlText w:val="%4."/>
      <w:lvlJc w:val="left"/>
      <w:pPr>
        <w:ind w:left="2592" w:hanging="400"/>
      </w:pPr>
    </w:lvl>
    <w:lvl w:ilvl="4">
      <w:start w:val="1"/>
      <w:numFmt w:val="upperLetter"/>
      <w:lvlText w:val="%5."/>
      <w:lvlJc w:val="left"/>
      <w:pPr>
        <w:ind w:left="2992" w:hanging="400"/>
      </w:pPr>
    </w:lvl>
    <w:lvl w:ilvl="5">
      <w:start w:val="1"/>
      <w:numFmt w:val="lowerRoman"/>
      <w:lvlText w:val="%6."/>
      <w:lvlJc w:val="right"/>
      <w:pPr>
        <w:ind w:left="3392" w:hanging="400"/>
      </w:pPr>
    </w:lvl>
    <w:lvl w:ilvl="6">
      <w:start w:val="1"/>
      <w:numFmt w:val="decimal"/>
      <w:lvlText w:val="%7."/>
      <w:lvlJc w:val="left"/>
      <w:pPr>
        <w:ind w:left="3792" w:hanging="400"/>
      </w:pPr>
    </w:lvl>
    <w:lvl w:ilvl="7">
      <w:start w:val="1"/>
      <w:numFmt w:val="upperLetter"/>
      <w:lvlText w:val="%8."/>
      <w:lvlJc w:val="left"/>
      <w:pPr>
        <w:ind w:left="4192" w:hanging="400"/>
      </w:pPr>
    </w:lvl>
    <w:lvl w:ilvl="8">
      <w:start w:val="1"/>
      <w:numFmt w:val="lowerRoman"/>
      <w:lvlText w:val="%9."/>
      <w:lvlJc w:val="right"/>
      <w:pPr>
        <w:ind w:left="4592" w:hanging="400"/>
      </w:pPr>
    </w:lvl>
  </w:abstractNum>
  <w:num w:numId="1">
    <w:abstractNumId w:val="3"/>
  </w:num>
  <w:num w:numId="2">
    <w:abstractNumId w:val="10"/>
  </w:num>
  <w:num w:numId="3">
    <w:abstractNumId w:val="4"/>
  </w:num>
  <w:num w:numId="4">
    <w:abstractNumId w:val="2"/>
  </w:num>
  <w:num w:numId="5">
    <w:abstractNumId w:val="0"/>
  </w:num>
  <w:num w:numId="6">
    <w:abstractNumId w:val="5"/>
  </w:num>
  <w:num w:numId="7">
    <w:abstractNumId w:val="8"/>
  </w:num>
  <w:num w:numId="8">
    <w:abstractNumId w:val="1"/>
  </w:num>
  <w:num w:numId="9">
    <w:abstractNumId w:val="7"/>
  </w:num>
  <w:num w:numId="10">
    <w:abstractNumId w:val="9"/>
  </w:num>
  <w:num w:numId="11">
    <w:abstractNumId w:val="11"/>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drawingGridHorizontalSpacing w:val="110"/>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kMjc4OGUzMTM1NGI0NGVkYTc0YmI5Y2U5YmJmODAifQ=="/>
  </w:docVars>
  <w:rsids>
    <w:rsidRoot w:val="00F1364C"/>
    <w:rsid w:val="EAFFCFBA"/>
    <w:rsid w:val="00022A52"/>
    <w:rsid w:val="000261C9"/>
    <w:rsid w:val="00027BAE"/>
    <w:rsid w:val="00032641"/>
    <w:rsid w:val="00033363"/>
    <w:rsid w:val="000429B8"/>
    <w:rsid w:val="0004496B"/>
    <w:rsid w:val="00050142"/>
    <w:rsid w:val="00052320"/>
    <w:rsid w:val="00061989"/>
    <w:rsid w:val="0006202A"/>
    <w:rsid w:val="000633D2"/>
    <w:rsid w:val="00064E7C"/>
    <w:rsid w:val="0006656C"/>
    <w:rsid w:val="000713D6"/>
    <w:rsid w:val="000773CC"/>
    <w:rsid w:val="00082955"/>
    <w:rsid w:val="000A51AC"/>
    <w:rsid w:val="000A7945"/>
    <w:rsid w:val="000B1FA3"/>
    <w:rsid w:val="000B2A57"/>
    <w:rsid w:val="000B2E1A"/>
    <w:rsid w:val="000B399C"/>
    <w:rsid w:val="000B39CA"/>
    <w:rsid w:val="000B5077"/>
    <w:rsid w:val="000B5525"/>
    <w:rsid w:val="000B58C5"/>
    <w:rsid w:val="000B6B6E"/>
    <w:rsid w:val="000C1CF9"/>
    <w:rsid w:val="000C328A"/>
    <w:rsid w:val="000C4AE6"/>
    <w:rsid w:val="000C7342"/>
    <w:rsid w:val="000D3B00"/>
    <w:rsid w:val="000E16FD"/>
    <w:rsid w:val="000E24C0"/>
    <w:rsid w:val="000E7524"/>
    <w:rsid w:val="000F0BD5"/>
    <w:rsid w:val="001040CA"/>
    <w:rsid w:val="001050D4"/>
    <w:rsid w:val="001067F9"/>
    <w:rsid w:val="00112C9A"/>
    <w:rsid w:val="001220AA"/>
    <w:rsid w:val="0012241C"/>
    <w:rsid w:val="001230B2"/>
    <w:rsid w:val="00126EDF"/>
    <w:rsid w:val="00127426"/>
    <w:rsid w:val="0013052B"/>
    <w:rsid w:val="00136D11"/>
    <w:rsid w:val="00143B60"/>
    <w:rsid w:val="00144724"/>
    <w:rsid w:val="00150056"/>
    <w:rsid w:val="00151495"/>
    <w:rsid w:val="00155E24"/>
    <w:rsid w:val="001578D8"/>
    <w:rsid w:val="0016167B"/>
    <w:rsid w:val="00172DE9"/>
    <w:rsid w:val="00173EC6"/>
    <w:rsid w:val="00180D7D"/>
    <w:rsid w:val="00183098"/>
    <w:rsid w:val="0018491F"/>
    <w:rsid w:val="00194C07"/>
    <w:rsid w:val="00195C6F"/>
    <w:rsid w:val="001A7BA4"/>
    <w:rsid w:val="001B0222"/>
    <w:rsid w:val="001B662B"/>
    <w:rsid w:val="001D5225"/>
    <w:rsid w:val="001D6328"/>
    <w:rsid w:val="001E03A2"/>
    <w:rsid w:val="001E0E54"/>
    <w:rsid w:val="001E511D"/>
    <w:rsid w:val="001E64FC"/>
    <w:rsid w:val="001F27E9"/>
    <w:rsid w:val="001F358E"/>
    <w:rsid w:val="00203ABF"/>
    <w:rsid w:val="0021132C"/>
    <w:rsid w:val="00213ACE"/>
    <w:rsid w:val="00215D06"/>
    <w:rsid w:val="00220348"/>
    <w:rsid w:val="00225A89"/>
    <w:rsid w:val="0022706E"/>
    <w:rsid w:val="00230A04"/>
    <w:rsid w:val="00235484"/>
    <w:rsid w:val="00241E56"/>
    <w:rsid w:val="00243175"/>
    <w:rsid w:val="00245410"/>
    <w:rsid w:val="002513A8"/>
    <w:rsid w:val="002515D2"/>
    <w:rsid w:val="00255CBA"/>
    <w:rsid w:val="00257ECA"/>
    <w:rsid w:val="002608F3"/>
    <w:rsid w:val="0026637E"/>
    <w:rsid w:val="00274893"/>
    <w:rsid w:val="00285227"/>
    <w:rsid w:val="00291628"/>
    <w:rsid w:val="0029313F"/>
    <w:rsid w:val="00295D54"/>
    <w:rsid w:val="002A10DC"/>
    <w:rsid w:val="002A1662"/>
    <w:rsid w:val="002A739B"/>
    <w:rsid w:val="002B2B70"/>
    <w:rsid w:val="002B4C15"/>
    <w:rsid w:val="002C158C"/>
    <w:rsid w:val="002C37BD"/>
    <w:rsid w:val="002C6E2B"/>
    <w:rsid w:val="002C79DA"/>
    <w:rsid w:val="002D42E7"/>
    <w:rsid w:val="002D60F4"/>
    <w:rsid w:val="002F356E"/>
    <w:rsid w:val="003012FC"/>
    <w:rsid w:val="00304E25"/>
    <w:rsid w:val="00307BAA"/>
    <w:rsid w:val="003152C1"/>
    <w:rsid w:val="0032089B"/>
    <w:rsid w:val="00321E07"/>
    <w:rsid w:val="00340D46"/>
    <w:rsid w:val="00341735"/>
    <w:rsid w:val="003442D5"/>
    <w:rsid w:val="003466B9"/>
    <w:rsid w:val="00347476"/>
    <w:rsid w:val="003540E1"/>
    <w:rsid w:val="00357C7E"/>
    <w:rsid w:val="00363C2D"/>
    <w:rsid w:val="00365DC9"/>
    <w:rsid w:val="003700CF"/>
    <w:rsid w:val="003753F0"/>
    <w:rsid w:val="00376A12"/>
    <w:rsid w:val="00384F9B"/>
    <w:rsid w:val="00386E5A"/>
    <w:rsid w:val="003932F1"/>
    <w:rsid w:val="0039553B"/>
    <w:rsid w:val="003961A8"/>
    <w:rsid w:val="003968B1"/>
    <w:rsid w:val="0039725D"/>
    <w:rsid w:val="003A39AF"/>
    <w:rsid w:val="003B219D"/>
    <w:rsid w:val="003B2725"/>
    <w:rsid w:val="003B4523"/>
    <w:rsid w:val="003B735D"/>
    <w:rsid w:val="003C0ABA"/>
    <w:rsid w:val="003D3CE2"/>
    <w:rsid w:val="003E0B30"/>
    <w:rsid w:val="003E2ED0"/>
    <w:rsid w:val="003E4836"/>
    <w:rsid w:val="003F22F4"/>
    <w:rsid w:val="003F2AEB"/>
    <w:rsid w:val="00410A00"/>
    <w:rsid w:val="004138AA"/>
    <w:rsid w:val="00416FDB"/>
    <w:rsid w:val="00432C9A"/>
    <w:rsid w:val="0043515C"/>
    <w:rsid w:val="004351B5"/>
    <w:rsid w:val="00437ED4"/>
    <w:rsid w:val="0044308E"/>
    <w:rsid w:val="00443A06"/>
    <w:rsid w:val="0045107B"/>
    <w:rsid w:val="0045396F"/>
    <w:rsid w:val="0046161C"/>
    <w:rsid w:val="00463704"/>
    <w:rsid w:val="00476FE7"/>
    <w:rsid w:val="00485D04"/>
    <w:rsid w:val="004868DA"/>
    <w:rsid w:val="00486F6F"/>
    <w:rsid w:val="004901F7"/>
    <w:rsid w:val="00490C14"/>
    <w:rsid w:val="00496240"/>
    <w:rsid w:val="00496E04"/>
    <w:rsid w:val="004A139E"/>
    <w:rsid w:val="004A40D4"/>
    <w:rsid w:val="004B0166"/>
    <w:rsid w:val="004B0CEA"/>
    <w:rsid w:val="004B0DEA"/>
    <w:rsid w:val="004B2413"/>
    <w:rsid w:val="004C6190"/>
    <w:rsid w:val="004C7C26"/>
    <w:rsid w:val="004D07A5"/>
    <w:rsid w:val="004D4ED9"/>
    <w:rsid w:val="004E04EA"/>
    <w:rsid w:val="004E0670"/>
    <w:rsid w:val="004E0A41"/>
    <w:rsid w:val="004E21E3"/>
    <w:rsid w:val="004F356B"/>
    <w:rsid w:val="004F35EE"/>
    <w:rsid w:val="004F38C1"/>
    <w:rsid w:val="004F44D7"/>
    <w:rsid w:val="004F4CBC"/>
    <w:rsid w:val="004F5C3A"/>
    <w:rsid w:val="005008A6"/>
    <w:rsid w:val="00500EDF"/>
    <w:rsid w:val="005064DF"/>
    <w:rsid w:val="00510E8E"/>
    <w:rsid w:val="005127E1"/>
    <w:rsid w:val="0051443C"/>
    <w:rsid w:val="00524033"/>
    <w:rsid w:val="0052546F"/>
    <w:rsid w:val="005325AC"/>
    <w:rsid w:val="00533457"/>
    <w:rsid w:val="005404AF"/>
    <w:rsid w:val="005424F0"/>
    <w:rsid w:val="00542DDC"/>
    <w:rsid w:val="00543B97"/>
    <w:rsid w:val="00543F9C"/>
    <w:rsid w:val="00550305"/>
    <w:rsid w:val="005613D8"/>
    <w:rsid w:val="005802AB"/>
    <w:rsid w:val="00580F04"/>
    <w:rsid w:val="00581AC2"/>
    <w:rsid w:val="00582838"/>
    <w:rsid w:val="00584E68"/>
    <w:rsid w:val="00591C72"/>
    <w:rsid w:val="0059444A"/>
    <w:rsid w:val="005A67E4"/>
    <w:rsid w:val="005B31B5"/>
    <w:rsid w:val="005C118D"/>
    <w:rsid w:val="005C1417"/>
    <w:rsid w:val="005C20D4"/>
    <w:rsid w:val="005C293E"/>
    <w:rsid w:val="005C3070"/>
    <w:rsid w:val="005C4406"/>
    <w:rsid w:val="005C4F46"/>
    <w:rsid w:val="005E2F0A"/>
    <w:rsid w:val="005E4BCF"/>
    <w:rsid w:val="005E4FAC"/>
    <w:rsid w:val="005F56B3"/>
    <w:rsid w:val="006022EF"/>
    <w:rsid w:val="00607AF3"/>
    <w:rsid w:val="006102D3"/>
    <w:rsid w:val="0061053A"/>
    <w:rsid w:val="006111C6"/>
    <w:rsid w:val="00614E09"/>
    <w:rsid w:val="00614EBF"/>
    <w:rsid w:val="0062415B"/>
    <w:rsid w:val="0063194D"/>
    <w:rsid w:val="00637EBC"/>
    <w:rsid w:val="00650540"/>
    <w:rsid w:val="00652775"/>
    <w:rsid w:val="006531A0"/>
    <w:rsid w:val="0065418B"/>
    <w:rsid w:val="0065710D"/>
    <w:rsid w:val="00661405"/>
    <w:rsid w:val="00670E77"/>
    <w:rsid w:val="00680ECB"/>
    <w:rsid w:val="00683142"/>
    <w:rsid w:val="00690A4B"/>
    <w:rsid w:val="006937D6"/>
    <w:rsid w:val="00695942"/>
    <w:rsid w:val="006C077E"/>
    <w:rsid w:val="006C0B87"/>
    <w:rsid w:val="006C39E6"/>
    <w:rsid w:val="006D1ECC"/>
    <w:rsid w:val="006F0130"/>
    <w:rsid w:val="006F47A3"/>
    <w:rsid w:val="006F68F4"/>
    <w:rsid w:val="006F71C7"/>
    <w:rsid w:val="00700C3C"/>
    <w:rsid w:val="00702251"/>
    <w:rsid w:val="00706683"/>
    <w:rsid w:val="007101E6"/>
    <w:rsid w:val="00711051"/>
    <w:rsid w:val="0072129F"/>
    <w:rsid w:val="007227F2"/>
    <w:rsid w:val="00724406"/>
    <w:rsid w:val="007262B5"/>
    <w:rsid w:val="00727BCD"/>
    <w:rsid w:val="00730BDD"/>
    <w:rsid w:val="007327C8"/>
    <w:rsid w:val="007340DD"/>
    <w:rsid w:val="00746219"/>
    <w:rsid w:val="0074663E"/>
    <w:rsid w:val="00757455"/>
    <w:rsid w:val="0077097E"/>
    <w:rsid w:val="0077249C"/>
    <w:rsid w:val="00773686"/>
    <w:rsid w:val="007744CB"/>
    <w:rsid w:val="00783B7F"/>
    <w:rsid w:val="00783E51"/>
    <w:rsid w:val="0078717C"/>
    <w:rsid w:val="007874F8"/>
    <w:rsid w:val="00787D3A"/>
    <w:rsid w:val="00795355"/>
    <w:rsid w:val="007A0F18"/>
    <w:rsid w:val="007A0F6D"/>
    <w:rsid w:val="007A17CA"/>
    <w:rsid w:val="007A267D"/>
    <w:rsid w:val="007A327C"/>
    <w:rsid w:val="007A3DAA"/>
    <w:rsid w:val="007A7662"/>
    <w:rsid w:val="007B3437"/>
    <w:rsid w:val="007B3775"/>
    <w:rsid w:val="007B4DD4"/>
    <w:rsid w:val="007C6723"/>
    <w:rsid w:val="007C6E02"/>
    <w:rsid w:val="007D1240"/>
    <w:rsid w:val="007D25DE"/>
    <w:rsid w:val="007D25E1"/>
    <w:rsid w:val="007D7E97"/>
    <w:rsid w:val="007E2E1A"/>
    <w:rsid w:val="007E30FC"/>
    <w:rsid w:val="007F0948"/>
    <w:rsid w:val="007F7544"/>
    <w:rsid w:val="00803663"/>
    <w:rsid w:val="008050CC"/>
    <w:rsid w:val="00813898"/>
    <w:rsid w:val="00816D80"/>
    <w:rsid w:val="00822181"/>
    <w:rsid w:val="0082263A"/>
    <w:rsid w:val="008232B0"/>
    <w:rsid w:val="00823B62"/>
    <w:rsid w:val="00826770"/>
    <w:rsid w:val="008461DA"/>
    <w:rsid w:val="008547B9"/>
    <w:rsid w:val="00861FEA"/>
    <w:rsid w:val="008668E1"/>
    <w:rsid w:val="00866F1F"/>
    <w:rsid w:val="008677B9"/>
    <w:rsid w:val="008748AE"/>
    <w:rsid w:val="0087648C"/>
    <w:rsid w:val="008777A6"/>
    <w:rsid w:val="008813A6"/>
    <w:rsid w:val="00882F2D"/>
    <w:rsid w:val="00884BB6"/>
    <w:rsid w:val="00885A8B"/>
    <w:rsid w:val="00887DBE"/>
    <w:rsid w:val="00887E48"/>
    <w:rsid w:val="008936CD"/>
    <w:rsid w:val="00894364"/>
    <w:rsid w:val="00894BBE"/>
    <w:rsid w:val="00897D54"/>
    <w:rsid w:val="008A0546"/>
    <w:rsid w:val="008A7500"/>
    <w:rsid w:val="008B2BEA"/>
    <w:rsid w:val="008B686A"/>
    <w:rsid w:val="008D629E"/>
    <w:rsid w:val="008E15BD"/>
    <w:rsid w:val="008E54D2"/>
    <w:rsid w:val="008E6C27"/>
    <w:rsid w:val="008F0185"/>
    <w:rsid w:val="009018A9"/>
    <w:rsid w:val="00905BE8"/>
    <w:rsid w:val="009100F0"/>
    <w:rsid w:val="0092420B"/>
    <w:rsid w:val="009258A3"/>
    <w:rsid w:val="00926783"/>
    <w:rsid w:val="0093049F"/>
    <w:rsid w:val="0093308B"/>
    <w:rsid w:val="009359C9"/>
    <w:rsid w:val="00941F7A"/>
    <w:rsid w:val="009445AA"/>
    <w:rsid w:val="00944ABC"/>
    <w:rsid w:val="00946207"/>
    <w:rsid w:val="00947709"/>
    <w:rsid w:val="00947D52"/>
    <w:rsid w:val="0095055E"/>
    <w:rsid w:val="0095487C"/>
    <w:rsid w:val="009578FD"/>
    <w:rsid w:val="00962C19"/>
    <w:rsid w:val="00963B16"/>
    <w:rsid w:val="00970AAE"/>
    <w:rsid w:val="00970E82"/>
    <w:rsid w:val="009756A4"/>
    <w:rsid w:val="00991106"/>
    <w:rsid w:val="00994590"/>
    <w:rsid w:val="009977A0"/>
    <w:rsid w:val="009A35AF"/>
    <w:rsid w:val="009B125A"/>
    <w:rsid w:val="009C0176"/>
    <w:rsid w:val="009C27BA"/>
    <w:rsid w:val="009C2CB5"/>
    <w:rsid w:val="009C7183"/>
    <w:rsid w:val="009D2DC6"/>
    <w:rsid w:val="009D3773"/>
    <w:rsid w:val="009D495E"/>
    <w:rsid w:val="009D4E50"/>
    <w:rsid w:val="009D57DF"/>
    <w:rsid w:val="009D5E16"/>
    <w:rsid w:val="009D7C56"/>
    <w:rsid w:val="009E1DA8"/>
    <w:rsid w:val="009E38A8"/>
    <w:rsid w:val="009E461B"/>
    <w:rsid w:val="009E6430"/>
    <w:rsid w:val="009F468D"/>
    <w:rsid w:val="00A0585A"/>
    <w:rsid w:val="00A11FD4"/>
    <w:rsid w:val="00A137A1"/>
    <w:rsid w:val="00A216E0"/>
    <w:rsid w:val="00A229EC"/>
    <w:rsid w:val="00A32386"/>
    <w:rsid w:val="00A32D8B"/>
    <w:rsid w:val="00A34747"/>
    <w:rsid w:val="00A36AF9"/>
    <w:rsid w:val="00A36E92"/>
    <w:rsid w:val="00A40CD1"/>
    <w:rsid w:val="00A4354A"/>
    <w:rsid w:val="00A43EDA"/>
    <w:rsid w:val="00A448F5"/>
    <w:rsid w:val="00A45281"/>
    <w:rsid w:val="00A5271D"/>
    <w:rsid w:val="00A54E1C"/>
    <w:rsid w:val="00A54F26"/>
    <w:rsid w:val="00A6197F"/>
    <w:rsid w:val="00A63C4B"/>
    <w:rsid w:val="00A71D41"/>
    <w:rsid w:val="00A778EC"/>
    <w:rsid w:val="00A81D51"/>
    <w:rsid w:val="00A92F9E"/>
    <w:rsid w:val="00AA0E5E"/>
    <w:rsid w:val="00AA1ED5"/>
    <w:rsid w:val="00AA39FC"/>
    <w:rsid w:val="00AA4080"/>
    <w:rsid w:val="00AA4273"/>
    <w:rsid w:val="00AB239A"/>
    <w:rsid w:val="00AC0A9A"/>
    <w:rsid w:val="00AC2ACD"/>
    <w:rsid w:val="00AD15E6"/>
    <w:rsid w:val="00AD3D0F"/>
    <w:rsid w:val="00AD6F85"/>
    <w:rsid w:val="00AE02F3"/>
    <w:rsid w:val="00AE0E94"/>
    <w:rsid w:val="00AE15FA"/>
    <w:rsid w:val="00B0594E"/>
    <w:rsid w:val="00B15DBF"/>
    <w:rsid w:val="00B30071"/>
    <w:rsid w:val="00B3769D"/>
    <w:rsid w:val="00B4532E"/>
    <w:rsid w:val="00B50124"/>
    <w:rsid w:val="00B512D4"/>
    <w:rsid w:val="00B60FBE"/>
    <w:rsid w:val="00B62184"/>
    <w:rsid w:val="00B62AEA"/>
    <w:rsid w:val="00B662EA"/>
    <w:rsid w:val="00B67CE6"/>
    <w:rsid w:val="00B77D06"/>
    <w:rsid w:val="00B83FDB"/>
    <w:rsid w:val="00B902E2"/>
    <w:rsid w:val="00B90CAA"/>
    <w:rsid w:val="00B9150B"/>
    <w:rsid w:val="00B96E81"/>
    <w:rsid w:val="00B974DB"/>
    <w:rsid w:val="00B97B62"/>
    <w:rsid w:val="00BA31D4"/>
    <w:rsid w:val="00BA4DDF"/>
    <w:rsid w:val="00BA5201"/>
    <w:rsid w:val="00BB67ED"/>
    <w:rsid w:val="00BB7326"/>
    <w:rsid w:val="00BC116A"/>
    <w:rsid w:val="00BC336A"/>
    <w:rsid w:val="00BC659E"/>
    <w:rsid w:val="00BC7353"/>
    <w:rsid w:val="00BC781D"/>
    <w:rsid w:val="00BD2364"/>
    <w:rsid w:val="00BE3C0B"/>
    <w:rsid w:val="00BF0FEF"/>
    <w:rsid w:val="00BF154C"/>
    <w:rsid w:val="00BF43D0"/>
    <w:rsid w:val="00C10555"/>
    <w:rsid w:val="00C12C03"/>
    <w:rsid w:val="00C17144"/>
    <w:rsid w:val="00C24B89"/>
    <w:rsid w:val="00C3655A"/>
    <w:rsid w:val="00C37B04"/>
    <w:rsid w:val="00C40248"/>
    <w:rsid w:val="00C407E6"/>
    <w:rsid w:val="00C45CAA"/>
    <w:rsid w:val="00C463BD"/>
    <w:rsid w:val="00C53F13"/>
    <w:rsid w:val="00C640E0"/>
    <w:rsid w:val="00C6495D"/>
    <w:rsid w:val="00C64A2C"/>
    <w:rsid w:val="00C67F5A"/>
    <w:rsid w:val="00C827C3"/>
    <w:rsid w:val="00C83327"/>
    <w:rsid w:val="00C835B4"/>
    <w:rsid w:val="00C843D4"/>
    <w:rsid w:val="00C90B7E"/>
    <w:rsid w:val="00C915AE"/>
    <w:rsid w:val="00C930DA"/>
    <w:rsid w:val="00C9519C"/>
    <w:rsid w:val="00C954EE"/>
    <w:rsid w:val="00C95F1D"/>
    <w:rsid w:val="00C96400"/>
    <w:rsid w:val="00C97E20"/>
    <w:rsid w:val="00CA1201"/>
    <w:rsid w:val="00CA19AC"/>
    <w:rsid w:val="00CA7B44"/>
    <w:rsid w:val="00CC3EA7"/>
    <w:rsid w:val="00CC6D20"/>
    <w:rsid w:val="00CC78DF"/>
    <w:rsid w:val="00CD2624"/>
    <w:rsid w:val="00CE0E76"/>
    <w:rsid w:val="00CE1838"/>
    <w:rsid w:val="00CE643D"/>
    <w:rsid w:val="00CF2EB2"/>
    <w:rsid w:val="00CF3AD7"/>
    <w:rsid w:val="00CF47B5"/>
    <w:rsid w:val="00CF6069"/>
    <w:rsid w:val="00D00354"/>
    <w:rsid w:val="00D06AD9"/>
    <w:rsid w:val="00D21A76"/>
    <w:rsid w:val="00D26E10"/>
    <w:rsid w:val="00D318C2"/>
    <w:rsid w:val="00D3222D"/>
    <w:rsid w:val="00D3557B"/>
    <w:rsid w:val="00D415DE"/>
    <w:rsid w:val="00D41705"/>
    <w:rsid w:val="00D46578"/>
    <w:rsid w:val="00D510C4"/>
    <w:rsid w:val="00D536F5"/>
    <w:rsid w:val="00D56292"/>
    <w:rsid w:val="00D56945"/>
    <w:rsid w:val="00D56CFD"/>
    <w:rsid w:val="00D57814"/>
    <w:rsid w:val="00D57AE2"/>
    <w:rsid w:val="00D6180D"/>
    <w:rsid w:val="00D61C89"/>
    <w:rsid w:val="00D63305"/>
    <w:rsid w:val="00D63FE2"/>
    <w:rsid w:val="00D70C40"/>
    <w:rsid w:val="00D7353A"/>
    <w:rsid w:val="00D73A09"/>
    <w:rsid w:val="00D741C1"/>
    <w:rsid w:val="00D74D90"/>
    <w:rsid w:val="00D7784A"/>
    <w:rsid w:val="00D77FDD"/>
    <w:rsid w:val="00D8615A"/>
    <w:rsid w:val="00D86796"/>
    <w:rsid w:val="00D87413"/>
    <w:rsid w:val="00D94263"/>
    <w:rsid w:val="00D96571"/>
    <w:rsid w:val="00D96711"/>
    <w:rsid w:val="00D97A11"/>
    <w:rsid w:val="00DA573B"/>
    <w:rsid w:val="00DB4F21"/>
    <w:rsid w:val="00DB699C"/>
    <w:rsid w:val="00DB7055"/>
    <w:rsid w:val="00DC60E0"/>
    <w:rsid w:val="00DC6C64"/>
    <w:rsid w:val="00DC7737"/>
    <w:rsid w:val="00DD3669"/>
    <w:rsid w:val="00DD6D02"/>
    <w:rsid w:val="00DE0C76"/>
    <w:rsid w:val="00DE27A6"/>
    <w:rsid w:val="00DE2D39"/>
    <w:rsid w:val="00DE61D3"/>
    <w:rsid w:val="00DE6BF0"/>
    <w:rsid w:val="00DE7CE1"/>
    <w:rsid w:val="00DF2CC0"/>
    <w:rsid w:val="00DF48CF"/>
    <w:rsid w:val="00DF5801"/>
    <w:rsid w:val="00DF5FB5"/>
    <w:rsid w:val="00DF7D08"/>
    <w:rsid w:val="00DF7D29"/>
    <w:rsid w:val="00E04261"/>
    <w:rsid w:val="00E063D1"/>
    <w:rsid w:val="00E06A7A"/>
    <w:rsid w:val="00E06BB5"/>
    <w:rsid w:val="00E07C75"/>
    <w:rsid w:val="00E1193B"/>
    <w:rsid w:val="00E11B08"/>
    <w:rsid w:val="00E16033"/>
    <w:rsid w:val="00E1722B"/>
    <w:rsid w:val="00E21AEF"/>
    <w:rsid w:val="00E23E62"/>
    <w:rsid w:val="00E24E86"/>
    <w:rsid w:val="00E27BB9"/>
    <w:rsid w:val="00E31F57"/>
    <w:rsid w:val="00E31FA0"/>
    <w:rsid w:val="00E3317B"/>
    <w:rsid w:val="00E35B0C"/>
    <w:rsid w:val="00E36FEB"/>
    <w:rsid w:val="00E40CE7"/>
    <w:rsid w:val="00E448A3"/>
    <w:rsid w:val="00E44B01"/>
    <w:rsid w:val="00E525B3"/>
    <w:rsid w:val="00E54EAF"/>
    <w:rsid w:val="00E57D0F"/>
    <w:rsid w:val="00E616FD"/>
    <w:rsid w:val="00E81F75"/>
    <w:rsid w:val="00E903B2"/>
    <w:rsid w:val="00EA3CC6"/>
    <w:rsid w:val="00EA5FE7"/>
    <w:rsid w:val="00EB0361"/>
    <w:rsid w:val="00EB33D3"/>
    <w:rsid w:val="00EB3C15"/>
    <w:rsid w:val="00EB4314"/>
    <w:rsid w:val="00EC2BF3"/>
    <w:rsid w:val="00EC389C"/>
    <w:rsid w:val="00EC3BD5"/>
    <w:rsid w:val="00EC5376"/>
    <w:rsid w:val="00ED0D28"/>
    <w:rsid w:val="00ED1170"/>
    <w:rsid w:val="00ED3A81"/>
    <w:rsid w:val="00ED6267"/>
    <w:rsid w:val="00EE1057"/>
    <w:rsid w:val="00EE1EC3"/>
    <w:rsid w:val="00EE3052"/>
    <w:rsid w:val="00EF3C32"/>
    <w:rsid w:val="00EF429D"/>
    <w:rsid w:val="00F01F3E"/>
    <w:rsid w:val="00F036ED"/>
    <w:rsid w:val="00F03A8A"/>
    <w:rsid w:val="00F11746"/>
    <w:rsid w:val="00F1364C"/>
    <w:rsid w:val="00F14D36"/>
    <w:rsid w:val="00F16C28"/>
    <w:rsid w:val="00F208A4"/>
    <w:rsid w:val="00F26635"/>
    <w:rsid w:val="00F32BE8"/>
    <w:rsid w:val="00F34D5B"/>
    <w:rsid w:val="00F45469"/>
    <w:rsid w:val="00F45E0F"/>
    <w:rsid w:val="00F47CA1"/>
    <w:rsid w:val="00F53E7E"/>
    <w:rsid w:val="00F56F6B"/>
    <w:rsid w:val="00F5771F"/>
    <w:rsid w:val="00F61E5D"/>
    <w:rsid w:val="00F61F56"/>
    <w:rsid w:val="00F66AAC"/>
    <w:rsid w:val="00F71122"/>
    <w:rsid w:val="00F73A26"/>
    <w:rsid w:val="00F73E00"/>
    <w:rsid w:val="00F82CE4"/>
    <w:rsid w:val="00F83BEF"/>
    <w:rsid w:val="00F91E5A"/>
    <w:rsid w:val="00F922DC"/>
    <w:rsid w:val="00F92F64"/>
    <w:rsid w:val="00F938F4"/>
    <w:rsid w:val="00F93A36"/>
    <w:rsid w:val="00F94FC8"/>
    <w:rsid w:val="00FA1F6C"/>
    <w:rsid w:val="00FA4B72"/>
    <w:rsid w:val="00FA736B"/>
    <w:rsid w:val="00FB1F89"/>
    <w:rsid w:val="00FB3A45"/>
    <w:rsid w:val="00FB6AD8"/>
    <w:rsid w:val="00FC1974"/>
    <w:rsid w:val="00FC3663"/>
    <w:rsid w:val="00FD13C3"/>
    <w:rsid w:val="00FD3D01"/>
    <w:rsid w:val="00FD4A25"/>
    <w:rsid w:val="00FD509B"/>
    <w:rsid w:val="00FE0BB6"/>
    <w:rsid w:val="00FE293A"/>
    <w:rsid w:val="00FE6109"/>
    <w:rsid w:val="00FF103B"/>
    <w:rsid w:val="00FF1147"/>
    <w:rsid w:val="00FF1A05"/>
    <w:rsid w:val="00FF3FD9"/>
    <w:rsid w:val="00FF4636"/>
    <w:rsid w:val="00FF7679"/>
    <w:rsid w:val="3FFB0A27"/>
    <w:rsid w:val="5F3E5AC8"/>
    <w:rsid w:val="6CFBAB12"/>
    <w:rsid w:val="711930A5"/>
    <w:rsid w:val="7C7A7332"/>
    <w:rsid w:val="7CFF414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03116AB0"/>
  <w15:chartTrackingRefBased/>
  <w15:docId w15:val="{D8D99F17-0EF6-4D9F-9E18-00FC79633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5">
    <w:lsdException w:name="Normal" w:uiPriority="1" w:qFormat="1"/>
    <w:lsdException w:name="heading 1" w:uiPriority="1" w:qFormat="1"/>
    <w:lsdException w:name="heading 2" w:uiPriority="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iPriority="0" w:qFormat="1"/>
    <w:lsdException w:name="annotation text" w:semiHidden="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pPr>
      <w:spacing w:before="173" w:line="360" w:lineRule="auto"/>
      <w:ind w:left="1066" w:hanging="357"/>
      <w:jc w:val="both"/>
    </w:pPr>
    <w:rPr>
      <w:rFonts w:ascii="Calibri" w:eastAsia="바탕" w:hAnsi="Calibri"/>
      <w:sz w:val="22"/>
      <w:szCs w:val="22"/>
      <w:lang w:eastAsia="en-US"/>
    </w:rPr>
  </w:style>
  <w:style w:type="paragraph" w:styleId="1">
    <w:name w:val="heading 1"/>
    <w:basedOn w:val="a"/>
    <w:next w:val="a"/>
    <w:link w:val="1Char"/>
    <w:uiPriority w:val="1"/>
    <w:qFormat/>
    <w:pPr>
      <w:spacing w:before="43"/>
      <w:ind w:left="686" w:hanging="566"/>
      <w:outlineLvl w:val="0"/>
    </w:pPr>
    <w:rPr>
      <w:rFonts w:ascii="Arial" w:eastAsia="Arial" w:hAnsi="Arial"/>
      <w:b/>
      <w:bCs/>
      <w:sz w:val="28"/>
      <w:szCs w:val="28"/>
    </w:rPr>
  </w:style>
  <w:style w:type="paragraph" w:styleId="2">
    <w:name w:val="heading 2"/>
    <w:basedOn w:val="a"/>
    <w:next w:val="a"/>
    <w:link w:val="2Char"/>
    <w:uiPriority w:val="1"/>
    <w:qFormat/>
    <w:pPr>
      <w:ind w:left="840" w:hanging="720"/>
      <w:outlineLvl w:val="1"/>
    </w:pPr>
    <w:rPr>
      <w:rFonts w:ascii="Arial" w:eastAsia="Arial" w:hAnsi="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link w:val="1"/>
    <w:uiPriority w:val="1"/>
    <w:qFormat/>
    <w:rPr>
      <w:rFonts w:ascii="Arial" w:eastAsia="Arial" w:hAnsi="Arial"/>
      <w:b/>
      <w:bCs/>
      <w:sz w:val="28"/>
      <w:szCs w:val="28"/>
    </w:rPr>
  </w:style>
  <w:style w:type="character" w:customStyle="1" w:styleId="2Char">
    <w:name w:val="제목 2 Char"/>
    <w:link w:val="2"/>
    <w:uiPriority w:val="1"/>
    <w:qFormat/>
    <w:rPr>
      <w:rFonts w:ascii="Arial" w:eastAsia="Arial" w:hAnsi="Arial"/>
      <w:b/>
      <w:bCs/>
      <w:sz w:val="24"/>
      <w:szCs w:val="24"/>
    </w:rPr>
  </w:style>
  <w:style w:type="paragraph" w:styleId="7">
    <w:name w:val="toc 7"/>
    <w:basedOn w:val="a"/>
    <w:next w:val="a"/>
    <w:uiPriority w:val="39"/>
    <w:unhideWhenUsed/>
    <w:qFormat/>
    <w:pPr>
      <w:spacing w:after="100" w:line="276" w:lineRule="auto"/>
      <w:ind w:left="1320"/>
    </w:pPr>
    <w:rPr>
      <w:rFonts w:eastAsia="SimSun"/>
      <w:lang w:val="en-IE" w:eastAsia="en-IE"/>
    </w:rPr>
  </w:style>
  <w:style w:type="paragraph" w:styleId="a3">
    <w:name w:val="annotation text"/>
    <w:basedOn w:val="a"/>
    <w:link w:val="Char"/>
    <w:uiPriority w:val="99"/>
    <w:semiHidden/>
    <w:qFormat/>
    <w:rPr>
      <w:rFonts w:ascii="Arial" w:eastAsia="MS Mincho" w:hAnsi="Arial" w:cs="Arial"/>
      <w:sz w:val="18"/>
      <w:szCs w:val="20"/>
      <w:lang w:eastAsia="ja-JP"/>
    </w:rPr>
  </w:style>
  <w:style w:type="character" w:customStyle="1" w:styleId="Char">
    <w:name w:val="메모 텍스트 Char"/>
    <w:link w:val="a3"/>
    <w:uiPriority w:val="99"/>
    <w:semiHidden/>
    <w:qFormat/>
    <w:rPr>
      <w:rFonts w:ascii="Arial" w:eastAsia="MS Mincho" w:hAnsi="Arial" w:cs="Arial"/>
      <w:sz w:val="18"/>
      <w:szCs w:val="20"/>
      <w:lang w:eastAsia="ja-JP"/>
    </w:rPr>
  </w:style>
  <w:style w:type="paragraph" w:styleId="a4">
    <w:name w:val="Body Text"/>
    <w:basedOn w:val="a"/>
    <w:link w:val="Char0"/>
    <w:uiPriority w:val="99"/>
    <w:qFormat/>
    <w:pPr>
      <w:ind w:left="100"/>
    </w:pPr>
    <w:rPr>
      <w:rFonts w:ascii="Arial" w:eastAsia="Arial" w:hAnsi="Arial"/>
      <w:sz w:val="24"/>
      <w:szCs w:val="24"/>
    </w:rPr>
  </w:style>
  <w:style w:type="character" w:customStyle="1" w:styleId="Char0">
    <w:name w:val="본문 Char"/>
    <w:link w:val="a4"/>
    <w:uiPriority w:val="99"/>
    <w:qFormat/>
    <w:rPr>
      <w:rFonts w:ascii="Arial" w:eastAsia="Arial" w:hAnsi="Arial"/>
      <w:sz w:val="24"/>
      <w:szCs w:val="24"/>
    </w:rPr>
  </w:style>
  <w:style w:type="paragraph" w:styleId="5">
    <w:name w:val="toc 5"/>
    <w:basedOn w:val="a"/>
    <w:next w:val="a"/>
    <w:uiPriority w:val="39"/>
    <w:qFormat/>
    <w:pPr>
      <w:ind w:left="1300" w:hanging="800"/>
    </w:pPr>
    <w:rPr>
      <w:rFonts w:ascii="Arial" w:eastAsia="Arial" w:hAnsi="Arial"/>
      <w:i/>
      <w:sz w:val="24"/>
      <w:szCs w:val="24"/>
    </w:rPr>
  </w:style>
  <w:style w:type="paragraph" w:styleId="3">
    <w:name w:val="toc 3"/>
    <w:basedOn w:val="a"/>
    <w:next w:val="a"/>
    <w:uiPriority w:val="39"/>
    <w:qFormat/>
    <w:pPr>
      <w:spacing w:before="139"/>
      <w:ind w:left="899" w:hanging="600"/>
    </w:pPr>
    <w:rPr>
      <w:rFonts w:ascii="Arial" w:eastAsia="Arial" w:hAnsi="Arial"/>
      <w:b/>
      <w:bCs/>
      <w:sz w:val="19"/>
      <w:szCs w:val="19"/>
    </w:rPr>
  </w:style>
  <w:style w:type="paragraph" w:styleId="8">
    <w:name w:val="toc 8"/>
    <w:basedOn w:val="a"/>
    <w:next w:val="a"/>
    <w:uiPriority w:val="39"/>
    <w:unhideWhenUsed/>
    <w:qFormat/>
    <w:pPr>
      <w:spacing w:after="100" w:line="276" w:lineRule="auto"/>
      <w:ind w:left="1540"/>
    </w:pPr>
    <w:rPr>
      <w:rFonts w:eastAsia="SimSun"/>
      <w:lang w:val="en-IE" w:eastAsia="en-IE"/>
    </w:rPr>
  </w:style>
  <w:style w:type="paragraph" w:styleId="a5">
    <w:name w:val="Balloon Text"/>
    <w:basedOn w:val="a"/>
    <w:link w:val="Char1"/>
    <w:uiPriority w:val="99"/>
    <w:unhideWhenUsed/>
    <w:qFormat/>
    <w:rPr>
      <w:rFonts w:ascii="Tahoma" w:hAnsi="Tahoma" w:cs="Tahoma"/>
      <w:sz w:val="16"/>
      <w:szCs w:val="16"/>
    </w:rPr>
  </w:style>
  <w:style w:type="character" w:customStyle="1" w:styleId="Char1">
    <w:name w:val="풍선 도움말 텍스트 Char"/>
    <w:link w:val="a5"/>
    <w:uiPriority w:val="99"/>
    <w:semiHidden/>
    <w:qFormat/>
    <w:rPr>
      <w:rFonts w:ascii="Tahoma" w:hAnsi="Tahoma" w:cs="Tahoma"/>
      <w:sz w:val="16"/>
      <w:szCs w:val="16"/>
    </w:rPr>
  </w:style>
  <w:style w:type="paragraph" w:styleId="a6">
    <w:name w:val="footer"/>
    <w:basedOn w:val="a"/>
    <w:link w:val="Char2"/>
    <w:uiPriority w:val="99"/>
    <w:unhideWhenUsed/>
    <w:qFormat/>
    <w:pPr>
      <w:tabs>
        <w:tab w:val="center" w:pos="4513"/>
        <w:tab w:val="right" w:pos="9026"/>
      </w:tabs>
    </w:pPr>
  </w:style>
  <w:style w:type="character" w:customStyle="1" w:styleId="Char2">
    <w:name w:val="바닥글 Char"/>
    <w:link w:val="a6"/>
    <w:uiPriority w:val="99"/>
    <w:qFormat/>
  </w:style>
  <w:style w:type="paragraph" w:styleId="a7">
    <w:name w:val="header"/>
    <w:basedOn w:val="a"/>
    <w:link w:val="Char3"/>
    <w:uiPriority w:val="99"/>
    <w:unhideWhenUsed/>
    <w:qFormat/>
    <w:pPr>
      <w:tabs>
        <w:tab w:val="center" w:pos="4513"/>
        <w:tab w:val="right" w:pos="9026"/>
      </w:tabs>
    </w:pPr>
  </w:style>
  <w:style w:type="character" w:customStyle="1" w:styleId="Char3">
    <w:name w:val="머리글 Char"/>
    <w:link w:val="a7"/>
    <w:uiPriority w:val="99"/>
    <w:qFormat/>
  </w:style>
  <w:style w:type="paragraph" w:styleId="10">
    <w:name w:val="toc 1"/>
    <w:basedOn w:val="a"/>
    <w:next w:val="a"/>
    <w:uiPriority w:val="39"/>
    <w:qFormat/>
    <w:pPr>
      <w:spacing w:before="674"/>
      <w:ind w:left="500" w:hanging="400"/>
    </w:pPr>
    <w:rPr>
      <w:rFonts w:ascii="Arial" w:eastAsia="Arial" w:hAnsi="Arial"/>
      <w:b/>
      <w:bCs/>
      <w:sz w:val="24"/>
      <w:szCs w:val="24"/>
    </w:rPr>
  </w:style>
  <w:style w:type="paragraph" w:styleId="4">
    <w:name w:val="toc 4"/>
    <w:basedOn w:val="a"/>
    <w:next w:val="a"/>
    <w:uiPriority w:val="39"/>
    <w:qFormat/>
    <w:pPr>
      <w:spacing w:before="122"/>
      <w:ind w:left="899" w:hanging="600"/>
    </w:pPr>
    <w:rPr>
      <w:rFonts w:ascii="Arial" w:eastAsia="Arial" w:hAnsi="Arial"/>
      <w:b/>
      <w:bCs/>
      <w:i/>
    </w:rPr>
  </w:style>
  <w:style w:type="paragraph" w:styleId="a8">
    <w:name w:val="footnote text"/>
    <w:basedOn w:val="a"/>
    <w:link w:val="Char4"/>
    <w:semiHidden/>
    <w:qFormat/>
    <w:rPr>
      <w:rFonts w:ascii="Arial" w:eastAsia="MS Mincho" w:hAnsi="Arial" w:cs="Arial"/>
      <w:sz w:val="18"/>
      <w:szCs w:val="20"/>
      <w:lang w:eastAsia="ja-JP"/>
    </w:rPr>
  </w:style>
  <w:style w:type="character" w:customStyle="1" w:styleId="Char4">
    <w:name w:val="각주 텍스트 Char"/>
    <w:link w:val="a8"/>
    <w:semiHidden/>
    <w:qFormat/>
    <w:rPr>
      <w:rFonts w:ascii="Arial" w:eastAsia="MS Mincho" w:hAnsi="Arial" w:cs="Arial"/>
      <w:sz w:val="18"/>
      <w:szCs w:val="20"/>
      <w:lang w:eastAsia="ja-JP"/>
    </w:rPr>
  </w:style>
  <w:style w:type="paragraph" w:styleId="6">
    <w:name w:val="toc 6"/>
    <w:basedOn w:val="a"/>
    <w:next w:val="a"/>
    <w:uiPriority w:val="39"/>
    <w:unhideWhenUsed/>
    <w:qFormat/>
    <w:pPr>
      <w:spacing w:after="100" w:line="276" w:lineRule="auto"/>
      <w:ind w:left="1100"/>
    </w:pPr>
    <w:rPr>
      <w:rFonts w:eastAsia="SimSun"/>
      <w:lang w:val="en-IE" w:eastAsia="en-IE"/>
    </w:rPr>
  </w:style>
  <w:style w:type="paragraph" w:styleId="20">
    <w:name w:val="toc 2"/>
    <w:basedOn w:val="a"/>
    <w:next w:val="a"/>
    <w:uiPriority w:val="39"/>
    <w:qFormat/>
    <w:pPr>
      <w:spacing w:before="281"/>
      <w:ind w:left="899" w:hanging="600"/>
    </w:pPr>
    <w:rPr>
      <w:rFonts w:ascii="Arial" w:eastAsia="Arial" w:hAnsi="Arial"/>
      <w:b/>
      <w:bCs/>
      <w:sz w:val="24"/>
      <w:szCs w:val="24"/>
    </w:rPr>
  </w:style>
  <w:style w:type="paragraph" w:styleId="9">
    <w:name w:val="toc 9"/>
    <w:basedOn w:val="a"/>
    <w:next w:val="a"/>
    <w:uiPriority w:val="39"/>
    <w:unhideWhenUsed/>
    <w:qFormat/>
    <w:pPr>
      <w:spacing w:after="100" w:line="276" w:lineRule="auto"/>
      <w:ind w:left="1760"/>
    </w:pPr>
    <w:rPr>
      <w:rFonts w:eastAsia="SimSun"/>
      <w:lang w:val="en-IE" w:eastAsia="en-IE"/>
    </w:rPr>
  </w:style>
  <w:style w:type="paragraph" w:styleId="21">
    <w:name w:val="Body Text 2"/>
    <w:basedOn w:val="a"/>
    <w:link w:val="2Char0"/>
    <w:uiPriority w:val="99"/>
    <w:unhideWhenUsed/>
    <w:qFormat/>
    <w:pPr>
      <w:widowControl w:val="0"/>
      <w:wordWrap w:val="0"/>
      <w:autoSpaceDE w:val="0"/>
      <w:autoSpaceDN w:val="0"/>
      <w:spacing w:before="0" w:after="180" w:line="480" w:lineRule="auto"/>
      <w:ind w:left="0" w:firstLine="0"/>
    </w:pPr>
    <w:rPr>
      <w:rFonts w:eastAsia="SimSun"/>
      <w:kern w:val="2"/>
      <w:sz w:val="20"/>
      <w:lang w:eastAsia="ko-KR"/>
    </w:rPr>
  </w:style>
  <w:style w:type="character" w:customStyle="1" w:styleId="2Char0">
    <w:name w:val="본문 2 Char"/>
    <w:link w:val="21"/>
    <w:uiPriority w:val="99"/>
    <w:qFormat/>
    <w:rPr>
      <w:rFonts w:eastAsia="SimSun"/>
      <w:kern w:val="2"/>
      <w:sz w:val="20"/>
      <w:lang w:eastAsia="ko-KR"/>
    </w:rPr>
  </w:style>
  <w:style w:type="paragraph" w:styleId="a9">
    <w:name w:val="Normal (Web)"/>
    <w:basedOn w:val="a"/>
    <w:uiPriority w:val="99"/>
    <w:unhideWhenUsed/>
    <w:qFormat/>
    <w:pPr>
      <w:spacing w:before="100" w:beforeAutospacing="1" w:after="100" w:afterAutospacing="1"/>
    </w:pPr>
    <w:rPr>
      <w:rFonts w:ascii="Times New Roman" w:eastAsia="Times New Roman" w:hAnsi="Times New Roman"/>
      <w:sz w:val="24"/>
      <w:szCs w:val="24"/>
      <w:lang w:eastAsia="ja-JP"/>
    </w:rPr>
  </w:style>
  <w:style w:type="paragraph" w:styleId="aa">
    <w:name w:val="Title"/>
    <w:basedOn w:val="a"/>
    <w:next w:val="a"/>
    <w:link w:val="Char5"/>
    <w:qFormat/>
    <w:pPr>
      <w:spacing w:before="120"/>
      <w:outlineLvl w:val="0"/>
    </w:pPr>
    <w:rPr>
      <w:rFonts w:ascii="Arial" w:eastAsia="Arial" w:hAnsi="Arial"/>
      <w:b/>
      <w:bCs/>
      <w:sz w:val="28"/>
      <w:szCs w:val="32"/>
      <w:lang w:val="zh-CN"/>
    </w:rPr>
  </w:style>
  <w:style w:type="character" w:customStyle="1" w:styleId="Char5">
    <w:name w:val="제목 Char"/>
    <w:link w:val="aa"/>
    <w:qFormat/>
    <w:rPr>
      <w:rFonts w:ascii="Arial" w:eastAsia="Arial" w:hAnsi="Arial" w:cs="Times New Roman"/>
      <w:b/>
      <w:bCs/>
      <w:sz w:val="28"/>
      <w:szCs w:val="32"/>
      <w:lang w:val="zh-CN"/>
    </w:rPr>
  </w:style>
  <w:style w:type="paragraph" w:styleId="ab">
    <w:name w:val="annotation subject"/>
    <w:basedOn w:val="a3"/>
    <w:next w:val="a3"/>
    <w:link w:val="Char6"/>
    <w:uiPriority w:val="99"/>
    <w:unhideWhenUsed/>
    <w:qFormat/>
    <w:pPr>
      <w:widowControl w:val="0"/>
      <w:wordWrap w:val="0"/>
      <w:autoSpaceDE w:val="0"/>
      <w:autoSpaceDN w:val="0"/>
      <w:spacing w:before="0" w:after="200" w:line="276" w:lineRule="auto"/>
      <w:ind w:left="0" w:firstLine="0"/>
      <w:jc w:val="left"/>
    </w:pPr>
    <w:rPr>
      <w:rFonts w:ascii="Calibri" w:eastAsia="SimSun" w:hAnsi="Calibri" w:cs="Times New Roman"/>
      <w:b/>
      <w:bCs/>
      <w:kern w:val="2"/>
      <w:sz w:val="20"/>
      <w:szCs w:val="22"/>
      <w:lang w:eastAsia="ko-KR"/>
    </w:rPr>
  </w:style>
  <w:style w:type="character" w:customStyle="1" w:styleId="Char6">
    <w:name w:val="메모 주제 Char"/>
    <w:link w:val="ab"/>
    <w:uiPriority w:val="99"/>
    <w:semiHidden/>
    <w:qFormat/>
    <w:rPr>
      <w:rFonts w:ascii="Arial" w:eastAsia="SimSun" w:hAnsi="Arial" w:cs="Arial"/>
      <w:b/>
      <w:bCs/>
      <w:kern w:val="2"/>
      <w:sz w:val="20"/>
      <w:szCs w:val="20"/>
      <w:lang w:eastAsia="ko-KR"/>
    </w:rPr>
  </w:style>
  <w:style w:type="table" w:styleId="ac">
    <w:name w:val="Table Grid"/>
    <w:basedOn w:val="a1"/>
    <w:uiPriority w:val="5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uiPriority w:val="22"/>
    <w:qFormat/>
    <w:rPr>
      <w:b/>
    </w:rPr>
  </w:style>
  <w:style w:type="character" w:styleId="ae">
    <w:name w:val="Hyperlink"/>
    <w:uiPriority w:val="99"/>
    <w:unhideWhenUsed/>
    <w:qFormat/>
    <w:rPr>
      <w:color w:val="0000FF"/>
      <w:u w:val="single"/>
    </w:rPr>
  </w:style>
  <w:style w:type="character" w:styleId="af">
    <w:name w:val="annotation reference"/>
    <w:uiPriority w:val="99"/>
    <w:qFormat/>
    <w:rPr>
      <w:sz w:val="16"/>
      <w:szCs w:val="16"/>
    </w:rPr>
  </w:style>
  <w:style w:type="character" w:styleId="af0">
    <w:name w:val="footnote reference"/>
    <w:qFormat/>
    <w:rPr>
      <w:vertAlign w:val="superscript"/>
    </w:rPr>
  </w:style>
  <w:style w:type="paragraph" w:styleId="af1">
    <w:name w:val="List Paragraph"/>
    <w:basedOn w:val="a"/>
    <w:uiPriority w:val="34"/>
    <w:qFormat/>
  </w:style>
  <w:style w:type="paragraph" w:customStyle="1" w:styleId="TableParagraph">
    <w:name w:val="Table Paragraph"/>
    <w:basedOn w:val="a"/>
    <w:uiPriority w:val="1"/>
    <w:qFormat/>
  </w:style>
  <w:style w:type="paragraph" w:customStyle="1" w:styleId="Default">
    <w:name w:val="Default"/>
    <w:qFormat/>
    <w:pPr>
      <w:autoSpaceDE w:val="0"/>
      <w:autoSpaceDN w:val="0"/>
      <w:adjustRightInd w:val="0"/>
      <w:spacing w:before="173" w:line="360" w:lineRule="auto"/>
      <w:ind w:left="1066" w:hanging="357"/>
      <w:jc w:val="both"/>
    </w:pPr>
    <w:rPr>
      <w:rFonts w:ascii="Arial" w:eastAsia="바탕" w:hAnsi="Arial" w:cs="Arial"/>
      <w:color w:val="000000"/>
      <w:sz w:val="24"/>
      <w:szCs w:val="24"/>
      <w:lang w:val="en-IE" w:eastAsia="en-US"/>
    </w:rPr>
  </w:style>
  <w:style w:type="paragraph" w:customStyle="1" w:styleId="TOC1">
    <w:name w:val="TOC 제목1"/>
    <w:basedOn w:val="1"/>
    <w:next w:val="a"/>
    <w:uiPriority w:val="39"/>
    <w:unhideWhenUsed/>
    <w:qFormat/>
    <w:pPr>
      <w:keepNext/>
      <w:keepLines/>
      <w:spacing w:before="480"/>
      <w:ind w:left="0" w:firstLine="0"/>
      <w:outlineLvl w:val="9"/>
    </w:pPr>
    <w:rPr>
      <w:rFonts w:ascii="Cambria" w:eastAsia="SimSun" w:hAnsi="Cambria"/>
      <w:color w:val="366091"/>
    </w:rPr>
  </w:style>
  <w:style w:type="paragraph" w:customStyle="1" w:styleId="indent1">
    <w:name w:val="indent_1"/>
    <w:basedOn w:val="a"/>
    <w:qFormat/>
    <w:pPr>
      <w:ind w:firstLine="567"/>
    </w:pPr>
    <w:rPr>
      <w:rFonts w:ascii="Times New Roman" w:eastAsia="Times New Roman" w:hAnsi="Times New Roman"/>
      <w:sz w:val="28"/>
      <w:szCs w:val="28"/>
      <w:lang w:val="en-GB" w:eastAsia="ja-JP"/>
    </w:rPr>
  </w:style>
  <w:style w:type="paragraph" w:customStyle="1" w:styleId="11">
    <w:name w:val="스타일1"/>
    <w:basedOn w:val="a"/>
    <w:link w:val="1Char0"/>
    <w:uiPriority w:val="1"/>
    <w:qFormat/>
    <w:rPr>
      <w:rFonts w:ascii="Times New Roman" w:hAnsi="Times New Roman"/>
      <w:sz w:val="24"/>
      <w:lang w:val="en-IE"/>
    </w:rPr>
  </w:style>
  <w:style w:type="character" w:customStyle="1" w:styleId="1Char0">
    <w:name w:val="스타일1 Char"/>
    <w:link w:val="11"/>
    <w:uiPriority w:val="1"/>
    <w:qFormat/>
    <w:rPr>
      <w:rFonts w:ascii="Times New Roman" w:hAnsi="Times New Roman" w:cs="Times New Roman"/>
      <w:sz w:val="24"/>
      <w:lang w:val="en-IE"/>
    </w:rPr>
  </w:style>
  <w:style w:type="paragraph" w:customStyle="1" w:styleId="M">
    <w:name w:val="M본문"/>
    <w:basedOn w:val="a"/>
    <w:qFormat/>
    <w:pPr>
      <w:spacing w:line="276" w:lineRule="auto"/>
    </w:pPr>
    <w:rPr>
      <w:rFonts w:ascii="Arial" w:eastAsia="Arial" w:hAnsi="Arial" w:cs="바탕"/>
      <w:color w:val="000000"/>
      <w:sz w:val="24"/>
      <w:szCs w:val="24"/>
    </w:rPr>
  </w:style>
  <w:style w:type="paragraph" w:customStyle="1" w:styleId="contentskipo">
    <w:name w:val="contents_kipo"/>
    <w:basedOn w:val="M"/>
    <w:qFormat/>
    <w:pPr>
      <w:spacing w:line="360" w:lineRule="auto"/>
      <w:ind w:leftChars="250" w:left="250"/>
    </w:pPr>
  </w:style>
  <w:style w:type="paragraph" w:customStyle="1" w:styleId="Offices">
    <w:name w:val="Offices"/>
    <w:basedOn w:val="2"/>
    <w:qFormat/>
    <w:pPr>
      <w:tabs>
        <w:tab w:val="left" w:pos="840"/>
      </w:tabs>
      <w:ind w:left="1211" w:hanging="360"/>
    </w:pPr>
    <w:rPr>
      <w:rFonts w:eastAsia="바탕"/>
      <w:lang w:val="zh-CN" w:eastAsia="ko-KR"/>
    </w:rPr>
  </w:style>
  <w:style w:type="paragraph" w:customStyle="1" w:styleId="af2">
    <w:name w:val="바탕글"/>
    <w:basedOn w:val="a"/>
    <w:qFormat/>
    <w:pPr>
      <w:widowControl w:val="0"/>
      <w:wordWrap w:val="0"/>
      <w:autoSpaceDE w:val="0"/>
      <w:autoSpaceDN w:val="0"/>
      <w:spacing w:before="0" w:line="384" w:lineRule="auto"/>
      <w:ind w:left="0" w:firstLine="0"/>
      <w:textAlignment w:val="baseline"/>
    </w:pPr>
    <w:rPr>
      <w:rFonts w:ascii="굴림" w:eastAsia="굴림" w:hAnsi="굴림" w:cs="굴림"/>
      <w:color w:val="000000"/>
      <w:sz w:val="20"/>
      <w:szCs w:val="20"/>
      <w:lang w:eastAsia="ko-KR"/>
    </w:rPr>
  </w:style>
  <w:style w:type="character" w:customStyle="1" w:styleId="itemtitle">
    <w:name w:val="itemtitle"/>
    <w:rsid w:val="007227F2"/>
  </w:style>
  <w:style w:type="character" w:customStyle="1" w:styleId="articletitle">
    <w:name w:val="articletitle"/>
    <w:rsid w:val="00711051"/>
  </w:style>
  <w:style w:type="paragraph" w:styleId="af3">
    <w:name w:val="Revision"/>
    <w:hidden/>
    <w:uiPriority w:val="99"/>
    <w:unhideWhenUsed/>
    <w:rsid w:val="000B39CA"/>
    <w:rPr>
      <w:rFonts w:ascii="Calibri" w:eastAsia="바탕"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117" Type="http://schemas.openxmlformats.org/officeDocument/2006/relationships/fontTable" Target="fontTable.xml"/><Relationship Id="rId21" Type="http://schemas.openxmlformats.org/officeDocument/2006/relationships/image" Target="media/image12.pn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56.png"/><Relationship Id="rId89" Type="http://schemas.openxmlformats.org/officeDocument/2006/relationships/image" Target="media/image59.emf"/><Relationship Id="rId112" Type="http://schemas.openxmlformats.org/officeDocument/2006/relationships/image" Target="media/image76.png"/><Relationship Id="rId16" Type="http://schemas.openxmlformats.org/officeDocument/2006/relationships/image" Target="media/image6.png"/><Relationship Id="rId107" Type="http://schemas.openxmlformats.org/officeDocument/2006/relationships/image" Target="media/image71.png"/><Relationship Id="rId11" Type="http://schemas.openxmlformats.org/officeDocument/2006/relationships/image" Target="media/image2.png"/><Relationship Id="rId32" Type="http://schemas.openxmlformats.org/officeDocument/2006/relationships/image" Target="media/image17.jpeg"/><Relationship Id="rId37" Type="http://schemas.openxmlformats.org/officeDocument/2006/relationships/image" Target="media/image15.jpeg"/><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4.png"/><Relationship Id="rId102"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package" Target="embeddings/Microsoft_Word_Document1.docx"/><Relationship Id="rId95" Type="http://schemas.openxmlformats.org/officeDocument/2006/relationships/image" Target="media/image62.emf"/><Relationship Id="rId22" Type="http://schemas.openxmlformats.org/officeDocument/2006/relationships/image" Target="media/image13.png"/><Relationship Id="rId27" Type="http://schemas.openxmlformats.org/officeDocument/2006/relationships/image" Target="media/image12.jpe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0.emf"/><Relationship Id="rId69" Type="http://schemas.openxmlformats.org/officeDocument/2006/relationships/image" Target="media/image45.png"/><Relationship Id="rId113" Type="http://schemas.openxmlformats.org/officeDocument/2006/relationships/image" Target="media/image77.png"/><Relationship Id="rId118" Type="http://schemas.openxmlformats.org/officeDocument/2006/relationships/theme" Target="theme/theme1.xml"/><Relationship Id="rId80" Type="http://schemas.openxmlformats.org/officeDocument/2006/relationships/image" Target="media/image55.emf"/><Relationship Id="rId85" Type="http://schemas.openxmlformats.org/officeDocument/2006/relationships/image" Target="media/image57.emf"/><Relationship Id="rId12" Type="http://schemas.openxmlformats.org/officeDocument/2006/relationships/oleObject" Target="embeddings/oleObject1.bin"/><Relationship Id="rId17" Type="http://schemas.openxmlformats.org/officeDocument/2006/relationships/image" Target="media/image7.png"/><Relationship Id="rId38" Type="http://schemas.openxmlformats.org/officeDocument/2006/relationships/image" Target="media/image16.jpeg"/><Relationship Id="rId59" Type="http://schemas.openxmlformats.org/officeDocument/2006/relationships/image" Target="media/image35.png"/><Relationship Id="rId103" Type="http://schemas.openxmlformats.org/officeDocument/2006/relationships/image" Target="media/image67.jpeg"/><Relationship Id="rId108" Type="http://schemas.openxmlformats.org/officeDocument/2006/relationships/image" Target="media/image72.jpeg"/><Relationship Id="rId54" Type="http://schemas.openxmlformats.org/officeDocument/2006/relationships/image" Target="media/image30.png"/><Relationship Id="rId70" Type="http://schemas.openxmlformats.org/officeDocument/2006/relationships/image" Target="media/image46.png"/><Relationship Id="rId75" Type="http://schemas.openxmlformats.org/officeDocument/2006/relationships/image" Target="media/image51.emf"/><Relationship Id="rId91" Type="http://schemas.openxmlformats.org/officeDocument/2006/relationships/image" Target="media/image60.emf"/><Relationship Id="rId96" Type="http://schemas.openxmlformats.org/officeDocument/2006/relationships/package" Target="embeddings/Microsoft_Word_Document4.doc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hyperlink" Target="https://rdms-mpep-vip.uspto.gov/RDMS/MPEP/current" TargetMode="External"/><Relationship Id="rId36" Type="http://schemas.openxmlformats.org/officeDocument/2006/relationships/image" Target="media/image14.png"/><Relationship Id="rId49" Type="http://schemas.openxmlformats.org/officeDocument/2006/relationships/hyperlink" Target="https://rdms-mpep-vip.uspto.gov/RDMS/MPEP/current" TargetMode="External"/><Relationship Id="rId57" Type="http://schemas.openxmlformats.org/officeDocument/2006/relationships/image" Target="media/image33.png"/><Relationship Id="rId106" Type="http://schemas.openxmlformats.org/officeDocument/2006/relationships/image" Target="media/image70.png"/><Relationship Id="rId114" Type="http://schemas.openxmlformats.org/officeDocument/2006/relationships/image" Target="media/image78.wmf"/><Relationship Id="rId10" Type="http://schemas.openxmlformats.org/officeDocument/2006/relationships/endnotes" Target="endnotes.xml"/><Relationship Id="rId44" Type="http://schemas.openxmlformats.org/officeDocument/2006/relationships/image" Target="media/image23.emf"/><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3.png"/><Relationship Id="rId81" Type="http://schemas.openxmlformats.org/officeDocument/2006/relationships/hyperlink" Target="https://rdms-mpep-vip.uspto.gov/RDMS/MPEP/current" TargetMode="External"/><Relationship Id="rId86" Type="http://schemas.openxmlformats.org/officeDocument/2006/relationships/package" Target="embeddings/Microsoft_Word_Document.docx"/><Relationship Id="rId94" Type="http://schemas.openxmlformats.org/officeDocument/2006/relationships/package" Target="embeddings/Microsoft_Word_Document3.docx"/><Relationship Id="rId99" Type="http://schemas.openxmlformats.org/officeDocument/2006/relationships/image" Target="media/image65.png"/><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9.jpeg"/><Relationship Id="rId39" Type="http://schemas.openxmlformats.org/officeDocument/2006/relationships/image" Target="media/image18.jpeg"/><Relationship Id="rId109" Type="http://schemas.openxmlformats.org/officeDocument/2006/relationships/image" Target="media/image73.jpeg"/><Relationship Id="rId50" Type="http://schemas.openxmlformats.org/officeDocument/2006/relationships/hyperlink" Target="https://rdms-mpep-vip.uspto.gov/RDMS/MPEP/current" TargetMode="External"/><Relationship Id="rId55" Type="http://schemas.openxmlformats.org/officeDocument/2006/relationships/image" Target="media/image31.png"/><Relationship Id="rId76" Type="http://schemas.openxmlformats.org/officeDocument/2006/relationships/oleObject" Target="embeddings/oleObject2.bin"/><Relationship Id="rId97" Type="http://schemas.openxmlformats.org/officeDocument/2006/relationships/image" Target="media/image63.png"/><Relationship Id="rId104" Type="http://schemas.openxmlformats.org/officeDocument/2006/relationships/image" Target="media/image68.png"/><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package" Target="embeddings/Microsoft_Word_Document2.docx"/><Relationship Id="rId2" Type="http://schemas.openxmlformats.org/officeDocument/2006/relationships/customXml" Target="../customXml/item2.xml"/><Relationship Id="rId24" Type="http://schemas.openxmlformats.org/officeDocument/2006/relationships/hyperlink" Target="https://rdms-mpep-vip.uspto.gov/RDMS/MPEP/current" TargetMode="External"/><Relationship Id="rId40" Type="http://schemas.openxmlformats.org/officeDocument/2006/relationships/image" Target="media/image19.jpeg"/><Relationship Id="rId45" Type="http://schemas.openxmlformats.org/officeDocument/2006/relationships/image" Target="media/image24.jpeg"/><Relationship Id="rId66" Type="http://schemas.openxmlformats.org/officeDocument/2006/relationships/image" Target="media/image42.png"/><Relationship Id="rId87" Type="http://schemas.openxmlformats.org/officeDocument/2006/relationships/image" Target="media/image58.emf"/><Relationship Id="rId110" Type="http://schemas.openxmlformats.org/officeDocument/2006/relationships/image" Target="media/image74.jpeg"/><Relationship Id="rId115" Type="http://schemas.openxmlformats.org/officeDocument/2006/relationships/footer" Target="footer3.xml"/><Relationship Id="rId61" Type="http://schemas.openxmlformats.org/officeDocument/2006/relationships/image" Target="media/image37.png"/><Relationship Id="rId82" Type="http://schemas.openxmlformats.org/officeDocument/2006/relationships/hyperlink" Target="https://rdms-mpep-vip.uspto.gov/RDMS/MPEP/current" TargetMode="External"/><Relationship Id="rId19" Type="http://schemas.openxmlformats.org/officeDocument/2006/relationships/image" Target="media/image10.png"/><Relationship Id="rId14" Type="http://schemas.openxmlformats.org/officeDocument/2006/relationships/image" Target="media/image4.png"/><Relationship Id="rId35" Type="http://schemas.openxmlformats.org/officeDocument/2006/relationships/image" Target="media/image20.jpeg"/><Relationship Id="rId56" Type="http://schemas.openxmlformats.org/officeDocument/2006/relationships/image" Target="media/image32.jpeg"/><Relationship Id="rId77" Type="http://schemas.openxmlformats.org/officeDocument/2006/relationships/image" Target="media/image52.png"/><Relationship Id="rId100" Type="http://schemas.openxmlformats.org/officeDocument/2006/relationships/image" Target="media/image66.png"/><Relationship Id="rId105" Type="http://schemas.openxmlformats.org/officeDocument/2006/relationships/image" Target="media/image69.jpeg"/><Relationship Id="rId8" Type="http://schemas.openxmlformats.org/officeDocument/2006/relationships/webSettings" Target="webSettings.xml"/><Relationship Id="rId51" Type="http://schemas.openxmlformats.org/officeDocument/2006/relationships/hyperlink" Target="https://rdms-mpep-vip.uspto.gov/RDMS/MPEP/current" TargetMode="External"/><Relationship Id="rId72" Type="http://schemas.openxmlformats.org/officeDocument/2006/relationships/image" Target="media/image48.png"/><Relationship Id="rId93" Type="http://schemas.openxmlformats.org/officeDocument/2006/relationships/image" Target="media/image61.emf"/><Relationship Id="rId98" Type="http://schemas.openxmlformats.org/officeDocument/2006/relationships/image" Target="media/image64.png"/><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5.png"/><Relationship Id="rId67" Type="http://schemas.openxmlformats.org/officeDocument/2006/relationships/image" Target="media/image43.png"/><Relationship Id="rId116" Type="http://schemas.openxmlformats.org/officeDocument/2006/relationships/footer" Target="footer4.xml"/><Relationship Id="rId20" Type="http://schemas.openxmlformats.org/officeDocument/2006/relationships/image" Target="media/image11.jpeg"/><Relationship Id="rId41" Type="http://schemas.openxmlformats.org/officeDocument/2006/relationships/image" Target="media/image20.png"/><Relationship Id="rId62" Type="http://schemas.openxmlformats.org/officeDocument/2006/relationships/image" Target="media/image38.png"/><Relationship Id="rId83" Type="http://schemas.openxmlformats.org/officeDocument/2006/relationships/hyperlink" Target="https://rdms-mpep-vip.uspto.gov/RDMS/MPEP/current" TargetMode="External"/><Relationship Id="rId88" Type="http://schemas.openxmlformats.org/officeDocument/2006/relationships/oleObject" Target="embeddings/Microsoft_Word_97_-_2003_Document.doc"/><Relationship Id="rId111" Type="http://schemas.openxmlformats.org/officeDocument/2006/relationships/image" Target="media/image7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71907FBA66A87344AEBF7D3EF8444E60" ma:contentTypeVersion="12" ma:contentTypeDescription="新しいドキュメントを作成します。" ma:contentTypeScope="" ma:versionID="f7c871f2e0c22977155025e5b2282d34">
  <xsd:schema xmlns:xsd="http://www.w3.org/2001/XMLSchema" xmlns:xs="http://www.w3.org/2001/XMLSchema" xmlns:p="http://schemas.microsoft.com/office/2006/metadata/properties" xmlns:ns2="7f63e6fc-89a4-4c56-8b12-e307bd2d63fc" xmlns:ns3="896123ef-18ad-4949-958e-d528fbc10e86" targetNamespace="http://schemas.microsoft.com/office/2006/metadata/properties" ma:root="true" ma:fieldsID="66183573e9f9ecacd9ce0cb3b49e3d6c" ns2:_="" ns3:_="">
    <xsd:import namespace="7f63e6fc-89a4-4c56-8b12-e307bd2d63fc"/>
    <xsd:import namespace="896123ef-18ad-4949-958e-d528fbc10e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63e6fc-89a4-4c56-8b12-e307bd2d63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f804ebf9-b652-43cc-9369-06696671cd4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6123ef-18ad-4949-958e-d528fbc10e8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1f955d9-e342-4cd3-94ce-c9a5bc03f720}" ma:internalName="TaxCatchAll" ma:showField="CatchAllData" ma:web="896123ef-18ad-4949-958e-d528fbc10e8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f63e6fc-89a4-4c56-8b12-e307bd2d63fc">
      <Terms xmlns="http://schemas.microsoft.com/office/infopath/2007/PartnerControls"/>
    </lcf76f155ced4ddcb4097134ff3c332f>
    <TaxCatchAll xmlns="896123ef-18ad-4949-958e-d528fbc10e86"/>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4F49C6-605D-42D8-8A75-4CE349E18766}">
  <ds:schemaRefs>
    <ds:schemaRef ds:uri="http://schemas.microsoft.com/sharepoint/v3/contenttype/forms"/>
  </ds:schemaRefs>
</ds:datastoreItem>
</file>

<file path=customXml/itemProps2.xml><?xml version="1.0" encoding="utf-8"?>
<ds:datastoreItem xmlns:ds="http://schemas.openxmlformats.org/officeDocument/2006/customXml" ds:itemID="{89B195E4-E5AE-47A9-A373-908998EFF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63e6fc-89a4-4c56-8b12-e307bd2d63fc"/>
    <ds:schemaRef ds:uri="896123ef-18ad-4949-958e-d528fbc10e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7CDF51-46B6-4115-A1BF-A49881DCB493}">
  <ds:schemaRefs>
    <ds:schemaRef ds:uri="http://purl.org/dc/dcmitype/"/>
    <ds:schemaRef ds:uri="http://schemas.microsoft.com/office/infopath/2007/PartnerControls"/>
    <ds:schemaRef ds:uri="http://www.w3.org/XML/1998/namespace"/>
    <ds:schemaRef ds:uri="http://schemas.microsoft.com/office/2006/metadata/properties"/>
    <ds:schemaRef ds:uri="http://schemas.openxmlformats.org/package/2006/metadata/core-properties"/>
    <ds:schemaRef ds:uri="7f63e6fc-89a4-4c56-8b12-e307bd2d63fc"/>
    <ds:schemaRef ds:uri="http://purl.org/dc/elements/1.1/"/>
    <ds:schemaRef ds:uri="896123ef-18ad-4949-958e-d528fbc10e86"/>
    <ds:schemaRef ds:uri="http://schemas.microsoft.com/office/2006/documentManagement/types"/>
    <ds:schemaRef ds:uri="http://purl.org/dc/terms/"/>
  </ds:schemaRefs>
</ds:datastoreItem>
</file>

<file path=customXml/itemProps4.xml><?xml version="1.0" encoding="utf-8"?>
<ds:datastoreItem xmlns:ds="http://schemas.openxmlformats.org/officeDocument/2006/customXml" ds:itemID="{315E97CE-A0A5-4718-8BDC-1BF008705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139</Pages>
  <Words>29361</Words>
  <Characters>167359</Characters>
  <Application>Microsoft Office Word</Application>
  <DocSecurity>0</DocSecurity>
  <Lines>1394</Lines>
  <Paragraphs>392</Paragraphs>
  <ScaleCrop>false</ScaleCrop>
  <HeadingPairs>
    <vt:vector size="4" baseType="variant">
      <vt:variant>
        <vt:lpstr>제목</vt:lpstr>
      </vt:variant>
      <vt:variant>
        <vt:i4>1</vt:i4>
      </vt:variant>
      <vt:variant>
        <vt:lpstr>タイトル</vt:lpstr>
      </vt:variant>
      <vt:variant>
        <vt:i4>1</vt:i4>
      </vt:variant>
    </vt:vector>
  </HeadingPairs>
  <TitlesOfParts>
    <vt:vector size="2" baseType="lpstr">
      <vt:lpstr>Project Brief</vt:lpstr>
      <vt:lpstr>Project Brief</vt:lpstr>
    </vt:vector>
  </TitlesOfParts>
  <Company>OAMI</Company>
  <LinksUpToDate>false</LinksUpToDate>
  <CharactersWithSpaces>196328</CharactersWithSpaces>
  <SharedDoc>false</SharedDoc>
  <HLinks>
    <vt:vector size="1206" baseType="variant">
      <vt:variant>
        <vt:i4>6881352</vt:i4>
      </vt:variant>
      <vt:variant>
        <vt:i4>1194</vt:i4>
      </vt:variant>
      <vt:variant>
        <vt:i4>0</vt:i4>
      </vt:variant>
      <vt:variant>
        <vt:i4>5</vt:i4>
      </vt:variant>
      <vt:variant>
        <vt:lpwstr>https://rdms-mpep-vip.uspto.gov/RDMS/MPEP/current</vt:lpwstr>
      </vt:variant>
      <vt:variant>
        <vt:lpwstr>/current/al_d1fbe1_234ed_52.html</vt:lpwstr>
      </vt:variant>
      <vt:variant>
        <vt:i4>7667764</vt:i4>
      </vt:variant>
      <vt:variant>
        <vt:i4>1191</vt:i4>
      </vt:variant>
      <vt:variant>
        <vt:i4>0</vt:i4>
      </vt:variant>
      <vt:variant>
        <vt:i4>5</vt:i4>
      </vt:variant>
      <vt:variant>
        <vt:lpwstr>https://rdms-mpep-vip.uspto.gov/RDMS/MPEP/current</vt:lpwstr>
      </vt:variant>
      <vt:variant>
        <vt:lpwstr>/current/d0e303054.html##d0e303063</vt:lpwstr>
      </vt:variant>
      <vt:variant>
        <vt:i4>6553724</vt:i4>
      </vt:variant>
      <vt:variant>
        <vt:i4>1188</vt:i4>
      </vt:variant>
      <vt:variant>
        <vt:i4>0</vt:i4>
      </vt:variant>
      <vt:variant>
        <vt:i4>5</vt:i4>
      </vt:variant>
      <vt:variant>
        <vt:lpwstr>https://rdms-mpep-vip.uspto.gov/RDMS/MPEP/current</vt:lpwstr>
      </vt:variant>
      <vt:variant>
        <vt:lpwstr>/current/d0e303440.html</vt:lpwstr>
      </vt:variant>
      <vt:variant>
        <vt:i4>6553719</vt:i4>
      </vt:variant>
      <vt:variant>
        <vt:i4>1182</vt:i4>
      </vt:variant>
      <vt:variant>
        <vt:i4>0</vt:i4>
      </vt:variant>
      <vt:variant>
        <vt:i4>5</vt:i4>
      </vt:variant>
      <vt:variant>
        <vt:lpwstr>https://rdms-mpep-vip.uspto.gov/RDMS/MPEP/current</vt:lpwstr>
      </vt:variant>
      <vt:variant>
        <vt:lpwstr>/current/d0e304480.html</vt:lpwstr>
      </vt:variant>
      <vt:variant>
        <vt:i4>6553719</vt:i4>
      </vt:variant>
      <vt:variant>
        <vt:i4>1179</vt:i4>
      </vt:variant>
      <vt:variant>
        <vt:i4>0</vt:i4>
      </vt:variant>
      <vt:variant>
        <vt:i4>5</vt:i4>
      </vt:variant>
      <vt:variant>
        <vt:lpwstr>https://rdms-mpep-vip.uspto.gov/RDMS/MPEP/current</vt:lpwstr>
      </vt:variant>
      <vt:variant>
        <vt:lpwstr>/current/d0e304480.html</vt:lpwstr>
      </vt:variant>
      <vt:variant>
        <vt:i4>6553719</vt:i4>
      </vt:variant>
      <vt:variant>
        <vt:i4>1176</vt:i4>
      </vt:variant>
      <vt:variant>
        <vt:i4>0</vt:i4>
      </vt:variant>
      <vt:variant>
        <vt:i4>5</vt:i4>
      </vt:variant>
      <vt:variant>
        <vt:lpwstr>https://rdms-mpep-vip.uspto.gov/RDMS/MPEP/current</vt:lpwstr>
      </vt:variant>
      <vt:variant>
        <vt:lpwstr>/current/d0e304480.html</vt:lpwstr>
      </vt:variant>
      <vt:variant>
        <vt:i4>6553719</vt:i4>
      </vt:variant>
      <vt:variant>
        <vt:i4>1167</vt:i4>
      </vt:variant>
      <vt:variant>
        <vt:i4>0</vt:i4>
      </vt:variant>
      <vt:variant>
        <vt:i4>5</vt:i4>
      </vt:variant>
      <vt:variant>
        <vt:lpwstr>https://rdms-mpep-vip.uspto.gov/RDMS/MPEP/current</vt:lpwstr>
      </vt:variant>
      <vt:variant>
        <vt:lpwstr>/current/d0e304480.html</vt:lpwstr>
      </vt:variant>
      <vt:variant>
        <vt:i4>6553719</vt:i4>
      </vt:variant>
      <vt:variant>
        <vt:i4>1164</vt:i4>
      </vt:variant>
      <vt:variant>
        <vt:i4>0</vt:i4>
      </vt:variant>
      <vt:variant>
        <vt:i4>5</vt:i4>
      </vt:variant>
      <vt:variant>
        <vt:lpwstr>https://rdms-mpep-vip.uspto.gov/RDMS/MPEP/current</vt:lpwstr>
      </vt:variant>
      <vt:variant>
        <vt:lpwstr>/current/d0e304480.html</vt:lpwstr>
      </vt:variant>
      <vt:variant>
        <vt:i4>1835063</vt:i4>
      </vt:variant>
      <vt:variant>
        <vt:i4>1154</vt:i4>
      </vt:variant>
      <vt:variant>
        <vt:i4>0</vt:i4>
      </vt:variant>
      <vt:variant>
        <vt:i4>5</vt:i4>
      </vt:variant>
      <vt:variant>
        <vt:lpwstr/>
      </vt:variant>
      <vt:variant>
        <vt:lpwstr>_Toc526965250</vt:lpwstr>
      </vt:variant>
      <vt:variant>
        <vt:i4>1900599</vt:i4>
      </vt:variant>
      <vt:variant>
        <vt:i4>1148</vt:i4>
      </vt:variant>
      <vt:variant>
        <vt:i4>0</vt:i4>
      </vt:variant>
      <vt:variant>
        <vt:i4>5</vt:i4>
      </vt:variant>
      <vt:variant>
        <vt:lpwstr/>
      </vt:variant>
      <vt:variant>
        <vt:lpwstr>_Toc526965249</vt:lpwstr>
      </vt:variant>
      <vt:variant>
        <vt:i4>1900599</vt:i4>
      </vt:variant>
      <vt:variant>
        <vt:i4>1142</vt:i4>
      </vt:variant>
      <vt:variant>
        <vt:i4>0</vt:i4>
      </vt:variant>
      <vt:variant>
        <vt:i4>5</vt:i4>
      </vt:variant>
      <vt:variant>
        <vt:lpwstr/>
      </vt:variant>
      <vt:variant>
        <vt:lpwstr>_Toc526965248</vt:lpwstr>
      </vt:variant>
      <vt:variant>
        <vt:i4>1900599</vt:i4>
      </vt:variant>
      <vt:variant>
        <vt:i4>1136</vt:i4>
      </vt:variant>
      <vt:variant>
        <vt:i4>0</vt:i4>
      </vt:variant>
      <vt:variant>
        <vt:i4>5</vt:i4>
      </vt:variant>
      <vt:variant>
        <vt:lpwstr/>
      </vt:variant>
      <vt:variant>
        <vt:lpwstr>_Toc526965247</vt:lpwstr>
      </vt:variant>
      <vt:variant>
        <vt:i4>1900599</vt:i4>
      </vt:variant>
      <vt:variant>
        <vt:i4>1130</vt:i4>
      </vt:variant>
      <vt:variant>
        <vt:i4>0</vt:i4>
      </vt:variant>
      <vt:variant>
        <vt:i4>5</vt:i4>
      </vt:variant>
      <vt:variant>
        <vt:lpwstr/>
      </vt:variant>
      <vt:variant>
        <vt:lpwstr>_Toc526965246</vt:lpwstr>
      </vt:variant>
      <vt:variant>
        <vt:i4>1900599</vt:i4>
      </vt:variant>
      <vt:variant>
        <vt:i4>1124</vt:i4>
      </vt:variant>
      <vt:variant>
        <vt:i4>0</vt:i4>
      </vt:variant>
      <vt:variant>
        <vt:i4>5</vt:i4>
      </vt:variant>
      <vt:variant>
        <vt:lpwstr/>
      </vt:variant>
      <vt:variant>
        <vt:lpwstr>_Toc526965245</vt:lpwstr>
      </vt:variant>
      <vt:variant>
        <vt:i4>1900599</vt:i4>
      </vt:variant>
      <vt:variant>
        <vt:i4>1118</vt:i4>
      </vt:variant>
      <vt:variant>
        <vt:i4>0</vt:i4>
      </vt:variant>
      <vt:variant>
        <vt:i4>5</vt:i4>
      </vt:variant>
      <vt:variant>
        <vt:lpwstr/>
      </vt:variant>
      <vt:variant>
        <vt:lpwstr>_Toc526965244</vt:lpwstr>
      </vt:variant>
      <vt:variant>
        <vt:i4>1900599</vt:i4>
      </vt:variant>
      <vt:variant>
        <vt:i4>1112</vt:i4>
      </vt:variant>
      <vt:variant>
        <vt:i4>0</vt:i4>
      </vt:variant>
      <vt:variant>
        <vt:i4>5</vt:i4>
      </vt:variant>
      <vt:variant>
        <vt:lpwstr/>
      </vt:variant>
      <vt:variant>
        <vt:lpwstr>_Toc526965243</vt:lpwstr>
      </vt:variant>
      <vt:variant>
        <vt:i4>1900599</vt:i4>
      </vt:variant>
      <vt:variant>
        <vt:i4>1106</vt:i4>
      </vt:variant>
      <vt:variant>
        <vt:i4>0</vt:i4>
      </vt:variant>
      <vt:variant>
        <vt:i4>5</vt:i4>
      </vt:variant>
      <vt:variant>
        <vt:lpwstr/>
      </vt:variant>
      <vt:variant>
        <vt:lpwstr>_Toc526965242</vt:lpwstr>
      </vt:variant>
      <vt:variant>
        <vt:i4>1900599</vt:i4>
      </vt:variant>
      <vt:variant>
        <vt:i4>1100</vt:i4>
      </vt:variant>
      <vt:variant>
        <vt:i4>0</vt:i4>
      </vt:variant>
      <vt:variant>
        <vt:i4>5</vt:i4>
      </vt:variant>
      <vt:variant>
        <vt:lpwstr/>
      </vt:variant>
      <vt:variant>
        <vt:lpwstr>_Toc526965241</vt:lpwstr>
      </vt:variant>
      <vt:variant>
        <vt:i4>1900599</vt:i4>
      </vt:variant>
      <vt:variant>
        <vt:i4>1094</vt:i4>
      </vt:variant>
      <vt:variant>
        <vt:i4>0</vt:i4>
      </vt:variant>
      <vt:variant>
        <vt:i4>5</vt:i4>
      </vt:variant>
      <vt:variant>
        <vt:lpwstr/>
      </vt:variant>
      <vt:variant>
        <vt:lpwstr>_Toc526965240</vt:lpwstr>
      </vt:variant>
      <vt:variant>
        <vt:i4>1703991</vt:i4>
      </vt:variant>
      <vt:variant>
        <vt:i4>1088</vt:i4>
      </vt:variant>
      <vt:variant>
        <vt:i4>0</vt:i4>
      </vt:variant>
      <vt:variant>
        <vt:i4>5</vt:i4>
      </vt:variant>
      <vt:variant>
        <vt:lpwstr/>
      </vt:variant>
      <vt:variant>
        <vt:lpwstr>_Toc526965239</vt:lpwstr>
      </vt:variant>
      <vt:variant>
        <vt:i4>1703991</vt:i4>
      </vt:variant>
      <vt:variant>
        <vt:i4>1082</vt:i4>
      </vt:variant>
      <vt:variant>
        <vt:i4>0</vt:i4>
      </vt:variant>
      <vt:variant>
        <vt:i4>5</vt:i4>
      </vt:variant>
      <vt:variant>
        <vt:lpwstr/>
      </vt:variant>
      <vt:variant>
        <vt:lpwstr>_Toc526965238</vt:lpwstr>
      </vt:variant>
      <vt:variant>
        <vt:i4>1703991</vt:i4>
      </vt:variant>
      <vt:variant>
        <vt:i4>1076</vt:i4>
      </vt:variant>
      <vt:variant>
        <vt:i4>0</vt:i4>
      </vt:variant>
      <vt:variant>
        <vt:i4>5</vt:i4>
      </vt:variant>
      <vt:variant>
        <vt:lpwstr/>
      </vt:variant>
      <vt:variant>
        <vt:lpwstr>_Toc526965237</vt:lpwstr>
      </vt:variant>
      <vt:variant>
        <vt:i4>1703991</vt:i4>
      </vt:variant>
      <vt:variant>
        <vt:i4>1070</vt:i4>
      </vt:variant>
      <vt:variant>
        <vt:i4>0</vt:i4>
      </vt:variant>
      <vt:variant>
        <vt:i4>5</vt:i4>
      </vt:variant>
      <vt:variant>
        <vt:lpwstr/>
      </vt:variant>
      <vt:variant>
        <vt:lpwstr>_Toc526965236</vt:lpwstr>
      </vt:variant>
      <vt:variant>
        <vt:i4>1703991</vt:i4>
      </vt:variant>
      <vt:variant>
        <vt:i4>1064</vt:i4>
      </vt:variant>
      <vt:variant>
        <vt:i4>0</vt:i4>
      </vt:variant>
      <vt:variant>
        <vt:i4>5</vt:i4>
      </vt:variant>
      <vt:variant>
        <vt:lpwstr/>
      </vt:variant>
      <vt:variant>
        <vt:lpwstr>_Toc526965235</vt:lpwstr>
      </vt:variant>
      <vt:variant>
        <vt:i4>1703991</vt:i4>
      </vt:variant>
      <vt:variant>
        <vt:i4>1058</vt:i4>
      </vt:variant>
      <vt:variant>
        <vt:i4>0</vt:i4>
      </vt:variant>
      <vt:variant>
        <vt:i4>5</vt:i4>
      </vt:variant>
      <vt:variant>
        <vt:lpwstr/>
      </vt:variant>
      <vt:variant>
        <vt:lpwstr>_Toc526965234</vt:lpwstr>
      </vt:variant>
      <vt:variant>
        <vt:i4>1703991</vt:i4>
      </vt:variant>
      <vt:variant>
        <vt:i4>1052</vt:i4>
      </vt:variant>
      <vt:variant>
        <vt:i4>0</vt:i4>
      </vt:variant>
      <vt:variant>
        <vt:i4>5</vt:i4>
      </vt:variant>
      <vt:variant>
        <vt:lpwstr/>
      </vt:variant>
      <vt:variant>
        <vt:lpwstr>_Toc526965233</vt:lpwstr>
      </vt:variant>
      <vt:variant>
        <vt:i4>1703991</vt:i4>
      </vt:variant>
      <vt:variant>
        <vt:i4>1046</vt:i4>
      </vt:variant>
      <vt:variant>
        <vt:i4>0</vt:i4>
      </vt:variant>
      <vt:variant>
        <vt:i4>5</vt:i4>
      </vt:variant>
      <vt:variant>
        <vt:lpwstr/>
      </vt:variant>
      <vt:variant>
        <vt:lpwstr>_Toc526965232</vt:lpwstr>
      </vt:variant>
      <vt:variant>
        <vt:i4>1703991</vt:i4>
      </vt:variant>
      <vt:variant>
        <vt:i4>1040</vt:i4>
      </vt:variant>
      <vt:variant>
        <vt:i4>0</vt:i4>
      </vt:variant>
      <vt:variant>
        <vt:i4>5</vt:i4>
      </vt:variant>
      <vt:variant>
        <vt:lpwstr/>
      </vt:variant>
      <vt:variant>
        <vt:lpwstr>_Toc526965231</vt:lpwstr>
      </vt:variant>
      <vt:variant>
        <vt:i4>1703991</vt:i4>
      </vt:variant>
      <vt:variant>
        <vt:i4>1034</vt:i4>
      </vt:variant>
      <vt:variant>
        <vt:i4>0</vt:i4>
      </vt:variant>
      <vt:variant>
        <vt:i4>5</vt:i4>
      </vt:variant>
      <vt:variant>
        <vt:lpwstr/>
      </vt:variant>
      <vt:variant>
        <vt:lpwstr>_Toc526965230</vt:lpwstr>
      </vt:variant>
      <vt:variant>
        <vt:i4>1769527</vt:i4>
      </vt:variant>
      <vt:variant>
        <vt:i4>1028</vt:i4>
      </vt:variant>
      <vt:variant>
        <vt:i4>0</vt:i4>
      </vt:variant>
      <vt:variant>
        <vt:i4>5</vt:i4>
      </vt:variant>
      <vt:variant>
        <vt:lpwstr/>
      </vt:variant>
      <vt:variant>
        <vt:lpwstr>_Toc526965229</vt:lpwstr>
      </vt:variant>
      <vt:variant>
        <vt:i4>1769527</vt:i4>
      </vt:variant>
      <vt:variant>
        <vt:i4>1022</vt:i4>
      </vt:variant>
      <vt:variant>
        <vt:i4>0</vt:i4>
      </vt:variant>
      <vt:variant>
        <vt:i4>5</vt:i4>
      </vt:variant>
      <vt:variant>
        <vt:lpwstr/>
      </vt:variant>
      <vt:variant>
        <vt:lpwstr>_Toc526965228</vt:lpwstr>
      </vt:variant>
      <vt:variant>
        <vt:i4>1769527</vt:i4>
      </vt:variant>
      <vt:variant>
        <vt:i4>1016</vt:i4>
      </vt:variant>
      <vt:variant>
        <vt:i4>0</vt:i4>
      </vt:variant>
      <vt:variant>
        <vt:i4>5</vt:i4>
      </vt:variant>
      <vt:variant>
        <vt:lpwstr/>
      </vt:variant>
      <vt:variant>
        <vt:lpwstr>_Toc526965227</vt:lpwstr>
      </vt:variant>
      <vt:variant>
        <vt:i4>1769527</vt:i4>
      </vt:variant>
      <vt:variant>
        <vt:i4>1010</vt:i4>
      </vt:variant>
      <vt:variant>
        <vt:i4>0</vt:i4>
      </vt:variant>
      <vt:variant>
        <vt:i4>5</vt:i4>
      </vt:variant>
      <vt:variant>
        <vt:lpwstr/>
      </vt:variant>
      <vt:variant>
        <vt:lpwstr>_Toc526965226</vt:lpwstr>
      </vt:variant>
      <vt:variant>
        <vt:i4>1769527</vt:i4>
      </vt:variant>
      <vt:variant>
        <vt:i4>1004</vt:i4>
      </vt:variant>
      <vt:variant>
        <vt:i4>0</vt:i4>
      </vt:variant>
      <vt:variant>
        <vt:i4>5</vt:i4>
      </vt:variant>
      <vt:variant>
        <vt:lpwstr/>
      </vt:variant>
      <vt:variant>
        <vt:lpwstr>_Toc526965225</vt:lpwstr>
      </vt:variant>
      <vt:variant>
        <vt:i4>1769527</vt:i4>
      </vt:variant>
      <vt:variant>
        <vt:i4>998</vt:i4>
      </vt:variant>
      <vt:variant>
        <vt:i4>0</vt:i4>
      </vt:variant>
      <vt:variant>
        <vt:i4>5</vt:i4>
      </vt:variant>
      <vt:variant>
        <vt:lpwstr/>
      </vt:variant>
      <vt:variant>
        <vt:lpwstr>_Toc526965224</vt:lpwstr>
      </vt:variant>
      <vt:variant>
        <vt:i4>1769527</vt:i4>
      </vt:variant>
      <vt:variant>
        <vt:i4>992</vt:i4>
      </vt:variant>
      <vt:variant>
        <vt:i4>0</vt:i4>
      </vt:variant>
      <vt:variant>
        <vt:i4>5</vt:i4>
      </vt:variant>
      <vt:variant>
        <vt:lpwstr/>
      </vt:variant>
      <vt:variant>
        <vt:lpwstr>_Toc526965223</vt:lpwstr>
      </vt:variant>
      <vt:variant>
        <vt:i4>1769527</vt:i4>
      </vt:variant>
      <vt:variant>
        <vt:i4>986</vt:i4>
      </vt:variant>
      <vt:variant>
        <vt:i4>0</vt:i4>
      </vt:variant>
      <vt:variant>
        <vt:i4>5</vt:i4>
      </vt:variant>
      <vt:variant>
        <vt:lpwstr/>
      </vt:variant>
      <vt:variant>
        <vt:lpwstr>_Toc526965222</vt:lpwstr>
      </vt:variant>
      <vt:variant>
        <vt:i4>1769527</vt:i4>
      </vt:variant>
      <vt:variant>
        <vt:i4>980</vt:i4>
      </vt:variant>
      <vt:variant>
        <vt:i4>0</vt:i4>
      </vt:variant>
      <vt:variant>
        <vt:i4>5</vt:i4>
      </vt:variant>
      <vt:variant>
        <vt:lpwstr/>
      </vt:variant>
      <vt:variant>
        <vt:lpwstr>_Toc526965221</vt:lpwstr>
      </vt:variant>
      <vt:variant>
        <vt:i4>1572919</vt:i4>
      </vt:variant>
      <vt:variant>
        <vt:i4>974</vt:i4>
      </vt:variant>
      <vt:variant>
        <vt:i4>0</vt:i4>
      </vt:variant>
      <vt:variant>
        <vt:i4>5</vt:i4>
      </vt:variant>
      <vt:variant>
        <vt:lpwstr/>
      </vt:variant>
      <vt:variant>
        <vt:lpwstr>_Toc526965214</vt:lpwstr>
      </vt:variant>
      <vt:variant>
        <vt:i4>1572919</vt:i4>
      </vt:variant>
      <vt:variant>
        <vt:i4>968</vt:i4>
      </vt:variant>
      <vt:variant>
        <vt:i4>0</vt:i4>
      </vt:variant>
      <vt:variant>
        <vt:i4>5</vt:i4>
      </vt:variant>
      <vt:variant>
        <vt:lpwstr/>
      </vt:variant>
      <vt:variant>
        <vt:lpwstr>_Toc526965213</vt:lpwstr>
      </vt:variant>
      <vt:variant>
        <vt:i4>1572919</vt:i4>
      </vt:variant>
      <vt:variant>
        <vt:i4>962</vt:i4>
      </vt:variant>
      <vt:variant>
        <vt:i4>0</vt:i4>
      </vt:variant>
      <vt:variant>
        <vt:i4>5</vt:i4>
      </vt:variant>
      <vt:variant>
        <vt:lpwstr/>
      </vt:variant>
      <vt:variant>
        <vt:lpwstr>_Toc526965212</vt:lpwstr>
      </vt:variant>
      <vt:variant>
        <vt:i4>1572919</vt:i4>
      </vt:variant>
      <vt:variant>
        <vt:i4>956</vt:i4>
      </vt:variant>
      <vt:variant>
        <vt:i4>0</vt:i4>
      </vt:variant>
      <vt:variant>
        <vt:i4>5</vt:i4>
      </vt:variant>
      <vt:variant>
        <vt:lpwstr/>
      </vt:variant>
      <vt:variant>
        <vt:lpwstr>_Toc526965211</vt:lpwstr>
      </vt:variant>
      <vt:variant>
        <vt:i4>1572919</vt:i4>
      </vt:variant>
      <vt:variant>
        <vt:i4>950</vt:i4>
      </vt:variant>
      <vt:variant>
        <vt:i4>0</vt:i4>
      </vt:variant>
      <vt:variant>
        <vt:i4>5</vt:i4>
      </vt:variant>
      <vt:variant>
        <vt:lpwstr/>
      </vt:variant>
      <vt:variant>
        <vt:lpwstr>_Toc526965210</vt:lpwstr>
      </vt:variant>
      <vt:variant>
        <vt:i4>1638455</vt:i4>
      </vt:variant>
      <vt:variant>
        <vt:i4>944</vt:i4>
      </vt:variant>
      <vt:variant>
        <vt:i4>0</vt:i4>
      </vt:variant>
      <vt:variant>
        <vt:i4>5</vt:i4>
      </vt:variant>
      <vt:variant>
        <vt:lpwstr/>
      </vt:variant>
      <vt:variant>
        <vt:lpwstr>_Toc526965209</vt:lpwstr>
      </vt:variant>
      <vt:variant>
        <vt:i4>1638455</vt:i4>
      </vt:variant>
      <vt:variant>
        <vt:i4>938</vt:i4>
      </vt:variant>
      <vt:variant>
        <vt:i4>0</vt:i4>
      </vt:variant>
      <vt:variant>
        <vt:i4>5</vt:i4>
      </vt:variant>
      <vt:variant>
        <vt:lpwstr/>
      </vt:variant>
      <vt:variant>
        <vt:lpwstr>_Toc526965208</vt:lpwstr>
      </vt:variant>
      <vt:variant>
        <vt:i4>1638455</vt:i4>
      </vt:variant>
      <vt:variant>
        <vt:i4>932</vt:i4>
      </vt:variant>
      <vt:variant>
        <vt:i4>0</vt:i4>
      </vt:variant>
      <vt:variant>
        <vt:i4>5</vt:i4>
      </vt:variant>
      <vt:variant>
        <vt:lpwstr/>
      </vt:variant>
      <vt:variant>
        <vt:lpwstr>_Toc526965207</vt:lpwstr>
      </vt:variant>
      <vt:variant>
        <vt:i4>1638455</vt:i4>
      </vt:variant>
      <vt:variant>
        <vt:i4>926</vt:i4>
      </vt:variant>
      <vt:variant>
        <vt:i4>0</vt:i4>
      </vt:variant>
      <vt:variant>
        <vt:i4>5</vt:i4>
      </vt:variant>
      <vt:variant>
        <vt:lpwstr/>
      </vt:variant>
      <vt:variant>
        <vt:lpwstr>_Toc526965206</vt:lpwstr>
      </vt:variant>
      <vt:variant>
        <vt:i4>1638455</vt:i4>
      </vt:variant>
      <vt:variant>
        <vt:i4>920</vt:i4>
      </vt:variant>
      <vt:variant>
        <vt:i4>0</vt:i4>
      </vt:variant>
      <vt:variant>
        <vt:i4>5</vt:i4>
      </vt:variant>
      <vt:variant>
        <vt:lpwstr/>
      </vt:variant>
      <vt:variant>
        <vt:lpwstr>_Toc526965205</vt:lpwstr>
      </vt:variant>
      <vt:variant>
        <vt:i4>1638455</vt:i4>
      </vt:variant>
      <vt:variant>
        <vt:i4>914</vt:i4>
      </vt:variant>
      <vt:variant>
        <vt:i4>0</vt:i4>
      </vt:variant>
      <vt:variant>
        <vt:i4>5</vt:i4>
      </vt:variant>
      <vt:variant>
        <vt:lpwstr/>
      </vt:variant>
      <vt:variant>
        <vt:lpwstr>_Toc526965204</vt:lpwstr>
      </vt:variant>
      <vt:variant>
        <vt:i4>1638455</vt:i4>
      </vt:variant>
      <vt:variant>
        <vt:i4>908</vt:i4>
      </vt:variant>
      <vt:variant>
        <vt:i4>0</vt:i4>
      </vt:variant>
      <vt:variant>
        <vt:i4>5</vt:i4>
      </vt:variant>
      <vt:variant>
        <vt:lpwstr/>
      </vt:variant>
      <vt:variant>
        <vt:lpwstr>_Toc526965203</vt:lpwstr>
      </vt:variant>
      <vt:variant>
        <vt:i4>1638455</vt:i4>
      </vt:variant>
      <vt:variant>
        <vt:i4>902</vt:i4>
      </vt:variant>
      <vt:variant>
        <vt:i4>0</vt:i4>
      </vt:variant>
      <vt:variant>
        <vt:i4>5</vt:i4>
      </vt:variant>
      <vt:variant>
        <vt:lpwstr/>
      </vt:variant>
      <vt:variant>
        <vt:lpwstr>_Toc526965202</vt:lpwstr>
      </vt:variant>
      <vt:variant>
        <vt:i4>1638455</vt:i4>
      </vt:variant>
      <vt:variant>
        <vt:i4>896</vt:i4>
      </vt:variant>
      <vt:variant>
        <vt:i4>0</vt:i4>
      </vt:variant>
      <vt:variant>
        <vt:i4>5</vt:i4>
      </vt:variant>
      <vt:variant>
        <vt:lpwstr/>
      </vt:variant>
      <vt:variant>
        <vt:lpwstr>_Toc526965201</vt:lpwstr>
      </vt:variant>
      <vt:variant>
        <vt:i4>1638455</vt:i4>
      </vt:variant>
      <vt:variant>
        <vt:i4>890</vt:i4>
      </vt:variant>
      <vt:variant>
        <vt:i4>0</vt:i4>
      </vt:variant>
      <vt:variant>
        <vt:i4>5</vt:i4>
      </vt:variant>
      <vt:variant>
        <vt:lpwstr/>
      </vt:variant>
      <vt:variant>
        <vt:lpwstr>_Toc526965200</vt:lpwstr>
      </vt:variant>
      <vt:variant>
        <vt:i4>1048628</vt:i4>
      </vt:variant>
      <vt:variant>
        <vt:i4>884</vt:i4>
      </vt:variant>
      <vt:variant>
        <vt:i4>0</vt:i4>
      </vt:variant>
      <vt:variant>
        <vt:i4>5</vt:i4>
      </vt:variant>
      <vt:variant>
        <vt:lpwstr/>
      </vt:variant>
      <vt:variant>
        <vt:lpwstr>_Toc526965199</vt:lpwstr>
      </vt:variant>
      <vt:variant>
        <vt:i4>1048628</vt:i4>
      </vt:variant>
      <vt:variant>
        <vt:i4>878</vt:i4>
      </vt:variant>
      <vt:variant>
        <vt:i4>0</vt:i4>
      </vt:variant>
      <vt:variant>
        <vt:i4>5</vt:i4>
      </vt:variant>
      <vt:variant>
        <vt:lpwstr/>
      </vt:variant>
      <vt:variant>
        <vt:lpwstr>_Toc526965198</vt:lpwstr>
      </vt:variant>
      <vt:variant>
        <vt:i4>1048628</vt:i4>
      </vt:variant>
      <vt:variant>
        <vt:i4>872</vt:i4>
      </vt:variant>
      <vt:variant>
        <vt:i4>0</vt:i4>
      </vt:variant>
      <vt:variant>
        <vt:i4>5</vt:i4>
      </vt:variant>
      <vt:variant>
        <vt:lpwstr/>
      </vt:variant>
      <vt:variant>
        <vt:lpwstr>_Toc526965197</vt:lpwstr>
      </vt:variant>
      <vt:variant>
        <vt:i4>1048628</vt:i4>
      </vt:variant>
      <vt:variant>
        <vt:i4>866</vt:i4>
      </vt:variant>
      <vt:variant>
        <vt:i4>0</vt:i4>
      </vt:variant>
      <vt:variant>
        <vt:i4>5</vt:i4>
      </vt:variant>
      <vt:variant>
        <vt:lpwstr/>
      </vt:variant>
      <vt:variant>
        <vt:lpwstr>_Toc526965196</vt:lpwstr>
      </vt:variant>
      <vt:variant>
        <vt:i4>1048628</vt:i4>
      </vt:variant>
      <vt:variant>
        <vt:i4>860</vt:i4>
      </vt:variant>
      <vt:variant>
        <vt:i4>0</vt:i4>
      </vt:variant>
      <vt:variant>
        <vt:i4>5</vt:i4>
      </vt:variant>
      <vt:variant>
        <vt:lpwstr/>
      </vt:variant>
      <vt:variant>
        <vt:lpwstr>_Toc526965195</vt:lpwstr>
      </vt:variant>
      <vt:variant>
        <vt:i4>1048628</vt:i4>
      </vt:variant>
      <vt:variant>
        <vt:i4>854</vt:i4>
      </vt:variant>
      <vt:variant>
        <vt:i4>0</vt:i4>
      </vt:variant>
      <vt:variant>
        <vt:i4>5</vt:i4>
      </vt:variant>
      <vt:variant>
        <vt:lpwstr/>
      </vt:variant>
      <vt:variant>
        <vt:lpwstr>_Toc526965194</vt:lpwstr>
      </vt:variant>
      <vt:variant>
        <vt:i4>1048628</vt:i4>
      </vt:variant>
      <vt:variant>
        <vt:i4>848</vt:i4>
      </vt:variant>
      <vt:variant>
        <vt:i4>0</vt:i4>
      </vt:variant>
      <vt:variant>
        <vt:i4>5</vt:i4>
      </vt:variant>
      <vt:variant>
        <vt:lpwstr/>
      </vt:variant>
      <vt:variant>
        <vt:lpwstr>_Toc526965193</vt:lpwstr>
      </vt:variant>
      <vt:variant>
        <vt:i4>1048628</vt:i4>
      </vt:variant>
      <vt:variant>
        <vt:i4>842</vt:i4>
      </vt:variant>
      <vt:variant>
        <vt:i4>0</vt:i4>
      </vt:variant>
      <vt:variant>
        <vt:i4>5</vt:i4>
      </vt:variant>
      <vt:variant>
        <vt:lpwstr/>
      </vt:variant>
      <vt:variant>
        <vt:lpwstr>_Toc526965192</vt:lpwstr>
      </vt:variant>
      <vt:variant>
        <vt:i4>1048628</vt:i4>
      </vt:variant>
      <vt:variant>
        <vt:i4>836</vt:i4>
      </vt:variant>
      <vt:variant>
        <vt:i4>0</vt:i4>
      </vt:variant>
      <vt:variant>
        <vt:i4>5</vt:i4>
      </vt:variant>
      <vt:variant>
        <vt:lpwstr/>
      </vt:variant>
      <vt:variant>
        <vt:lpwstr>_Toc526965191</vt:lpwstr>
      </vt:variant>
      <vt:variant>
        <vt:i4>1048628</vt:i4>
      </vt:variant>
      <vt:variant>
        <vt:i4>830</vt:i4>
      </vt:variant>
      <vt:variant>
        <vt:i4>0</vt:i4>
      </vt:variant>
      <vt:variant>
        <vt:i4>5</vt:i4>
      </vt:variant>
      <vt:variant>
        <vt:lpwstr/>
      </vt:variant>
      <vt:variant>
        <vt:lpwstr>_Toc526965190</vt:lpwstr>
      </vt:variant>
      <vt:variant>
        <vt:i4>1114164</vt:i4>
      </vt:variant>
      <vt:variant>
        <vt:i4>824</vt:i4>
      </vt:variant>
      <vt:variant>
        <vt:i4>0</vt:i4>
      </vt:variant>
      <vt:variant>
        <vt:i4>5</vt:i4>
      </vt:variant>
      <vt:variant>
        <vt:lpwstr/>
      </vt:variant>
      <vt:variant>
        <vt:lpwstr>_Toc526965189</vt:lpwstr>
      </vt:variant>
      <vt:variant>
        <vt:i4>1114164</vt:i4>
      </vt:variant>
      <vt:variant>
        <vt:i4>818</vt:i4>
      </vt:variant>
      <vt:variant>
        <vt:i4>0</vt:i4>
      </vt:variant>
      <vt:variant>
        <vt:i4>5</vt:i4>
      </vt:variant>
      <vt:variant>
        <vt:lpwstr/>
      </vt:variant>
      <vt:variant>
        <vt:lpwstr>_Toc526965188</vt:lpwstr>
      </vt:variant>
      <vt:variant>
        <vt:i4>1114164</vt:i4>
      </vt:variant>
      <vt:variant>
        <vt:i4>812</vt:i4>
      </vt:variant>
      <vt:variant>
        <vt:i4>0</vt:i4>
      </vt:variant>
      <vt:variant>
        <vt:i4>5</vt:i4>
      </vt:variant>
      <vt:variant>
        <vt:lpwstr/>
      </vt:variant>
      <vt:variant>
        <vt:lpwstr>_Toc526965187</vt:lpwstr>
      </vt:variant>
      <vt:variant>
        <vt:i4>1114164</vt:i4>
      </vt:variant>
      <vt:variant>
        <vt:i4>806</vt:i4>
      </vt:variant>
      <vt:variant>
        <vt:i4>0</vt:i4>
      </vt:variant>
      <vt:variant>
        <vt:i4>5</vt:i4>
      </vt:variant>
      <vt:variant>
        <vt:lpwstr/>
      </vt:variant>
      <vt:variant>
        <vt:lpwstr>_Toc526965186</vt:lpwstr>
      </vt:variant>
      <vt:variant>
        <vt:i4>1114164</vt:i4>
      </vt:variant>
      <vt:variant>
        <vt:i4>800</vt:i4>
      </vt:variant>
      <vt:variant>
        <vt:i4>0</vt:i4>
      </vt:variant>
      <vt:variant>
        <vt:i4>5</vt:i4>
      </vt:variant>
      <vt:variant>
        <vt:lpwstr/>
      </vt:variant>
      <vt:variant>
        <vt:lpwstr>_Toc526965185</vt:lpwstr>
      </vt:variant>
      <vt:variant>
        <vt:i4>1114164</vt:i4>
      </vt:variant>
      <vt:variant>
        <vt:i4>794</vt:i4>
      </vt:variant>
      <vt:variant>
        <vt:i4>0</vt:i4>
      </vt:variant>
      <vt:variant>
        <vt:i4>5</vt:i4>
      </vt:variant>
      <vt:variant>
        <vt:lpwstr/>
      </vt:variant>
      <vt:variant>
        <vt:lpwstr>_Toc526965184</vt:lpwstr>
      </vt:variant>
      <vt:variant>
        <vt:i4>1114164</vt:i4>
      </vt:variant>
      <vt:variant>
        <vt:i4>788</vt:i4>
      </vt:variant>
      <vt:variant>
        <vt:i4>0</vt:i4>
      </vt:variant>
      <vt:variant>
        <vt:i4>5</vt:i4>
      </vt:variant>
      <vt:variant>
        <vt:lpwstr/>
      </vt:variant>
      <vt:variant>
        <vt:lpwstr>_Toc526965183</vt:lpwstr>
      </vt:variant>
      <vt:variant>
        <vt:i4>1114164</vt:i4>
      </vt:variant>
      <vt:variant>
        <vt:i4>782</vt:i4>
      </vt:variant>
      <vt:variant>
        <vt:i4>0</vt:i4>
      </vt:variant>
      <vt:variant>
        <vt:i4>5</vt:i4>
      </vt:variant>
      <vt:variant>
        <vt:lpwstr/>
      </vt:variant>
      <vt:variant>
        <vt:lpwstr>_Toc526965182</vt:lpwstr>
      </vt:variant>
      <vt:variant>
        <vt:i4>1966132</vt:i4>
      </vt:variant>
      <vt:variant>
        <vt:i4>776</vt:i4>
      </vt:variant>
      <vt:variant>
        <vt:i4>0</vt:i4>
      </vt:variant>
      <vt:variant>
        <vt:i4>5</vt:i4>
      </vt:variant>
      <vt:variant>
        <vt:lpwstr/>
      </vt:variant>
      <vt:variant>
        <vt:lpwstr>_Toc526965179</vt:lpwstr>
      </vt:variant>
      <vt:variant>
        <vt:i4>1966132</vt:i4>
      </vt:variant>
      <vt:variant>
        <vt:i4>770</vt:i4>
      </vt:variant>
      <vt:variant>
        <vt:i4>0</vt:i4>
      </vt:variant>
      <vt:variant>
        <vt:i4>5</vt:i4>
      </vt:variant>
      <vt:variant>
        <vt:lpwstr/>
      </vt:variant>
      <vt:variant>
        <vt:lpwstr>_Toc526965178</vt:lpwstr>
      </vt:variant>
      <vt:variant>
        <vt:i4>1966132</vt:i4>
      </vt:variant>
      <vt:variant>
        <vt:i4>764</vt:i4>
      </vt:variant>
      <vt:variant>
        <vt:i4>0</vt:i4>
      </vt:variant>
      <vt:variant>
        <vt:i4>5</vt:i4>
      </vt:variant>
      <vt:variant>
        <vt:lpwstr/>
      </vt:variant>
      <vt:variant>
        <vt:lpwstr>_Toc526965177</vt:lpwstr>
      </vt:variant>
      <vt:variant>
        <vt:i4>1966132</vt:i4>
      </vt:variant>
      <vt:variant>
        <vt:i4>758</vt:i4>
      </vt:variant>
      <vt:variant>
        <vt:i4>0</vt:i4>
      </vt:variant>
      <vt:variant>
        <vt:i4>5</vt:i4>
      </vt:variant>
      <vt:variant>
        <vt:lpwstr/>
      </vt:variant>
      <vt:variant>
        <vt:lpwstr>_Toc526965176</vt:lpwstr>
      </vt:variant>
      <vt:variant>
        <vt:i4>1966132</vt:i4>
      </vt:variant>
      <vt:variant>
        <vt:i4>752</vt:i4>
      </vt:variant>
      <vt:variant>
        <vt:i4>0</vt:i4>
      </vt:variant>
      <vt:variant>
        <vt:i4>5</vt:i4>
      </vt:variant>
      <vt:variant>
        <vt:lpwstr/>
      </vt:variant>
      <vt:variant>
        <vt:lpwstr>_Toc526965175</vt:lpwstr>
      </vt:variant>
      <vt:variant>
        <vt:i4>1966132</vt:i4>
      </vt:variant>
      <vt:variant>
        <vt:i4>746</vt:i4>
      </vt:variant>
      <vt:variant>
        <vt:i4>0</vt:i4>
      </vt:variant>
      <vt:variant>
        <vt:i4>5</vt:i4>
      </vt:variant>
      <vt:variant>
        <vt:lpwstr/>
      </vt:variant>
      <vt:variant>
        <vt:lpwstr>_Toc526965174</vt:lpwstr>
      </vt:variant>
      <vt:variant>
        <vt:i4>1966132</vt:i4>
      </vt:variant>
      <vt:variant>
        <vt:i4>740</vt:i4>
      </vt:variant>
      <vt:variant>
        <vt:i4>0</vt:i4>
      </vt:variant>
      <vt:variant>
        <vt:i4>5</vt:i4>
      </vt:variant>
      <vt:variant>
        <vt:lpwstr/>
      </vt:variant>
      <vt:variant>
        <vt:lpwstr>_Toc526965173</vt:lpwstr>
      </vt:variant>
      <vt:variant>
        <vt:i4>1966132</vt:i4>
      </vt:variant>
      <vt:variant>
        <vt:i4>734</vt:i4>
      </vt:variant>
      <vt:variant>
        <vt:i4>0</vt:i4>
      </vt:variant>
      <vt:variant>
        <vt:i4>5</vt:i4>
      </vt:variant>
      <vt:variant>
        <vt:lpwstr/>
      </vt:variant>
      <vt:variant>
        <vt:lpwstr>_Toc526965172</vt:lpwstr>
      </vt:variant>
      <vt:variant>
        <vt:i4>1966132</vt:i4>
      </vt:variant>
      <vt:variant>
        <vt:i4>728</vt:i4>
      </vt:variant>
      <vt:variant>
        <vt:i4>0</vt:i4>
      </vt:variant>
      <vt:variant>
        <vt:i4>5</vt:i4>
      </vt:variant>
      <vt:variant>
        <vt:lpwstr/>
      </vt:variant>
      <vt:variant>
        <vt:lpwstr>_Toc526965171</vt:lpwstr>
      </vt:variant>
      <vt:variant>
        <vt:i4>1966132</vt:i4>
      </vt:variant>
      <vt:variant>
        <vt:i4>722</vt:i4>
      </vt:variant>
      <vt:variant>
        <vt:i4>0</vt:i4>
      </vt:variant>
      <vt:variant>
        <vt:i4>5</vt:i4>
      </vt:variant>
      <vt:variant>
        <vt:lpwstr/>
      </vt:variant>
      <vt:variant>
        <vt:lpwstr>_Toc526965170</vt:lpwstr>
      </vt:variant>
      <vt:variant>
        <vt:i4>2031668</vt:i4>
      </vt:variant>
      <vt:variant>
        <vt:i4>716</vt:i4>
      </vt:variant>
      <vt:variant>
        <vt:i4>0</vt:i4>
      </vt:variant>
      <vt:variant>
        <vt:i4>5</vt:i4>
      </vt:variant>
      <vt:variant>
        <vt:lpwstr/>
      </vt:variant>
      <vt:variant>
        <vt:lpwstr>_Toc526965169</vt:lpwstr>
      </vt:variant>
      <vt:variant>
        <vt:i4>2031668</vt:i4>
      </vt:variant>
      <vt:variant>
        <vt:i4>710</vt:i4>
      </vt:variant>
      <vt:variant>
        <vt:i4>0</vt:i4>
      </vt:variant>
      <vt:variant>
        <vt:i4>5</vt:i4>
      </vt:variant>
      <vt:variant>
        <vt:lpwstr/>
      </vt:variant>
      <vt:variant>
        <vt:lpwstr>_Toc526965168</vt:lpwstr>
      </vt:variant>
      <vt:variant>
        <vt:i4>2031668</vt:i4>
      </vt:variant>
      <vt:variant>
        <vt:i4>704</vt:i4>
      </vt:variant>
      <vt:variant>
        <vt:i4>0</vt:i4>
      </vt:variant>
      <vt:variant>
        <vt:i4>5</vt:i4>
      </vt:variant>
      <vt:variant>
        <vt:lpwstr/>
      </vt:variant>
      <vt:variant>
        <vt:lpwstr>_Toc526965167</vt:lpwstr>
      </vt:variant>
      <vt:variant>
        <vt:i4>2031668</vt:i4>
      </vt:variant>
      <vt:variant>
        <vt:i4>698</vt:i4>
      </vt:variant>
      <vt:variant>
        <vt:i4>0</vt:i4>
      </vt:variant>
      <vt:variant>
        <vt:i4>5</vt:i4>
      </vt:variant>
      <vt:variant>
        <vt:lpwstr/>
      </vt:variant>
      <vt:variant>
        <vt:lpwstr>_Toc526965166</vt:lpwstr>
      </vt:variant>
      <vt:variant>
        <vt:i4>2031668</vt:i4>
      </vt:variant>
      <vt:variant>
        <vt:i4>692</vt:i4>
      </vt:variant>
      <vt:variant>
        <vt:i4>0</vt:i4>
      </vt:variant>
      <vt:variant>
        <vt:i4>5</vt:i4>
      </vt:variant>
      <vt:variant>
        <vt:lpwstr/>
      </vt:variant>
      <vt:variant>
        <vt:lpwstr>_Toc526965165</vt:lpwstr>
      </vt:variant>
      <vt:variant>
        <vt:i4>2031668</vt:i4>
      </vt:variant>
      <vt:variant>
        <vt:i4>686</vt:i4>
      </vt:variant>
      <vt:variant>
        <vt:i4>0</vt:i4>
      </vt:variant>
      <vt:variant>
        <vt:i4>5</vt:i4>
      </vt:variant>
      <vt:variant>
        <vt:lpwstr/>
      </vt:variant>
      <vt:variant>
        <vt:lpwstr>_Toc526965164</vt:lpwstr>
      </vt:variant>
      <vt:variant>
        <vt:i4>2031668</vt:i4>
      </vt:variant>
      <vt:variant>
        <vt:i4>680</vt:i4>
      </vt:variant>
      <vt:variant>
        <vt:i4>0</vt:i4>
      </vt:variant>
      <vt:variant>
        <vt:i4>5</vt:i4>
      </vt:variant>
      <vt:variant>
        <vt:lpwstr/>
      </vt:variant>
      <vt:variant>
        <vt:lpwstr>_Toc526965163</vt:lpwstr>
      </vt:variant>
      <vt:variant>
        <vt:i4>2031668</vt:i4>
      </vt:variant>
      <vt:variant>
        <vt:i4>674</vt:i4>
      </vt:variant>
      <vt:variant>
        <vt:i4>0</vt:i4>
      </vt:variant>
      <vt:variant>
        <vt:i4>5</vt:i4>
      </vt:variant>
      <vt:variant>
        <vt:lpwstr/>
      </vt:variant>
      <vt:variant>
        <vt:lpwstr>_Toc526965162</vt:lpwstr>
      </vt:variant>
      <vt:variant>
        <vt:i4>2031668</vt:i4>
      </vt:variant>
      <vt:variant>
        <vt:i4>668</vt:i4>
      </vt:variant>
      <vt:variant>
        <vt:i4>0</vt:i4>
      </vt:variant>
      <vt:variant>
        <vt:i4>5</vt:i4>
      </vt:variant>
      <vt:variant>
        <vt:lpwstr/>
      </vt:variant>
      <vt:variant>
        <vt:lpwstr>_Toc526965161</vt:lpwstr>
      </vt:variant>
      <vt:variant>
        <vt:i4>2031668</vt:i4>
      </vt:variant>
      <vt:variant>
        <vt:i4>662</vt:i4>
      </vt:variant>
      <vt:variant>
        <vt:i4>0</vt:i4>
      </vt:variant>
      <vt:variant>
        <vt:i4>5</vt:i4>
      </vt:variant>
      <vt:variant>
        <vt:lpwstr/>
      </vt:variant>
      <vt:variant>
        <vt:lpwstr>_Toc526965160</vt:lpwstr>
      </vt:variant>
      <vt:variant>
        <vt:i4>1835060</vt:i4>
      </vt:variant>
      <vt:variant>
        <vt:i4>656</vt:i4>
      </vt:variant>
      <vt:variant>
        <vt:i4>0</vt:i4>
      </vt:variant>
      <vt:variant>
        <vt:i4>5</vt:i4>
      </vt:variant>
      <vt:variant>
        <vt:lpwstr/>
      </vt:variant>
      <vt:variant>
        <vt:lpwstr>_Toc526965159</vt:lpwstr>
      </vt:variant>
      <vt:variant>
        <vt:i4>1835060</vt:i4>
      </vt:variant>
      <vt:variant>
        <vt:i4>650</vt:i4>
      </vt:variant>
      <vt:variant>
        <vt:i4>0</vt:i4>
      </vt:variant>
      <vt:variant>
        <vt:i4>5</vt:i4>
      </vt:variant>
      <vt:variant>
        <vt:lpwstr/>
      </vt:variant>
      <vt:variant>
        <vt:lpwstr>_Toc526965158</vt:lpwstr>
      </vt:variant>
      <vt:variant>
        <vt:i4>1835060</vt:i4>
      </vt:variant>
      <vt:variant>
        <vt:i4>644</vt:i4>
      </vt:variant>
      <vt:variant>
        <vt:i4>0</vt:i4>
      </vt:variant>
      <vt:variant>
        <vt:i4>5</vt:i4>
      </vt:variant>
      <vt:variant>
        <vt:lpwstr/>
      </vt:variant>
      <vt:variant>
        <vt:lpwstr>_Toc526965157</vt:lpwstr>
      </vt:variant>
      <vt:variant>
        <vt:i4>1835060</vt:i4>
      </vt:variant>
      <vt:variant>
        <vt:i4>638</vt:i4>
      </vt:variant>
      <vt:variant>
        <vt:i4>0</vt:i4>
      </vt:variant>
      <vt:variant>
        <vt:i4>5</vt:i4>
      </vt:variant>
      <vt:variant>
        <vt:lpwstr/>
      </vt:variant>
      <vt:variant>
        <vt:lpwstr>_Toc526965156</vt:lpwstr>
      </vt:variant>
      <vt:variant>
        <vt:i4>1835060</vt:i4>
      </vt:variant>
      <vt:variant>
        <vt:i4>632</vt:i4>
      </vt:variant>
      <vt:variant>
        <vt:i4>0</vt:i4>
      </vt:variant>
      <vt:variant>
        <vt:i4>5</vt:i4>
      </vt:variant>
      <vt:variant>
        <vt:lpwstr/>
      </vt:variant>
      <vt:variant>
        <vt:lpwstr>_Toc526965155</vt:lpwstr>
      </vt:variant>
      <vt:variant>
        <vt:i4>1835060</vt:i4>
      </vt:variant>
      <vt:variant>
        <vt:i4>626</vt:i4>
      </vt:variant>
      <vt:variant>
        <vt:i4>0</vt:i4>
      </vt:variant>
      <vt:variant>
        <vt:i4>5</vt:i4>
      </vt:variant>
      <vt:variant>
        <vt:lpwstr/>
      </vt:variant>
      <vt:variant>
        <vt:lpwstr>_Toc526965154</vt:lpwstr>
      </vt:variant>
      <vt:variant>
        <vt:i4>1835060</vt:i4>
      </vt:variant>
      <vt:variant>
        <vt:i4>620</vt:i4>
      </vt:variant>
      <vt:variant>
        <vt:i4>0</vt:i4>
      </vt:variant>
      <vt:variant>
        <vt:i4>5</vt:i4>
      </vt:variant>
      <vt:variant>
        <vt:lpwstr/>
      </vt:variant>
      <vt:variant>
        <vt:lpwstr>_Toc526965153</vt:lpwstr>
      </vt:variant>
      <vt:variant>
        <vt:i4>1835060</vt:i4>
      </vt:variant>
      <vt:variant>
        <vt:i4>614</vt:i4>
      </vt:variant>
      <vt:variant>
        <vt:i4>0</vt:i4>
      </vt:variant>
      <vt:variant>
        <vt:i4>5</vt:i4>
      </vt:variant>
      <vt:variant>
        <vt:lpwstr/>
      </vt:variant>
      <vt:variant>
        <vt:lpwstr>_Toc526965152</vt:lpwstr>
      </vt:variant>
      <vt:variant>
        <vt:i4>1835060</vt:i4>
      </vt:variant>
      <vt:variant>
        <vt:i4>608</vt:i4>
      </vt:variant>
      <vt:variant>
        <vt:i4>0</vt:i4>
      </vt:variant>
      <vt:variant>
        <vt:i4>5</vt:i4>
      </vt:variant>
      <vt:variant>
        <vt:lpwstr/>
      </vt:variant>
      <vt:variant>
        <vt:lpwstr>_Toc526965151</vt:lpwstr>
      </vt:variant>
      <vt:variant>
        <vt:i4>1835060</vt:i4>
      </vt:variant>
      <vt:variant>
        <vt:i4>602</vt:i4>
      </vt:variant>
      <vt:variant>
        <vt:i4>0</vt:i4>
      </vt:variant>
      <vt:variant>
        <vt:i4>5</vt:i4>
      </vt:variant>
      <vt:variant>
        <vt:lpwstr/>
      </vt:variant>
      <vt:variant>
        <vt:lpwstr>_Toc526965150</vt:lpwstr>
      </vt:variant>
      <vt:variant>
        <vt:i4>1900596</vt:i4>
      </vt:variant>
      <vt:variant>
        <vt:i4>596</vt:i4>
      </vt:variant>
      <vt:variant>
        <vt:i4>0</vt:i4>
      </vt:variant>
      <vt:variant>
        <vt:i4>5</vt:i4>
      </vt:variant>
      <vt:variant>
        <vt:lpwstr/>
      </vt:variant>
      <vt:variant>
        <vt:lpwstr>_Toc526965149</vt:lpwstr>
      </vt:variant>
      <vt:variant>
        <vt:i4>1900596</vt:i4>
      </vt:variant>
      <vt:variant>
        <vt:i4>590</vt:i4>
      </vt:variant>
      <vt:variant>
        <vt:i4>0</vt:i4>
      </vt:variant>
      <vt:variant>
        <vt:i4>5</vt:i4>
      </vt:variant>
      <vt:variant>
        <vt:lpwstr/>
      </vt:variant>
      <vt:variant>
        <vt:lpwstr>_Toc526965148</vt:lpwstr>
      </vt:variant>
      <vt:variant>
        <vt:i4>1900596</vt:i4>
      </vt:variant>
      <vt:variant>
        <vt:i4>584</vt:i4>
      </vt:variant>
      <vt:variant>
        <vt:i4>0</vt:i4>
      </vt:variant>
      <vt:variant>
        <vt:i4>5</vt:i4>
      </vt:variant>
      <vt:variant>
        <vt:lpwstr/>
      </vt:variant>
      <vt:variant>
        <vt:lpwstr>_Toc526965147</vt:lpwstr>
      </vt:variant>
      <vt:variant>
        <vt:i4>1900596</vt:i4>
      </vt:variant>
      <vt:variant>
        <vt:i4>578</vt:i4>
      </vt:variant>
      <vt:variant>
        <vt:i4>0</vt:i4>
      </vt:variant>
      <vt:variant>
        <vt:i4>5</vt:i4>
      </vt:variant>
      <vt:variant>
        <vt:lpwstr/>
      </vt:variant>
      <vt:variant>
        <vt:lpwstr>_Toc526965146</vt:lpwstr>
      </vt:variant>
      <vt:variant>
        <vt:i4>1900596</vt:i4>
      </vt:variant>
      <vt:variant>
        <vt:i4>572</vt:i4>
      </vt:variant>
      <vt:variant>
        <vt:i4>0</vt:i4>
      </vt:variant>
      <vt:variant>
        <vt:i4>5</vt:i4>
      </vt:variant>
      <vt:variant>
        <vt:lpwstr/>
      </vt:variant>
      <vt:variant>
        <vt:lpwstr>_Toc526965145</vt:lpwstr>
      </vt:variant>
      <vt:variant>
        <vt:i4>1900596</vt:i4>
      </vt:variant>
      <vt:variant>
        <vt:i4>566</vt:i4>
      </vt:variant>
      <vt:variant>
        <vt:i4>0</vt:i4>
      </vt:variant>
      <vt:variant>
        <vt:i4>5</vt:i4>
      </vt:variant>
      <vt:variant>
        <vt:lpwstr/>
      </vt:variant>
      <vt:variant>
        <vt:lpwstr>_Toc526965144</vt:lpwstr>
      </vt:variant>
      <vt:variant>
        <vt:i4>1900596</vt:i4>
      </vt:variant>
      <vt:variant>
        <vt:i4>560</vt:i4>
      </vt:variant>
      <vt:variant>
        <vt:i4>0</vt:i4>
      </vt:variant>
      <vt:variant>
        <vt:i4>5</vt:i4>
      </vt:variant>
      <vt:variant>
        <vt:lpwstr/>
      </vt:variant>
      <vt:variant>
        <vt:lpwstr>_Toc526965143</vt:lpwstr>
      </vt:variant>
      <vt:variant>
        <vt:i4>1900596</vt:i4>
      </vt:variant>
      <vt:variant>
        <vt:i4>554</vt:i4>
      </vt:variant>
      <vt:variant>
        <vt:i4>0</vt:i4>
      </vt:variant>
      <vt:variant>
        <vt:i4>5</vt:i4>
      </vt:variant>
      <vt:variant>
        <vt:lpwstr/>
      </vt:variant>
      <vt:variant>
        <vt:lpwstr>_Toc526965142</vt:lpwstr>
      </vt:variant>
      <vt:variant>
        <vt:i4>1900596</vt:i4>
      </vt:variant>
      <vt:variant>
        <vt:i4>548</vt:i4>
      </vt:variant>
      <vt:variant>
        <vt:i4>0</vt:i4>
      </vt:variant>
      <vt:variant>
        <vt:i4>5</vt:i4>
      </vt:variant>
      <vt:variant>
        <vt:lpwstr/>
      </vt:variant>
      <vt:variant>
        <vt:lpwstr>_Toc526965141</vt:lpwstr>
      </vt:variant>
      <vt:variant>
        <vt:i4>1900596</vt:i4>
      </vt:variant>
      <vt:variant>
        <vt:i4>542</vt:i4>
      </vt:variant>
      <vt:variant>
        <vt:i4>0</vt:i4>
      </vt:variant>
      <vt:variant>
        <vt:i4>5</vt:i4>
      </vt:variant>
      <vt:variant>
        <vt:lpwstr/>
      </vt:variant>
      <vt:variant>
        <vt:lpwstr>_Toc526965140</vt:lpwstr>
      </vt:variant>
      <vt:variant>
        <vt:i4>1703988</vt:i4>
      </vt:variant>
      <vt:variant>
        <vt:i4>536</vt:i4>
      </vt:variant>
      <vt:variant>
        <vt:i4>0</vt:i4>
      </vt:variant>
      <vt:variant>
        <vt:i4>5</vt:i4>
      </vt:variant>
      <vt:variant>
        <vt:lpwstr/>
      </vt:variant>
      <vt:variant>
        <vt:lpwstr>_Toc526965139</vt:lpwstr>
      </vt:variant>
      <vt:variant>
        <vt:i4>1703988</vt:i4>
      </vt:variant>
      <vt:variant>
        <vt:i4>530</vt:i4>
      </vt:variant>
      <vt:variant>
        <vt:i4>0</vt:i4>
      </vt:variant>
      <vt:variant>
        <vt:i4>5</vt:i4>
      </vt:variant>
      <vt:variant>
        <vt:lpwstr/>
      </vt:variant>
      <vt:variant>
        <vt:lpwstr>_Toc526965138</vt:lpwstr>
      </vt:variant>
      <vt:variant>
        <vt:i4>1703988</vt:i4>
      </vt:variant>
      <vt:variant>
        <vt:i4>524</vt:i4>
      </vt:variant>
      <vt:variant>
        <vt:i4>0</vt:i4>
      </vt:variant>
      <vt:variant>
        <vt:i4>5</vt:i4>
      </vt:variant>
      <vt:variant>
        <vt:lpwstr/>
      </vt:variant>
      <vt:variant>
        <vt:lpwstr>_Toc526965137</vt:lpwstr>
      </vt:variant>
      <vt:variant>
        <vt:i4>1703988</vt:i4>
      </vt:variant>
      <vt:variant>
        <vt:i4>518</vt:i4>
      </vt:variant>
      <vt:variant>
        <vt:i4>0</vt:i4>
      </vt:variant>
      <vt:variant>
        <vt:i4>5</vt:i4>
      </vt:variant>
      <vt:variant>
        <vt:lpwstr/>
      </vt:variant>
      <vt:variant>
        <vt:lpwstr>_Toc526965136</vt:lpwstr>
      </vt:variant>
      <vt:variant>
        <vt:i4>1703988</vt:i4>
      </vt:variant>
      <vt:variant>
        <vt:i4>512</vt:i4>
      </vt:variant>
      <vt:variant>
        <vt:i4>0</vt:i4>
      </vt:variant>
      <vt:variant>
        <vt:i4>5</vt:i4>
      </vt:variant>
      <vt:variant>
        <vt:lpwstr/>
      </vt:variant>
      <vt:variant>
        <vt:lpwstr>_Toc526965135</vt:lpwstr>
      </vt:variant>
      <vt:variant>
        <vt:i4>1703988</vt:i4>
      </vt:variant>
      <vt:variant>
        <vt:i4>506</vt:i4>
      </vt:variant>
      <vt:variant>
        <vt:i4>0</vt:i4>
      </vt:variant>
      <vt:variant>
        <vt:i4>5</vt:i4>
      </vt:variant>
      <vt:variant>
        <vt:lpwstr/>
      </vt:variant>
      <vt:variant>
        <vt:lpwstr>_Toc526965134</vt:lpwstr>
      </vt:variant>
      <vt:variant>
        <vt:i4>1703988</vt:i4>
      </vt:variant>
      <vt:variant>
        <vt:i4>500</vt:i4>
      </vt:variant>
      <vt:variant>
        <vt:i4>0</vt:i4>
      </vt:variant>
      <vt:variant>
        <vt:i4>5</vt:i4>
      </vt:variant>
      <vt:variant>
        <vt:lpwstr/>
      </vt:variant>
      <vt:variant>
        <vt:lpwstr>_Toc526965133</vt:lpwstr>
      </vt:variant>
      <vt:variant>
        <vt:i4>1703988</vt:i4>
      </vt:variant>
      <vt:variant>
        <vt:i4>494</vt:i4>
      </vt:variant>
      <vt:variant>
        <vt:i4>0</vt:i4>
      </vt:variant>
      <vt:variant>
        <vt:i4>5</vt:i4>
      </vt:variant>
      <vt:variant>
        <vt:lpwstr/>
      </vt:variant>
      <vt:variant>
        <vt:lpwstr>_Toc526965132</vt:lpwstr>
      </vt:variant>
      <vt:variant>
        <vt:i4>1703988</vt:i4>
      </vt:variant>
      <vt:variant>
        <vt:i4>488</vt:i4>
      </vt:variant>
      <vt:variant>
        <vt:i4>0</vt:i4>
      </vt:variant>
      <vt:variant>
        <vt:i4>5</vt:i4>
      </vt:variant>
      <vt:variant>
        <vt:lpwstr/>
      </vt:variant>
      <vt:variant>
        <vt:lpwstr>_Toc526965131</vt:lpwstr>
      </vt:variant>
      <vt:variant>
        <vt:i4>1703988</vt:i4>
      </vt:variant>
      <vt:variant>
        <vt:i4>482</vt:i4>
      </vt:variant>
      <vt:variant>
        <vt:i4>0</vt:i4>
      </vt:variant>
      <vt:variant>
        <vt:i4>5</vt:i4>
      </vt:variant>
      <vt:variant>
        <vt:lpwstr/>
      </vt:variant>
      <vt:variant>
        <vt:lpwstr>_Toc526965130</vt:lpwstr>
      </vt:variant>
      <vt:variant>
        <vt:i4>1769524</vt:i4>
      </vt:variant>
      <vt:variant>
        <vt:i4>476</vt:i4>
      </vt:variant>
      <vt:variant>
        <vt:i4>0</vt:i4>
      </vt:variant>
      <vt:variant>
        <vt:i4>5</vt:i4>
      </vt:variant>
      <vt:variant>
        <vt:lpwstr/>
      </vt:variant>
      <vt:variant>
        <vt:lpwstr>_Toc526965129</vt:lpwstr>
      </vt:variant>
      <vt:variant>
        <vt:i4>1769524</vt:i4>
      </vt:variant>
      <vt:variant>
        <vt:i4>470</vt:i4>
      </vt:variant>
      <vt:variant>
        <vt:i4>0</vt:i4>
      </vt:variant>
      <vt:variant>
        <vt:i4>5</vt:i4>
      </vt:variant>
      <vt:variant>
        <vt:lpwstr/>
      </vt:variant>
      <vt:variant>
        <vt:lpwstr>_Toc526965128</vt:lpwstr>
      </vt:variant>
      <vt:variant>
        <vt:i4>1769524</vt:i4>
      </vt:variant>
      <vt:variant>
        <vt:i4>464</vt:i4>
      </vt:variant>
      <vt:variant>
        <vt:i4>0</vt:i4>
      </vt:variant>
      <vt:variant>
        <vt:i4>5</vt:i4>
      </vt:variant>
      <vt:variant>
        <vt:lpwstr/>
      </vt:variant>
      <vt:variant>
        <vt:lpwstr>_Toc526965127</vt:lpwstr>
      </vt:variant>
      <vt:variant>
        <vt:i4>1769524</vt:i4>
      </vt:variant>
      <vt:variant>
        <vt:i4>458</vt:i4>
      </vt:variant>
      <vt:variant>
        <vt:i4>0</vt:i4>
      </vt:variant>
      <vt:variant>
        <vt:i4>5</vt:i4>
      </vt:variant>
      <vt:variant>
        <vt:lpwstr/>
      </vt:variant>
      <vt:variant>
        <vt:lpwstr>_Toc526965126</vt:lpwstr>
      </vt:variant>
      <vt:variant>
        <vt:i4>1769524</vt:i4>
      </vt:variant>
      <vt:variant>
        <vt:i4>452</vt:i4>
      </vt:variant>
      <vt:variant>
        <vt:i4>0</vt:i4>
      </vt:variant>
      <vt:variant>
        <vt:i4>5</vt:i4>
      </vt:variant>
      <vt:variant>
        <vt:lpwstr/>
      </vt:variant>
      <vt:variant>
        <vt:lpwstr>_Toc526965125</vt:lpwstr>
      </vt:variant>
      <vt:variant>
        <vt:i4>1769524</vt:i4>
      </vt:variant>
      <vt:variant>
        <vt:i4>446</vt:i4>
      </vt:variant>
      <vt:variant>
        <vt:i4>0</vt:i4>
      </vt:variant>
      <vt:variant>
        <vt:i4>5</vt:i4>
      </vt:variant>
      <vt:variant>
        <vt:lpwstr/>
      </vt:variant>
      <vt:variant>
        <vt:lpwstr>_Toc526965124</vt:lpwstr>
      </vt:variant>
      <vt:variant>
        <vt:i4>1769524</vt:i4>
      </vt:variant>
      <vt:variant>
        <vt:i4>440</vt:i4>
      </vt:variant>
      <vt:variant>
        <vt:i4>0</vt:i4>
      </vt:variant>
      <vt:variant>
        <vt:i4>5</vt:i4>
      </vt:variant>
      <vt:variant>
        <vt:lpwstr/>
      </vt:variant>
      <vt:variant>
        <vt:lpwstr>_Toc526965123</vt:lpwstr>
      </vt:variant>
      <vt:variant>
        <vt:i4>1769524</vt:i4>
      </vt:variant>
      <vt:variant>
        <vt:i4>434</vt:i4>
      </vt:variant>
      <vt:variant>
        <vt:i4>0</vt:i4>
      </vt:variant>
      <vt:variant>
        <vt:i4>5</vt:i4>
      </vt:variant>
      <vt:variant>
        <vt:lpwstr/>
      </vt:variant>
      <vt:variant>
        <vt:lpwstr>_Toc526965122</vt:lpwstr>
      </vt:variant>
      <vt:variant>
        <vt:i4>1769524</vt:i4>
      </vt:variant>
      <vt:variant>
        <vt:i4>428</vt:i4>
      </vt:variant>
      <vt:variant>
        <vt:i4>0</vt:i4>
      </vt:variant>
      <vt:variant>
        <vt:i4>5</vt:i4>
      </vt:variant>
      <vt:variant>
        <vt:lpwstr/>
      </vt:variant>
      <vt:variant>
        <vt:lpwstr>_Toc526965121</vt:lpwstr>
      </vt:variant>
      <vt:variant>
        <vt:i4>1769524</vt:i4>
      </vt:variant>
      <vt:variant>
        <vt:i4>422</vt:i4>
      </vt:variant>
      <vt:variant>
        <vt:i4>0</vt:i4>
      </vt:variant>
      <vt:variant>
        <vt:i4>5</vt:i4>
      </vt:variant>
      <vt:variant>
        <vt:lpwstr/>
      </vt:variant>
      <vt:variant>
        <vt:lpwstr>_Toc526965120</vt:lpwstr>
      </vt:variant>
      <vt:variant>
        <vt:i4>1572916</vt:i4>
      </vt:variant>
      <vt:variant>
        <vt:i4>416</vt:i4>
      </vt:variant>
      <vt:variant>
        <vt:i4>0</vt:i4>
      </vt:variant>
      <vt:variant>
        <vt:i4>5</vt:i4>
      </vt:variant>
      <vt:variant>
        <vt:lpwstr/>
      </vt:variant>
      <vt:variant>
        <vt:lpwstr>_Toc526965119</vt:lpwstr>
      </vt:variant>
      <vt:variant>
        <vt:i4>1572916</vt:i4>
      </vt:variant>
      <vt:variant>
        <vt:i4>410</vt:i4>
      </vt:variant>
      <vt:variant>
        <vt:i4>0</vt:i4>
      </vt:variant>
      <vt:variant>
        <vt:i4>5</vt:i4>
      </vt:variant>
      <vt:variant>
        <vt:lpwstr/>
      </vt:variant>
      <vt:variant>
        <vt:lpwstr>_Toc526965118</vt:lpwstr>
      </vt:variant>
      <vt:variant>
        <vt:i4>1572916</vt:i4>
      </vt:variant>
      <vt:variant>
        <vt:i4>404</vt:i4>
      </vt:variant>
      <vt:variant>
        <vt:i4>0</vt:i4>
      </vt:variant>
      <vt:variant>
        <vt:i4>5</vt:i4>
      </vt:variant>
      <vt:variant>
        <vt:lpwstr/>
      </vt:variant>
      <vt:variant>
        <vt:lpwstr>_Toc526965117</vt:lpwstr>
      </vt:variant>
      <vt:variant>
        <vt:i4>1572916</vt:i4>
      </vt:variant>
      <vt:variant>
        <vt:i4>398</vt:i4>
      </vt:variant>
      <vt:variant>
        <vt:i4>0</vt:i4>
      </vt:variant>
      <vt:variant>
        <vt:i4>5</vt:i4>
      </vt:variant>
      <vt:variant>
        <vt:lpwstr/>
      </vt:variant>
      <vt:variant>
        <vt:lpwstr>_Toc526965116</vt:lpwstr>
      </vt:variant>
      <vt:variant>
        <vt:i4>1572916</vt:i4>
      </vt:variant>
      <vt:variant>
        <vt:i4>392</vt:i4>
      </vt:variant>
      <vt:variant>
        <vt:i4>0</vt:i4>
      </vt:variant>
      <vt:variant>
        <vt:i4>5</vt:i4>
      </vt:variant>
      <vt:variant>
        <vt:lpwstr/>
      </vt:variant>
      <vt:variant>
        <vt:lpwstr>_Toc526965115</vt:lpwstr>
      </vt:variant>
      <vt:variant>
        <vt:i4>1572916</vt:i4>
      </vt:variant>
      <vt:variant>
        <vt:i4>386</vt:i4>
      </vt:variant>
      <vt:variant>
        <vt:i4>0</vt:i4>
      </vt:variant>
      <vt:variant>
        <vt:i4>5</vt:i4>
      </vt:variant>
      <vt:variant>
        <vt:lpwstr/>
      </vt:variant>
      <vt:variant>
        <vt:lpwstr>_Toc526965114</vt:lpwstr>
      </vt:variant>
      <vt:variant>
        <vt:i4>1572916</vt:i4>
      </vt:variant>
      <vt:variant>
        <vt:i4>380</vt:i4>
      </vt:variant>
      <vt:variant>
        <vt:i4>0</vt:i4>
      </vt:variant>
      <vt:variant>
        <vt:i4>5</vt:i4>
      </vt:variant>
      <vt:variant>
        <vt:lpwstr/>
      </vt:variant>
      <vt:variant>
        <vt:lpwstr>_Toc526965113</vt:lpwstr>
      </vt:variant>
      <vt:variant>
        <vt:i4>1572916</vt:i4>
      </vt:variant>
      <vt:variant>
        <vt:i4>374</vt:i4>
      </vt:variant>
      <vt:variant>
        <vt:i4>0</vt:i4>
      </vt:variant>
      <vt:variant>
        <vt:i4>5</vt:i4>
      </vt:variant>
      <vt:variant>
        <vt:lpwstr/>
      </vt:variant>
      <vt:variant>
        <vt:lpwstr>_Toc526965112</vt:lpwstr>
      </vt:variant>
      <vt:variant>
        <vt:i4>1572916</vt:i4>
      </vt:variant>
      <vt:variant>
        <vt:i4>368</vt:i4>
      </vt:variant>
      <vt:variant>
        <vt:i4>0</vt:i4>
      </vt:variant>
      <vt:variant>
        <vt:i4>5</vt:i4>
      </vt:variant>
      <vt:variant>
        <vt:lpwstr/>
      </vt:variant>
      <vt:variant>
        <vt:lpwstr>_Toc526965111</vt:lpwstr>
      </vt:variant>
      <vt:variant>
        <vt:i4>1572916</vt:i4>
      </vt:variant>
      <vt:variant>
        <vt:i4>362</vt:i4>
      </vt:variant>
      <vt:variant>
        <vt:i4>0</vt:i4>
      </vt:variant>
      <vt:variant>
        <vt:i4>5</vt:i4>
      </vt:variant>
      <vt:variant>
        <vt:lpwstr/>
      </vt:variant>
      <vt:variant>
        <vt:lpwstr>_Toc526965110</vt:lpwstr>
      </vt:variant>
      <vt:variant>
        <vt:i4>1638452</vt:i4>
      </vt:variant>
      <vt:variant>
        <vt:i4>356</vt:i4>
      </vt:variant>
      <vt:variant>
        <vt:i4>0</vt:i4>
      </vt:variant>
      <vt:variant>
        <vt:i4>5</vt:i4>
      </vt:variant>
      <vt:variant>
        <vt:lpwstr/>
      </vt:variant>
      <vt:variant>
        <vt:lpwstr>_Toc526965109</vt:lpwstr>
      </vt:variant>
      <vt:variant>
        <vt:i4>1638452</vt:i4>
      </vt:variant>
      <vt:variant>
        <vt:i4>350</vt:i4>
      </vt:variant>
      <vt:variant>
        <vt:i4>0</vt:i4>
      </vt:variant>
      <vt:variant>
        <vt:i4>5</vt:i4>
      </vt:variant>
      <vt:variant>
        <vt:lpwstr/>
      </vt:variant>
      <vt:variant>
        <vt:lpwstr>_Toc526965108</vt:lpwstr>
      </vt:variant>
      <vt:variant>
        <vt:i4>1638452</vt:i4>
      </vt:variant>
      <vt:variant>
        <vt:i4>344</vt:i4>
      </vt:variant>
      <vt:variant>
        <vt:i4>0</vt:i4>
      </vt:variant>
      <vt:variant>
        <vt:i4>5</vt:i4>
      </vt:variant>
      <vt:variant>
        <vt:lpwstr/>
      </vt:variant>
      <vt:variant>
        <vt:lpwstr>_Toc526965107</vt:lpwstr>
      </vt:variant>
      <vt:variant>
        <vt:i4>1638452</vt:i4>
      </vt:variant>
      <vt:variant>
        <vt:i4>338</vt:i4>
      </vt:variant>
      <vt:variant>
        <vt:i4>0</vt:i4>
      </vt:variant>
      <vt:variant>
        <vt:i4>5</vt:i4>
      </vt:variant>
      <vt:variant>
        <vt:lpwstr/>
      </vt:variant>
      <vt:variant>
        <vt:lpwstr>_Toc526965106</vt:lpwstr>
      </vt:variant>
      <vt:variant>
        <vt:i4>1638452</vt:i4>
      </vt:variant>
      <vt:variant>
        <vt:i4>332</vt:i4>
      </vt:variant>
      <vt:variant>
        <vt:i4>0</vt:i4>
      </vt:variant>
      <vt:variant>
        <vt:i4>5</vt:i4>
      </vt:variant>
      <vt:variant>
        <vt:lpwstr/>
      </vt:variant>
      <vt:variant>
        <vt:lpwstr>_Toc526965105</vt:lpwstr>
      </vt:variant>
      <vt:variant>
        <vt:i4>1638452</vt:i4>
      </vt:variant>
      <vt:variant>
        <vt:i4>326</vt:i4>
      </vt:variant>
      <vt:variant>
        <vt:i4>0</vt:i4>
      </vt:variant>
      <vt:variant>
        <vt:i4>5</vt:i4>
      </vt:variant>
      <vt:variant>
        <vt:lpwstr/>
      </vt:variant>
      <vt:variant>
        <vt:lpwstr>_Toc526965104</vt:lpwstr>
      </vt:variant>
      <vt:variant>
        <vt:i4>1638452</vt:i4>
      </vt:variant>
      <vt:variant>
        <vt:i4>320</vt:i4>
      </vt:variant>
      <vt:variant>
        <vt:i4>0</vt:i4>
      </vt:variant>
      <vt:variant>
        <vt:i4>5</vt:i4>
      </vt:variant>
      <vt:variant>
        <vt:lpwstr/>
      </vt:variant>
      <vt:variant>
        <vt:lpwstr>_Toc526965103</vt:lpwstr>
      </vt:variant>
      <vt:variant>
        <vt:i4>1638452</vt:i4>
      </vt:variant>
      <vt:variant>
        <vt:i4>314</vt:i4>
      </vt:variant>
      <vt:variant>
        <vt:i4>0</vt:i4>
      </vt:variant>
      <vt:variant>
        <vt:i4>5</vt:i4>
      </vt:variant>
      <vt:variant>
        <vt:lpwstr/>
      </vt:variant>
      <vt:variant>
        <vt:lpwstr>_Toc526965102</vt:lpwstr>
      </vt:variant>
      <vt:variant>
        <vt:i4>1638452</vt:i4>
      </vt:variant>
      <vt:variant>
        <vt:i4>308</vt:i4>
      </vt:variant>
      <vt:variant>
        <vt:i4>0</vt:i4>
      </vt:variant>
      <vt:variant>
        <vt:i4>5</vt:i4>
      </vt:variant>
      <vt:variant>
        <vt:lpwstr/>
      </vt:variant>
      <vt:variant>
        <vt:lpwstr>_Toc526965101</vt:lpwstr>
      </vt:variant>
      <vt:variant>
        <vt:i4>1638452</vt:i4>
      </vt:variant>
      <vt:variant>
        <vt:i4>302</vt:i4>
      </vt:variant>
      <vt:variant>
        <vt:i4>0</vt:i4>
      </vt:variant>
      <vt:variant>
        <vt:i4>5</vt:i4>
      </vt:variant>
      <vt:variant>
        <vt:lpwstr/>
      </vt:variant>
      <vt:variant>
        <vt:lpwstr>_Toc526965100</vt:lpwstr>
      </vt:variant>
      <vt:variant>
        <vt:i4>1048629</vt:i4>
      </vt:variant>
      <vt:variant>
        <vt:i4>296</vt:i4>
      </vt:variant>
      <vt:variant>
        <vt:i4>0</vt:i4>
      </vt:variant>
      <vt:variant>
        <vt:i4>5</vt:i4>
      </vt:variant>
      <vt:variant>
        <vt:lpwstr/>
      </vt:variant>
      <vt:variant>
        <vt:lpwstr>_Toc526965099</vt:lpwstr>
      </vt:variant>
      <vt:variant>
        <vt:i4>1048629</vt:i4>
      </vt:variant>
      <vt:variant>
        <vt:i4>290</vt:i4>
      </vt:variant>
      <vt:variant>
        <vt:i4>0</vt:i4>
      </vt:variant>
      <vt:variant>
        <vt:i4>5</vt:i4>
      </vt:variant>
      <vt:variant>
        <vt:lpwstr/>
      </vt:variant>
      <vt:variant>
        <vt:lpwstr>_Toc526965098</vt:lpwstr>
      </vt:variant>
      <vt:variant>
        <vt:i4>1048629</vt:i4>
      </vt:variant>
      <vt:variant>
        <vt:i4>284</vt:i4>
      </vt:variant>
      <vt:variant>
        <vt:i4>0</vt:i4>
      </vt:variant>
      <vt:variant>
        <vt:i4>5</vt:i4>
      </vt:variant>
      <vt:variant>
        <vt:lpwstr/>
      </vt:variant>
      <vt:variant>
        <vt:lpwstr>_Toc526965097</vt:lpwstr>
      </vt:variant>
      <vt:variant>
        <vt:i4>1048629</vt:i4>
      </vt:variant>
      <vt:variant>
        <vt:i4>278</vt:i4>
      </vt:variant>
      <vt:variant>
        <vt:i4>0</vt:i4>
      </vt:variant>
      <vt:variant>
        <vt:i4>5</vt:i4>
      </vt:variant>
      <vt:variant>
        <vt:lpwstr/>
      </vt:variant>
      <vt:variant>
        <vt:lpwstr>_Toc526965096</vt:lpwstr>
      </vt:variant>
      <vt:variant>
        <vt:i4>1048629</vt:i4>
      </vt:variant>
      <vt:variant>
        <vt:i4>272</vt:i4>
      </vt:variant>
      <vt:variant>
        <vt:i4>0</vt:i4>
      </vt:variant>
      <vt:variant>
        <vt:i4>5</vt:i4>
      </vt:variant>
      <vt:variant>
        <vt:lpwstr/>
      </vt:variant>
      <vt:variant>
        <vt:lpwstr>_Toc526965095</vt:lpwstr>
      </vt:variant>
      <vt:variant>
        <vt:i4>1048629</vt:i4>
      </vt:variant>
      <vt:variant>
        <vt:i4>266</vt:i4>
      </vt:variant>
      <vt:variant>
        <vt:i4>0</vt:i4>
      </vt:variant>
      <vt:variant>
        <vt:i4>5</vt:i4>
      </vt:variant>
      <vt:variant>
        <vt:lpwstr/>
      </vt:variant>
      <vt:variant>
        <vt:lpwstr>_Toc526965094</vt:lpwstr>
      </vt:variant>
      <vt:variant>
        <vt:i4>1048629</vt:i4>
      </vt:variant>
      <vt:variant>
        <vt:i4>260</vt:i4>
      </vt:variant>
      <vt:variant>
        <vt:i4>0</vt:i4>
      </vt:variant>
      <vt:variant>
        <vt:i4>5</vt:i4>
      </vt:variant>
      <vt:variant>
        <vt:lpwstr/>
      </vt:variant>
      <vt:variant>
        <vt:lpwstr>_Toc526965093</vt:lpwstr>
      </vt:variant>
      <vt:variant>
        <vt:i4>1048629</vt:i4>
      </vt:variant>
      <vt:variant>
        <vt:i4>254</vt:i4>
      </vt:variant>
      <vt:variant>
        <vt:i4>0</vt:i4>
      </vt:variant>
      <vt:variant>
        <vt:i4>5</vt:i4>
      </vt:variant>
      <vt:variant>
        <vt:lpwstr/>
      </vt:variant>
      <vt:variant>
        <vt:lpwstr>_Toc526965092</vt:lpwstr>
      </vt:variant>
      <vt:variant>
        <vt:i4>1048629</vt:i4>
      </vt:variant>
      <vt:variant>
        <vt:i4>248</vt:i4>
      </vt:variant>
      <vt:variant>
        <vt:i4>0</vt:i4>
      </vt:variant>
      <vt:variant>
        <vt:i4>5</vt:i4>
      </vt:variant>
      <vt:variant>
        <vt:lpwstr/>
      </vt:variant>
      <vt:variant>
        <vt:lpwstr>_Toc526965091</vt:lpwstr>
      </vt:variant>
      <vt:variant>
        <vt:i4>1048629</vt:i4>
      </vt:variant>
      <vt:variant>
        <vt:i4>242</vt:i4>
      </vt:variant>
      <vt:variant>
        <vt:i4>0</vt:i4>
      </vt:variant>
      <vt:variant>
        <vt:i4>5</vt:i4>
      </vt:variant>
      <vt:variant>
        <vt:lpwstr/>
      </vt:variant>
      <vt:variant>
        <vt:lpwstr>_Toc526965090</vt:lpwstr>
      </vt:variant>
      <vt:variant>
        <vt:i4>1114165</vt:i4>
      </vt:variant>
      <vt:variant>
        <vt:i4>236</vt:i4>
      </vt:variant>
      <vt:variant>
        <vt:i4>0</vt:i4>
      </vt:variant>
      <vt:variant>
        <vt:i4>5</vt:i4>
      </vt:variant>
      <vt:variant>
        <vt:lpwstr/>
      </vt:variant>
      <vt:variant>
        <vt:lpwstr>_Toc526965089</vt:lpwstr>
      </vt:variant>
      <vt:variant>
        <vt:i4>1114165</vt:i4>
      </vt:variant>
      <vt:variant>
        <vt:i4>230</vt:i4>
      </vt:variant>
      <vt:variant>
        <vt:i4>0</vt:i4>
      </vt:variant>
      <vt:variant>
        <vt:i4>5</vt:i4>
      </vt:variant>
      <vt:variant>
        <vt:lpwstr/>
      </vt:variant>
      <vt:variant>
        <vt:lpwstr>_Toc526965088</vt:lpwstr>
      </vt:variant>
      <vt:variant>
        <vt:i4>1114165</vt:i4>
      </vt:variant>
      <vt:variant>
        <vt:i4>224</vt:i4>
      </vt:variant>
      <vt:variant>
        <vt:i4>0</vt:i4>
      </vt:variant>
      <vt:variant>
        <vt:i4>5</vt:i4>
      </vt:variant>
      <vt:variant>
        <vt:lpwstr/>
      </vt:variant>
      <vt:variant>
        <vt:lpwstr>_Toc526965087</vt:lpwstr>
      </vt:variant>
      <vt:variant>
        <vt:i4>1114165</vt:i4>
      </vt:variant>
      <vt:variant>
        <vt:i4>218</vt:i4>
      </vt:variant>
      <vt:variant>
        <vt:i4>0</vt:i4>
      </vt:variant>
      <vt:variant>
        <vt:i4>5</vt:i4>
      </vt:variant>
      <vt:variant>
        <vt:lpwstr/>
      </vt:variant>
      <vt:variant>
        <vt:lpwstr>_Toc526965086</vt:lpwstr>
      </vt:variant>
      <vt:variant>
        <vt:i4>1114165</vt:i4>
      </vt:variant>
      <vt:variant>
        <vt:i4>212</vt:i4>
      </vt:variant>
      <vt:variant>
        <vt:i4>0</vt:i4>
      </vt:variant>
      <vt:variant>
        <vt:i4>5</vt:i4>
      </vt:variant>
      <vt:variant>
        <vt:lpwstr/>
      </vt:variant>
      <vt:variant>
        <vt:lpwstr>_Toc526965085</vt:lpwstr>
      </vt:variant>
      <vt:variant>
        <vt:i4>1114165</vt:i4>
      </vt:variant>
      <vt:variant>
        <vt:i4>206</vt:i4>
      </vt:variant>
      <vt:variant>
        <vt:i4>0</vt:i4>
      </vt:variant>
      <vt:variant>
        <vt:i4>5</vt:i4>
      </vt:variant>
      <vt:variant>
        <vt:lpwstr/>
      </vt:variant>
      <vt:variant>
        <vt:lpwstr>_Toc526965084</vt:lpwstr>
      </vt:variant>
      <vt:variant>
        <vt:i4>1114165</vt:i4>
      </vt:variant>
      <vt:variant>
        <vt:i4>200</vt:i4>
      </vt:variant>
      <vt:variant>
        <vt:i4>0</vt:i4>
      </vt:variant>
      <vt:variant>
        <vt:i4>5</vt:i4>
      </vt:variant>
      <vt:variant>
        <vt:lpwstr/>
      </vt:variant>
      <vt:variant>
        <vt:lpwstr>_Toc526965083</vt:lpwstr>
      </vt:variant>
      <vt:variant>
        <vt:i4>1114165</vt:i4>
      </vt:variant>
      <vt:variant>
        <vt:i4>194</vt:i4>
      </vt:variant>
      <vt:variant>
        <vt:i4>0</vt:i4>
      </vt:variant>
      <vt:variant>
        <vt:i4>5</vt:i4>
      </vt:variant>
      <vt:variant>
        <vt:lpwstr/>
      </vt:variant>
      <vt:variant>
        <vt:lpwstr>_Toc526965082</vt:lpwstr>
      </vt:variant>
      <vt:variant>
        <vt:i4>1114165</vt:i4>
      </vt:variant>
      <vt:variant>
        <vt:i4>188</vt:i4>
      </vt:variant>
      <vt:variant>
        <vt:i4>0</vt:i4>
      </vt:variant>
      <vt:variant>
        <vt:i4>5</vt:i4>
      </vt:variant>
      <vt:variant>
        <vt:lpwstr/>
      </vt:variant>
      <vt:variant>
        <vt:lpwstr>_Toc526965081</vt:lpwstr>
      </vt:variant>
      <vt:variant>
        <vt:i4>1114165</vt:i4>
      </vt:variant>
      <vt:variant>
        <vt:i4>182</vt:i4>
      </vt:variant>
      <vt:variant>
        <vt:i4>0</vt:i4>
      </vt:variant>
      <vt:variant>
        <vt:i4>5</vt:i4>
      </vt:variant>
      <vt:variant>
        <vt:lpwstr/>
      </vt:variant>
      <vt:variant>
        <vt:lpwstr>_Toc526965080</vt:lpwstr>
      </vt:variant>
      <vt:variant>
        <vt:i4>1966133</vt:i4>
      </vt:variant>
      <vt:variant>
        <vt:i4>176</vt:i4>
      </vt:variant>
      <vt:variant>
        <vt:i4>0</vt:i4>
      </vt:variant>
      <vt:variant>
        <vt:i4>5</vt:i4>
      </vt:variant>
      <vt:variant>
        <vt:lpwstr/>
      </vt:variant>
      <vt:variant>
        <vt:lpwstr>_Toc526965079</vt:lpwstr>
      </vt:variant>
      <vt:variant>
        <vt:i4>1966133</vt:i4>
      </vt:variant>
      <vt:variant>
        <vt:i4>170</vt:i4>
      </vt:variant>
      <vt:variant>
        <vt:i4>0</vt:i4>
      </vt:variant>
      <vt:variant>
        <vt:i4>5</vt:i4>
      </vt:variant>
      <vt:variant>
        <vt:lpwstr/>
      </vt:variant>
      <vt:variant>
        <vt:lpwstr>_Toc526965078</vt:lpwstr>
      </vt:variant>
      <vt:variant>
        <vt:i4>1966133</vt:i4>
      </vt:variant>
      <vt:variant>
        <vt:i4>164</vt:i4>
      </vt:variant>
      <vt:variant>
        <vt:i4>0</vt:i4>
      </vt:variant>
      <vt:variant>
        <vt:i4>5</vt:i4>
      </vt:variant>
      <vt:variant>
        <vt:lpwstr/>
      </vt:variant>
      <vt:variant>
        <vt:lpwstr>_Toc526965077</vt:lpwstr>
      </vt:variant>
      <vt:variant>
        <vt:i4>1966133</vt:i4>
      </vt:variant>
      <vt:variant>
        <vt:i4>158</vt:i4>
      </vt:variant>
      <vt:variant>
        <vt:i4>0</vt:i4>
      </vt:variant>
      <vt:variant>
        <vt:i4>5</vt:i4>
      </vt:variant>
      <vt:variant>
        <vt:lpwstr/>
      </vt:variant>
      <vt:variant>
        <vt:lpwstr>_Toc526965076</vt:lpwstr>
      </vt:variant>
      <vt:variant>
        <vt:i4>1966133</vt:i4>
      </vt:variant>
      <vt:variant>
        <vt:i4>152</vt:i4>
      </vt:variant>
      <vt:variant>
        <vt:i4>0</vt:i4>
      </vt:variant>
      <vt:variant>
        <vt:i4>5</vt:i4>
      </vt:variant>
      <vt:variant>
        <vt:lpwstr/>
      </vt:variant>
      <vt:variant>
        <vt:lpwstr>_Toc526965075</vt:lpwstr>
      </vt:variant>
      <vt:variant>
        <vt:i4>1966133</vt:i4>
      </vt:variant>
      <vt:variant>
        <vt:i4>146</vt:i4>
      </vt:variant>
      <vt:variant>
        <vt:i4>0</vt:i4>
      </vt:variant>
      <vt:variant>
        <vt:i4>5</vt:i4>
      </vt:variant>
      <vt:variant>
        <vt:lpwstr/>
      </vt:variant>
      <vt:variant>
        <vt:lpwstr>_Toc526965074</vt:lpwstr>
      </vt:variant>
      <vt:variant>
        <vt:i4>1966133</vt:i4>
      </vt:variant>
      <vt:variant>
        <vt:i4>140</vt:i4>
      </vt:variant>
      <vt:variant>
        <vt:i4>0</vt:i4>
      </vt:variant>
      <vt:variant>
        <vt:i4>5</vt:i4>
      </vt:variant>
      <vt:variant>
        <vt:lpwstr/>
      </vt:variant>
      <vt:variant>
        <vt:lpwstr>_Toc526965073</vt:lpwstr>
      </vt:variant>
      <vt:variant>
        <vt:i4>1966133</vt:i4>
      </vt:variant>
      <vt:variant>
        <vt:i4>134</vt:i4>
      </vt:variant>
      <vt:variant>
        <vt:i4>0</vt:i4>
      </vt:variant>
      <vt:variant>
        <vt:i4>5</vt:i4>
      </vt:variant>
      <vt:variant>
        <vt:lpwstr/>
      </vt:variant>
      <vt:variant>
        <vt:lpwstr>_Toc526965072</vt:lpwstr>
      </vt:variant>
      <vt:variant>
        <vt:i4>1966133</vt:i4>
      </vt:variant>
      <vt:variant>
        <vt:i4>128</vt:i4>
      </vt:variant>
      <vt:variant>
        <vt:i4>0</vt:i4>
      </vt:variant>
      <vt:variant>
        <vt:i4>5</vt:i4>
      </vt:variant>
      <vt:variant>
        <vt:lpwstr/>
      </vt:variant>
      <vt:variant>
        <vt:lpwstr>_Toc526965071</vt:lpwstr>
      </vt:variant>
      <vt:variant>
        <vt:i4>1966133</vt:i4>
      </vt:variant>
      <vt:variant>
        <vt:i4>122</vt:i4>
      </vt:variant>
      <vt:variant>
        <vt:i4>0</vt:i4>
      </vt:variant>
      <vt:variant>
        <vt:i4>5</vt:i4>
      </vt:variant>
      <vt:variant>
        <vt:lpwstr/>
      </vt:variant>
      <vt:variant>
        <vt:lpwstr>_Toc526965070</vt:lpwstr>
      </vt:variant>
      <vt:variant>
        <vt:i4>2031669</vt:i4>
      </vt:variant>
      <vt:variant>
        <vt:i4>116</vt:i4>
      </vt:variant>
      <vt:variant>
        <vt:i4>0</vt:i4>
      </vt:variant>
      <vt:variant>
        <vt:i4>5</vt:i4>
      </vt:variant>
      <vt:variant>
        <vt:lpwstr/>
      </vt:variant>
      <vt:variant>
        <vt:lpwstr>_Toc526965069</vt:lpwstr>
      </vt:variant>
      <vt:variant>
        <vt:i4>2031669</vt:i4>
      </vt:variant>
      <vt:variant>
        <vt:i4>110</vt:i4>
      </vt:variant>
      <vt:variant>
        <vt:i4>0</vt:i4>
      </vt:variant>
      <vt:variant>
        <vt:i4>5</vt:i4>
      </vt:variant>
      <vt:variant>
        <vt:lpwstr/>
      </vt:variant>
      <vt:variant>
        <vt:lpwstr>_Toc526965068</vt:lpwstr>
      </vt:variant>
      <vt:variant>
        <vt:i4>2031669</vt:i4>
      </vt:variant>
      <vt:variant>
        <vt:i4>104</vt:i4>
      </vt:variant>
      <vt:variant>
        <vt:i4>0</vt:i4>
      </vt:variant>
      <vt:variant>
        <vt:i4>5</vt:i4>
      </vt:variant>
      <vt:variant>
        <vt:lpwstr/>
      </vt:variant>
      <vt:variant>
        <vt:lpwstr>_Toc526965067</vt:lpwstr>
      </vt:variant>
      <vt:variant>
        <vt:i4>2031669</vt:i4>
      </vt:variant>
      <vt:variant>
        <vt:i4>98</vt:i4>
      </vt:variant>
      <vt:variant>
        <vt:i4>0</vt:i4>
      </vt:variant>
      <vt:variant>
        <vt:i4>5</vt:i4>
      </vt:variant>
      <vt:variant>
        <vt:lpwstr/>
      </vt:variant>
      <vt:variant>
        <vt:lpwstr>_Toc526965066</vt:lpwstr>
      </vt:variant>
      <vt:variant>
        <vt:i4>2031669</vt:i4>
      </vt:variant>
      <vt:variant>
        <vt:i4>92</vt:i4>
      </vt:variant>
      <vt:variant>
        <vt:i4>0</vt:i4>
      </vt:variant>
      <vt:variant>
        <vt:i4>5</vt:i4>
      </vt:variant>
      <vt:variant>
        <vt:lpwstr/>
      </vt:variant>
      <vt:variant>
        <vt:lpwstr>_Toc526965065</vt:lpwstr>
      </vt:variant>
      <vt:variant>
        <vt:i4>2031669</vt:i4>
      </vt:variant>
      <vt:variant>
        <vt:i4>86</vt:i4>
      </vt:variant>
      <vt:variant>
        <vt:i4>0</vt:i4>
      </vt:variant>
      <vt:variant>
        <vt:i4>5</vt:i4>
      </vt:variant>
      <vt:variant>
        <vt:lpwstr/>
      </vt:variant>
      <vt:variant>
        <vt:lpwstr>_Toc526965064</vt:lpwstr>
      </vt:variant>
      <vt:variant>
        <vt:i4>2031669</vt:i4>
      </vt:variant>
      <vt:variant>
        <vt:i4>80</vt:i4>
      </vt:variant>
      <vt:variant>
        <vt:i4>0</vt:i4>
      </vt:variant>
      <vt:variant>
        <vt:i4>5</vt:i4>
      </vt:variant>
      <vt:variant>
        <vt:lpwstr/>
      </vt:variant>
      <vt:variant>
        <vt:lpwstr>_Toc526965063</vt:lpwstr>
      </vt:variant>
      <vt:variant>
        <vt:i4>2031669</vt:i4>
      </vt:variant>
      <vt:variant>
        <vt:i4>74</vt:i4>
      </vt:variant>
      <vt:variant>
        <vt:i4>0</vt:i4>
      </vt:variant>
      <vt:variant>
        <vt:i4>5</vt:i4>
      </vt:variant>
      <vt:variant>
        <vt:lpwstr/>
      </vt:variant>
      <vt:variant>
        <vt:lpwstr>_Toc526965062</vt:lpwstr>
      </vt:variant>
      <vt:variant>
        <vt:i4>2031669</vt:i4>
      </vt:variant>
      <vt:variant>
        <vt:i4>68</vt:i4>
      </vt:variant>
      <vt:variant>
        <vt:i4>0</vt:i4>
      </vt:variant>
      <vt:variant>
        <vt:i4>5</vt:i4>
      </vt:variant>
      <vt:variant>
        <vt:lpwstr/>
      </vt:variant>
      <vt:variant>
        <vt:lpwstr>_Toc526965061</vt:lpwstr>
      </vt:variant>
      <vt:variant>
        <vt:i4>2031669</vt:i4>
      </vt:variant>
      <vt:variant>
        <vt:i4>62</vt:i4>
      </vt:variant>
      <vt:variant>
        <vt:i4>0</vt:i4>
      </vt:variant>
      <vt:variant>
        <vt:i4>5</vt:i4>
      </vt:variant>
      <vt:variant>
        <vt:lpwstr/>
      </vt:variant>
      <vt:variant>
        <vt:lpwstr>_Toc526965060</vt:lpwstr>
      </vt:variant>
      <vt:variant>
        <vt:i4>1835061</vt:i4>
      </vt:variant>
      <vt:variant>
        <vt:i4>56</vt:i4>
      </vt:variant>
      <vt:variant>
        <vt:i4>0</vt:i4>
      </vt:variant>
      <vt:variant>
        <vt:i4>5</vt:i4>
      </vt:variant>
      <vt:variant>
        <vt:lpwstr/>
      </vt:variant>
      <vt:variant>
        <vt:lpwstr>_Toc526965059</vt:lpwstr>
      </vt:variant>
      <vt:variant>
        <vt:i4>1835061</vt:i4>
      </vt:variant>
      <vt:variant>
        <vt:i4>50</vt:i4>
      </vt:variant>
      <vt:variant>
        <vt:i4>0</vt:i4>
      </vt:variant>
      <vt:variant>
        <vt:i4>5</vt:i4>
      </vt:variant>
      <vt:variant>
        <vt:lpwstr/>
      </vt:variant>
      <vt:variant>
        <vt:lpwstr>_Toc526965058</vt:lpwstr>
      </vt:variant>
      <vt:variant>
        <vt:i4>1835061</vt:i4>
      </vt:variant>
      <vt:variant>
        <vt:i4>44</vt:i4>
      </vt:variant>
      <vt:variant>
        <vt:i4>0</vt:i4>
      </vt:variant>
      <vt:variant>
        <vt:i4>5</vt:i4>
      </vt:variant>
      <vt:variant>
        <vt:lpwstr/>
      </vt:variant>
      <vt:variant>
        <vt:lpwstr>_Toc526965057</vt:lpwstr>
      </vt:variant>
      <vt:variant>
        <vt:i4>1835061</vt:i4>
      </vt:variant>
      <vt:variant>
        <vt:i4>38</vt:i4>
      </vt:variant>
      <vt:variant>
        <vt:i4>0</vt:i4>
      </vt:variant>
      <vt:variant>
        <vt:i4>5</vt:i4>
      </vt:variant>
      <vt:variant>
        <vt:lpwstr/>
      </vt:variant>
      <vt:variant>
        <vt:lpwstr>_Toc526965056</vt:lpwstr>
      </vt:variant>
      <vt:variant>
        <vt:i4>1835061</vt:i4>
      </vt:variant>
      <vt:variant>
        <vt:i4>32</vt:i4>
      </vt:variant>
      <vt:variant>
        <vt:i4>0</vt:i4>
      </vt:variant>
      <vt:variant>
        <vt:i4>5</vt:i4>
      </vt:variant>
      <vt:variant>
        <vt:lpwstr/>
      </vt:variant>
      <vt:variant>
        <vt:lpwstr>_Toc526965055</vt:lpwstr>
      </vt:variant>
      <vt:variant>
        <vt:i4>1835061</vt:i4>
      </vt:variant>
      <vt:variant>
        <vt:i4>26</vt:i4>
      </vt:variant>
      <vt:variant>
        <vt:i4>0</vt:i4>
      </vt:variant>
      <vt:variant>
        <vt:i4>5</vt:i4>
      </vt:variant>
      <vt:variant>
        <vt:lpwstr/>
      </vt:variant>
      <vt:variant>
        <vt:lpwstr>_Toc526965054</vt:lpwstr>
      </vt:variant>
      <vt:variant>
        <vt:i4>1835061</vt:i4>
      </vt:variant>
      <vt:variant>
        <vt:i4>20</vt:i4>
      </vt:variant>
      <vt:variant>
        <vt:i4>0</vt:i4>
      </vt:variant>
      <vt:variant>
        <vt:i4>5</vt:i4>
      </vt:variant>
      <vt:variant>
        <vt:lpwstr/>
      </vt:variant>
      <vt:variant>
        <vt:lpwstr>_Toc526965053</vt:lpwstr>
      </vt:variant>
      <vt:variant>
        <vt:i4>1835061</vt:i4>
      </vt:variant>
      <vt:variant>
        <vt:i4>14</vt:i4>
      </vt:variant>
      <vt:variant>
        <vt:i4>0</vt:i4>
      </vt:variant>
      <vt:variant>
        <vt:i4>5</vt:i4>
      </vt:variant>
      <vt:variant>
        <vt:lpwstr/>
      </vt:variant>
      <vt:variant>
        <vt:lpwstr>_Toc526965052</vt:lpwstr>
      </vt:variant>
      <vt:variant>
        <vt:i4>1835061</vt:i4>
      </vt:variant>
      <vt:variant>
        <vt:i4>8</vt:i4>
      </vt:variant>
      <vt:variant>
        <vt:i4>0</vt:i4>
      </vt:variant>
      <vt:variant>
        <vt:i4>5</vt:i4>
      </vt:variant>
      <vt:variant>
        <vt:lpwstr/>
      </vt:variant>
      <vt:variant>
        <vt:lpwstr>_Toc526965051</vt:lpwstr>
      </vt:variant>
      <vt:variant>
        <vt:i4>1835061</vt:i4>
      </vt:variant>
      <vt:variant>
        <vt:i4>2</vt:i4>
      </vt:variant>
      <vt:variant>
        <vt:i4>0</vt:i4>
      </vt:variant>
      <vt:variant>
        <vt:i4>5</vt:i4>
      </vt:variant>
      <vt:variant>
        <vt:lpwstr/>
      </vt:variant>
      <vt:variant>
        <vt:lpwstr>_Toc526965050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Brief</dc:title>
  <dc:subject>LaunchPad PRINCE2 Templates</dc:subject>
  <dc:creator>Ken Bradley</dc:creator>
  <cp:keywords/>
  <cp:lastModifiedBy>kipo</cp:lastModifiedBy>
  <cp:revision>3</cp:revision>
  <cp:lastPrinted>2025-01-06T07:07:00Z</cp:lastPrinted>
  <dcterms:created xsi:type="dcterms:W3CDTF">2025-01-06T06:54:00Z</dcterms:created>
  <dcterms:modified xsi:type="dcterms:W3CDTF">2025-01-06T07:08:00Z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2014-03-31T00:00:00Z</vt:filetime>
  </property>
  <property fmtid="{D5CDD505-2E9C-101B-9397-08002B2CF9AE}" pid="3" name="LastSaved">
    <vt:filetime>2016-03-01T00:00:00Z</vt:filetime>
  </property>
  <property fmtid="{D5CDD505-2E9C-101B-9397-08002B2CF9AE}" pid="4" name="KSOProductBuildVer">
    <vt:lpwstr>2052-11.8.2.11788</vt:lpwstr>
  </property>
  <property fmtid="{D5CDD505-2E9C-101B-9397-08002B2CF9AE}" pid="5" name="ICV">
    <vt:lpwstr>46FCBC24AECBB231811FC3644FE7EDA6</vt:lpwstr>
  </property>
</Properties>
</file>